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2E320" w14:textId="77777777" w:rsidR="007250B4" w:rsidRDefault="00090C64">
      <w:pPr>
        <w:pStyle w:val="Ttulo"/>
        <w:spacing w:after="120"/>
      </w:pPr>
      <w:r>
        <w:rPr>
          <w:b/>
          <w:bCs/>
          <w:color w:val="222222"/>
          <w:sz w:val="36"/>
          <w:szCs w:val="36"/>
        </w:rPr>
        <w:t>TESTE TÉCNICO — Estágio de Growth AI-</w:t>
      </w:r>
      <w:proofErr w:type="spellStart"/>
      <w:r>
        <w:rPr>
          <w:b/>
          <w:bCs/>
          <w:color w:val="222222"/>
          <w:sz w:val="36"/>
          <w:szCs w:val="36"/>
        </w:rPr>
        <w:t>Native</w:t>
      </w:r>
      <w:proofErr w:type="spellEnd"/>
      <w:r>
        <w:rPr>
          <w:b/>
          <w:bCs/>
          <w:color w:val="222222"/>
          <w:sz w:val="36"/>
          <w:szCs w:val="36"/>
        </w:rPr>
        <w:t xml:space="preserve"> | Méliuz</w:t>
      </w:r>
    </w:p>
    <w:p w14:paraId="618024B4" w14:textId="77777777" w:rsidR="007250B4" w:rsidRDefault="00090C64">
      <w:pPr>
        <w:spacing w:after="120"/>
      </w:pPr>
      <w:r>
        <w:rPr>
          <w:i/>
          <w:iCs/>
          <w:color w:val="666666"/>
        </w:rPr>
        <w:t>Méliuz · Time de Growth</w:t>
      </w:r>
    </w:p>
    <w:p w14:paraId="0C0D04AE" w14:textId="77777777" w:rsidR="007250B4" w:rsidRDefault="00090C64">
      <w:pPr>
        <w:spacing w:after="120"/>
      </w:pPr>
      <w:r>
        <w:t xml:space="preserve">Esse teste foi pensado </w:t>
      </w:r>
      <w:proofErr w:type="gramStart"/>
      <w:r>
        <w:t>pra</w:t>
      </w:r>
      <w:proofErr w:type="gramEnd"/>
      <w:r>
        <w:t xml:space="preserve"> ser justo, claro e parecido com problemas que você vai encontrar caso entre no time. Leia tudo com calma antes de começar.</w:t>
      </w:r>
    </w:p>
    <w:p w14:paraId="6A794147" w14:textId="77777777" w:rsidR="007250B4" w:rsidRDefault="007250B4">
      <w:pPr>
        <w:pBdr>
          <w:bottom w:val="single" w:sz="6" w:space="1" w:color="DDDDDD"/>
        </w:pBdr>
        <w:spacing w:before="120" w:after="120"/>
      </w:pPr>
    </w:p>
    <w:p w14:paraId="1DEAD107" w14:textId="77777777" w:rsidR="007250B4" w:rsidRDefault="007250B4">
      <w:pPr>
        <w:pBdr>
          <w:bottom w:val="single" w:sz="6" w:space="1" w:color="DDDDDD"/>
        </w:pBdr>
        <w:spacing w:before="120" w:after="120"/>
      </w:pPr>
    </w:p>
    <w:p w14:paraId="5461BF27" w14:textId="77777777" w:rsidR="007250B4" w:rsidRDefault="00090C64">
      <w:pPr>
        <w:spacing w:before="220" w:after="100"/>
      </w:pPr>
      <w:r>
        <w:rPr>
          <w:b/>
          <w:bCs/>
          <w:color w:val="C4006B"/>
          <w:sz w:val="28"/>
          <w:szCs w:val="28"/>
        </w:rPr>
        <w:t>2. Contexto</w:t>
      </w:r>
    </w:p>
    <w:p w14:paraId="44EF0B31" w14:textId="77777777" w:rsidR="007250B4" w:rsidRDefault="00090C64">
      <w:pPr>
        <w:spacing w:after="120"/>
      </w:pPr>
      <w:r>
        <w:t xml:space="preserve">O Méliuz é uma plataforma brasileira de </w:t>
      </w:r>
      <w:proofErr w:type="spellStart"/>
      <w:r>
        <w:t>cashback</w:t>
      </w:r>
      <w:proofErr w:type="spellEnd"/>
      <w:r>
        <w:t xml:space="preserve">. Nosso time de Growth roda dezenas de testes A/B por mês — variações de % de </w:t>
      </w:r>
      <w:proofErr w:type="spellStart"/>
      <w:r>
        <w:t>cashback</w:t>
      </w:r>
      <w:proofErr w:type="spellEnd"/>
      <w:r>
        <w:t xml:space="preserve"> por parceiro, layout de página, copy, ofertas exclusivas, segmentação. Cada teste, quando bem analisado, ajusta uma alavanca real do negócio.</w:t>
      </w:r>
    </w:p>
    <w:p w14:paraId="218D3058" w14:textId="77777777" w:rsidR="007250B4" w:rsidRDefault="00090C64">
      <w:pPr>
        <w:spacing w:after="120"/>
      </w:pPr>
      <w:r>
        <w:t xml:space="preserve">Hoje a análise de cada teste leva de 2 a 4 horas e depende muito de quem está olhando — o que gera inconsistência e gargalo. Queremos automatizar isso com uma </w:t>
      </w:r>
      <w:r>
        <w:rPr>
          <w:b/>
          <w:bCs/>
        </w:rPr>
        <w:t>solução reutilizável</w:t>
      </w:r>
      <w:r>
        <w:t xml:space="preserve"> que qualquer pessoa do time consiga rodar </w:t>
      </w:r>
      <w:proofErr w:type="gramStart"/>
      <w:r>
        <w:t>pra</w:t>
      </w:r>
      <w:proofErr w:type="gramEnd"/>
      <w:r>
        <w:t xml:space="preserve"> qualquer teste novo. Esse teste técnico é a primeira versão dessa solução.</w:t>
      </w:r>
    </w:p>
    <w:p w14:paraId="408455C4" w14:textId="77777777" w:rsidR="007250B4" w:rsidRDefault="00090C64">
      <w:pPr>
        <w:spacing w:before="220" w:after="100"/>
      </w:pPr>
      <w:r>
        <w:rPr>
          <w:b/>
          <w:bCs/>
          <w:color w:val="C4006B"/>
          <w:sz w:val="28"/>
          <w:szCs w:val="28"/>
        </w:rPr>
        <w:t>3. A tarefa</w:t>
      </w:r>
    </w:p>
    <w:p w14:paraId="2FDB2A14" w14:textId="77777777" w:rsidR="007250B4" w:rsidRDefault="00090C64">
      <w:pPr>
        <w:spacing w:after="120"/>
      </w:pPr>
      <w:r>
        <w:t xml:space="preserve">Construa uma </w:t>
      </w:r>
      <w:r>
        <w:rPr>
          <w:b/>
          <w:bCs/>
        </w:rPr>
        <w:t>solução reutilizável</w:t>
      </w:r>
      <w:r>
        <w:t xml:space="preserve"> que recebe os dados de um teste A/B de </w:t>
      </w:r>
      <w:proofErr w:type="spellStart"/>
      <w:r>
        <w:t>cashback</w:t>
      </w:r>
      <w:proofErr w:type="spellEnd"/>
      <w:r>
        <w:t xml:space="preserve"> e retorna uma análise completa e uma decisão acionável.</w:t>
      </w:r>
    </w:p>
    <w:p w14:paraId="05EA0DFF" w14:textId="77777777" w:rsidR="007250B4" w:rsidRDefault="00090C64">
      <w:pPr>
        <w:spacing w:after="120"/>
      </w:pPr>
      <w:r>
        <w:t xml:space="preserve">A ideia é que seja fácil de reaproveitar e de acionar: uma pessoa abre uma ferramenta de IA (como Claude </w:t>
      </w:r>
      <w:proofErr w:type="spellStart"/>
      <w:r>
        <w:t>Code</w:t>
      </w:r>
      <w:proofErr w:type="spellEnd"/>
      <w:r>
        <w:t xml:space="preserve">, </w:t>
      </w:r>
      <w:proofErr w:type="gramStart"/>
      <w:r>
        <w:t>Cursor</w:t>
      </w:r>
      <w:proofErr w:type="gramEnd"/>
      <w:r>
        <w:t xml:space="preserve">, um GPT personalizado ou o Gemini), pede em linguagem natural </w:t>
      </w:r>
      <w:proofErr w:type="gramStart"/>
      <w:r>
        <w:t>pra</w:t>
      </w:r>
      <w:proofErr w:type="gramEnd"/>
      <w:r>
        <w:t xml:space="preserve"> analisar um teste novo, indica o arquivo do </w:t>
      </w:r>
      <w:proofErr w:type="spellStart"/>
      <w:r>
        <w:t>dataset</w:t>
      </w:r>
      <w:proofErr w:type="spellEnd"/>
      <w:r>
        <w:t xml:space="preserve">, e recebe de volta a análise e a recomendação. Como você estrutura isso por dentro é decisão sua (instruções, scripts, prompts — a organização que achar melhor). Queremos justamente ver qual arquitetura você considera ideal </w:t>
      </w:r>
      <w:r>
        <w:t>para</w:t>
      </w:r>
      <w:r>
        <w:t xml:space="preserve"> esse problema.</w:t>
      </w:r>
    </w:p>
    <w:p w14:paraId="7F27A31C" w14:textId="77777777" w:rsidR="007250B4" w:rsidRDefault="00090C64">
      <w:pPr>
        <w:spacing w:after="120"/>
      </w:pPr>
      <w:r>
        <w:t xml:space="preserve">A mesma solução precisa processar os </w:t>
      </w:r>
      <w:r>
        <w:rPr>
          <w:b/>
          <w:bCs/>
        </w:rPr>
        <w:t xml:space="preserve">3 </w:t>
      </w:r>
      <w:proofErr w:type="spellStart"/>
      <w:r>
        <w:rPr>
          <w:b/>
          <w:bCs/>
        </w:rPr>
        <w:t>datasets</w:t>
      </w:r>
      <w:proofErr w:type="spellEnd"/>
      <w:r>
        <w:t xml:space="preserve"> fornecidos </w:t>
      </w:r>
      <w:r>
        <w:rPr>
          <w:b/>
          <w:bCs/>
        </w:rPr>
        <w:t>sem alteração de código</w:t>
      </w:r>
      <w:r>
        <w:t xml:space="preserve"> — apenas indicando o novo arquivo. </w:t>
      </w:r>
    </w:p>
    <w:p w14:paraId="2EA96135" w14:textId="77777777" w:rsidR="007250B4" w:rsidRDefault="00090C64">
      <w:pPr>
        <w:spacing w:after="120"/>
      </w:pPr>
      <w:r>
        <w:rPr>
          <w:b/>
          <w:bCs/>
        </w:rPr>
        <w:t>Pergunta central:</w:t>
      </w:r>
      <w:r>
        <w:t xml:space="preserve"> </w:t>
      </w:r>
      <w:r>
        <w:rPr>
          <w:i/>
          <w:iCs/>
        </w:rPr>
        <w:t xml:space="preserve">"Dado esse teste A/B, qual variante de </w:t>
      </w:r>
      <w:proofErr w:type="spellStart"/>
      <w:r>
        <w:rPr>
          <w:i/>
          <w:iCs/>
        </w:rPr>
        <w:t>cashback</w:t>
      </w:r>
      <w:proofErr w:type="spellEnd"/>
      <w:r>
        <w:rPr>
          <w:i/>
          <w:iCs/>
        </w:rPr>
        <w:t xml:space="preserve"> devemos </w:t>
      </w:r>
      <w:r>
        <w:rPr>
          <w:i/>
          <w:iCs/>
        </w:rPr>
        <w:t>escalar</w:t>
      </w:r>
      <w:r>
        <w:rPr>
          <w:i/>
          <w:iCs/>
        </w:rPr>
        <w:t xml:space="preserve"> pra 100% do tráfego?"</w:t>
      </w:r>
    </w:p>
    <w:p w14:paraId="330307CB" w14:textId="77777777" w:rsidR="007250B4" w:rsidRDefault="00090C64">
      <w:pPr>
        <w:spacing w:after="60"/>
      </w:pPr>
      <w:r>
        <w:t xml:space="preserve">Ao terminar a análise, a própria solução deve registrar o teste em uma planilha do </w:t>
      </w:r>
      <w:proofErr w:type="spellStart"/>
      <w:r>
        <w:t>Sheets</w:t>
      </w:r>
      <w:proofErr w:type="spellEnd"/>
      <w:r>
        <w:t xml:space="preserve"> para acompanhar todos os testes rodados. Você cria a planilha e compartilha o link com acesso público. Cada linha = um teste, com </w:t>
      </w:r>
      <w:r>
        <w:rPr>
          <w:b/>
          <w:bCs/>
        </w:rPr>
        <w:t>no mínimo</w:t>
      </w:r>
      <w:r>
        <w:t xml:space="preserve">: nome do teste, descrição, resultado e decisão tomada. Escrever direto no </w:t>
      </w:r>
      <w:proofErr w:type="spellStart"/>
      <w:r>
        <w:t>Sheets</w:t>
      </w:r>
      <w:proofErr w:type="spellEnd"/>
      <w:r>
        <w:t xml:space="preserve"> é o cenário ideal e conta como diferencial. O mínimo aceito é gerar um CSV no formato da planilha.</w:t>
      </w:r>
    </w:p>
    <w:p w14:paraId="164ED2E9" w14:textId="77777777" w:rsidR="007250B4" w:rsidRDefault="007250B4">
      <w:pPr>
        <w:pBdr>
          <w:bottom w:val="single" w:sz="6" w:space="1" w:color="DDDDDD"/>
        </w:pBdr>
        <w:spacing w:before="120" w:after="120"/>
      </w:pPr>
    </w:p>
    <w:p w14:paraId="68FDF827" w14:textId="77777777" w:rsidR="007250B4" w:rsidRDefault="007250B4">
      <w:pPr>
        <w:spacing w:before="220" w:after="100"/>
        <w:rPr>
          <w:b/>
          <w:bCs/>
          <w:color w:val="C4006B"/>
          <w:sz w:val="28"/>
          <w:szCs w:val="28"/>
        </w:rPr>
      </w:pPr>
    </w:p>
    <w:p w14:paraId="7225E341" w14:textId="77777777" w:rsidR="007250B4" w:rsidRDefault="007250B4">
      <w:pPr>
        <w:spacing w:before="220" w:after="100"/>
        <w:rPr>
          <w:b/>
          <w:bCs/>
          <w:color w:val="C4006B"/>
          <w:sz w:val="28"/>
          <w:szCs w:val="28"/>
        </w:rPr>
      </w:pPr>
    </w:p>
    <w:p w14:paraId="328C34D1" w14:textId="77777777" w:rsidR="007250B4" w:rsidRDefault="00090C64">
      <w:pPr>
        <w:spacing w:before="220" w:after="100"/>
      </w:pPr>
      <w:r>
        <w:rPr>
          <w:b/>
          <w:bCs/>
          <w:color w:val="C4006B"/>
          <w:sz w:val="28"/>
          <w:szCs w:val="28"/>
        </w:rPr>
        <w:t>4. Inputs</w:t>
      </w:r>
    </w:p>
    <w:p w14:paraId="47D307AC" w14:textId="77777777" w:rsidR="007250B4" w:rsidRDefault="00090C64">
      <w:pPr>
        <w:spacing w:before="160" w:after="80"/>
      </w:pPr>
      <w:r>
        <w:rPr>
          <w:b/>
          <w:bCs/>
          <w:color w:val="333333"/>
          <w:sz w:val="24"/>
          <w:szCs w:val="24"/>
        </w:rPr>
        <w:t xml:space="preserve">4.1 </w:t>
      </w:r>
      <w:proofErr w:type="spellStart"/>
      <w:r>
        <w:rPr>
          <w:b/>
          <w:bCs/>
          <w:color w:val="333333"/>
          <w:sz w:val="24"/>
          <w:szCs w:val="24"/>
        </w:rPr>
        <w:t>Datasets</w:t>
      </w:r>
      <w:proofErr w:type="spellEnd"/>
    </w:p>
    <w:p w14:paraId="05DA31D9" w14:textId="77777777" w:rsidR="007250B4" w:rsidRDefault="00090C64">
      <w:pPr>
        <w:spacing w:after="120"/>
      </w:pPr>
      <w:r>
        <w:t xml:space="preserve">Na mesma pasta do Google Drive compartilhada com este documento estão os </w:t>
      </w:r>
      <w:r>
        <w:rPr>
          <w:b/>
          <w:bCs/>
        </w:rPr>
        <w:t xml:space="preserve">3 </w:t>
      </w:r>
      <w:proofErr w:type="spellStart"/>
      <w:r>
        <w:rPr>
          <w:b/>
          <w:bCs/>
        </w:rPr>
        <w:t>CSVs</w:t>
      </w:r>
      <w:proofErr w:type="spellEnd"/>
      <w:r>
        <w:t xml:space="preserve"> — Parceiros A, B e C. Todos seguem o mesmo </w:t>
      </w:r>
      <w:proofErr w:type="spellStart"/>
      <w:r>
        <w:t>schema</w:t>
      </w:r>
      <w:proofErr w:type="spellEnd"/>
      <w:r>
        <w:t>, mas com parceiros, períodos e número de variantes diferentes.</w:t>
      </w:r>
    </w:p>
    <w:p w14:paraId="1EB6F593" w14:textId="77777777" w:rsidR="007250B4" w:rsidRDefault="00090C64">
      <w:pPr>
        <w:spacing w:before="160" w:after="80"/>
      </w:pPr>
      <w:r>
        <w:rPr>
          <w:b/>
          <w:bCs/>
          <w:color w:val="333333"/>
          <w:sz w:val="24"/>
          <w:szCs w:val="24"/>
        </w:rPr>
        <w:t xml:space="preserve">4.2 </w:t>
      </w:r>
      <w:proofErr w:type="spellStart"/>
      <w:r>
        <w:rPr>
          <w:b/>
          <w:bCs/>
          <w:color w:val="333333"/>
          <w:sz w:val="24"/>
          <w:szCs w:val="24"/>
        </w:rPr>
        <w:t>Schema</w:t>
      </w:r>
      <w:proofErr w:type="spellEnd"/>
      <w:r>
        <w:rPr>
          <w:b/>
          <w:bCs/>
          <w:color w:val="333333"/>
          <w:sz w:val="24"/>
          <w:szCs w:val="24"/>
        </w:rPr>
        <w:t xml:space="preserve"> dos </w:t>
      </w:r>
      <w:proofErr w:type="spellStart"/>
      <w:r>
        <w:rPr>
          <w:b/>
          <w:bCs/>
          <w:color w:val="333333"/>
          <w:sz w:val="24"/>
          <w:szCs w:val="24"/>
        </w:rPr>
        <w:t>CSVs</w:t>
      </w:r>
      <w:proofErr w:type="spellEnd"/>
    </w:p>
    <w:p w14:paraId="6BF7D487" w14:textId="77777777" w:rsidR="007250B4" w:rsidRDefault="00090C64">
      <w:pPr>
        <w:spacing w:after="120"/>
      </w:pPr>
      <w:r>
        <w:lastRenderedPageBreak/>
        <w:t xml:space="preserve">Todos os 3 </w:t>
      </w:r>
      <w:proofErr w:type="spellStart"/>
      <w:r>
        <w:t>datasets</w:t>
      </w:r>
      <w:proofErr w:type="spellEnd"/>
      <w:r>
        <w:t xml:space="preserve"> têm o </w:t>
      </w:r>
      <w:r>
        <w:rPr>
          <w:b/>
          <w:bCs/>
        </w:rPr>
        <w:t xml:space="preserve">mesmo </w:t>
      </w:r>
      <w:proofErr w:type="spellStart"/>
      <w:r>
        <w:rPr>
          <w:b/>
          <w:bCs/>
        </w:rPr>
        <w:t>schema</w:t>
      </w:r>
      <w:proofErr w:type="spellEnd"/>
      <w:r>
        <w:t>:</w:t>
      </w:r>
    </w:p>
    <w:tbl>
      <w:tblPr>
        <w:tblStyle w:val="a"/>
        <w:tblW w:w="99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50"/>
        <w:gridCol w:w="1815"/>
        <w:gridCol w:w="6225"/>
      </w:tblGrid>
      <w:tr w:rsidR="007250B4" w14:paraId="69C76AAD" w14:textId="77777777">
        <w:trPr>
          <w:tblHeader/>
        </w:trPr>
        <w:tc>
          <w:tcPr>
            <w:tcW w:w="1950" w:type="dxa"/>
            <w:shd w:val="clear" w:color="auto" w:fill="F2D9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12DDD" w14:textId="77777777" w:rsidR="007250B4" w:rsidRDefault="00090C64">
            <w:r>
              <w:rPr>
                <w:b/>
                <w:bCs/>
              </w:rPr>
              <w:t>Coluna</w:t>
            </w:r>
          </w:p>
        </w:tc>
        <w:tc>
          <w:tcPr>
            <w:tcW w:w="1815" w:type="dxa"/>
            <w:shd w:val="clear" w:color="auto" w:fill="F2D9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943A3" w14:textId="77777777" w:rsidR="007250B4" w:rsidRDefault="00090C64">
            <w:r>
              <w:rPr>
                <w:b/>
                <w:bCs/>
              </w:rPr>
              <w:t>Tipo</w:t>
            </w:r>
          </w:p>
        </w:tc>
        <w:tc>
          <w:tcPr>
            <w:tcW w:w="6225" w:type="dxa"/>
            <w:shd w:val="clear" w:color="auto" w:fill="F2D9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4A194" w14:textId="77777777" w:rsidR="007250B4" w:rsidRDefault="00090C64">
            <w:r>
              <w:rPr>
                <w:b/>
                <w:bCs/>
              </w:rPr>
              <w:t>Descrição</w:t>
            </w:r>
          </w:p>
        </w:tc>
      </w:tr>
      <w:tr w:rsidR="007250B4" w14:paraId="360ED892" w14:textId="77777777">
        <w:tc>
          <w:tcPr>
            <w:tcW w:w="1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46CBB" w14:textId="77777777" w:rsidR="007250B4" w:rsidRDefault="00090C64">
            <w:r>
              <w:rPr>
                <w:rFonts w:ascii="Consolas" w:eastAsia="Consolas" w:hAnsi="Consolas" w:cs="Consolas"/>
                <w:color w:val="B4005A"/>
              </w:rPr>
              <w:t>Data</w:t>
            </w:r>
          </w:p>
        </w:tc>
        <w:tc>
          <w:tcPr>
            <w:tcW w:w="18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BFB68" w14:textId="77777777" w:rsidR="007250B4" w:rsidRDefault="00090C64">
            <w:r>
              <w:rPr>
                <w:rFonts w:ascii="Consolas" w:eastAsia="Consolas" w:hAnsi="Consolas" w:cs="Consolas"/>
                <w:color w:val="B4005A"/>
              </w:rPr>
              <w:t>YYYY-MM-DD</w:t>
            </w:r>
          </w:p>
        </w:tc>
        <w:tc>
          <w:tcPr>
            <w:tcW w:w="62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88478" w14:textId="77777777" w:rsidR="007250B4" w:rsidRDefault="00090C64">
            <w:r>
              <w:t>Data da observação</w:t>
            </w:r>
          </w:p>
        </w:tc>
      </w:tr>
      <w:tr w:rsidR="007250B4" w14:paraId="3DBF3BBA" w14:textId="77777777">
        <w:tc>
          <w:tcPr>
            <w:tcW w:w="1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71EDF" w14:textId="77777777" w:rsidR="007250B4" w:rsidRDefault="00090C64">
            <w:r>
              <w:rPr>
                <w:rFonts w:ascii="Consolas" w:eastAsia="Consolas" w:hAnsi="Consolas" w:cs="Consolas"/>
                <w:color w:val="B4005A"/>
              </w:rPr>
              <w:t>Grupos de usuários</w:t>
            </w:r>
          </w:p>
        </w:tc>
        <w:tc>
          <w:tcPr>
            <w:tcW w:w="18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35F1" w14:textId="77777777" w:rsidR="007250B4" w:rsidRDefault="00090C64">
            <w:proofErr w:type="spellStart"/>
            <w:r>
              <w:t>string</w:t>
            </w:r>
            <w:proofErr w:type="spellEnd"/>
          </w:p>
        </w:tc>
        <w:tc>
          <w:tcPr>
            <w:tcW w:w="62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A2BCD" w14:textId="77777777" w:rsidR="007250B4" w:rsidRDefault="00090C64">
            <w:r>
              <w:t>Variante do teste (Grupo 1, Grupo 2, Grupo 3)</w:t>
            </w:r>
          </w:p>
        </w:tc>
      </w:tr>
      <w:tr w:rsidR="007250B4" w14:paraId="6197B14D" w14:textId="77777777">
        <w:tc>
          <w:tcPr>
            <w:tcW w:w="1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329C1" w14:textId="77777777" w:rsidR="007250B4" w:rsidRDefault="00090C64">
            <w:r>
              <w:rPr>
                <w:rFonts w:ascii="Consolas" w:eastAsia="Consolas" w:hAnsi="Consolas" w:cs="Consolas"/>
                <w:color w:val="B4005A"/>
              </w:rPr>
              <w:t>Parceiro</w:t>
            </w:r>
          </w:p>
        </w:tc>
        <w:tc>
          <w:tcPr>
            <w:tcW w:w="18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5D37D" w14:textId="77777777" w:rsidR="007250B4" w:rsidRDefault="00090C64">
            <w:proofErr w:type="spellStart"/>
            <w:r>
              <w:t>string</w:t>
            </w:r>
            <w:proofErr w:type="spellEnd"/>
          </w:p>
        </w:tc>
        <w:tc>
          <w:tcPr>
            <w:tcW w:w="62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F3E5A" w14:textId="77777777" w:rsidR="007250B4" w:rsidRDefault="00090C64">
            <w:r>
              <w:t>Parceiro do teste (A, B ou C)</w:t>
            </w:r>
          </w:p>
        </w:tc>
      </w:tr>
      <w:tr w:rsidR="007250B4" w14:paraId="24250DA3" w14:textId="77777777">
        <w:tc>
          <w:tcPr>
            <w:tcW w:w="1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9B011" w14:textId="77777777" w:rsidR="007250B4" w:rsidRDefault="00090C64">
            <w:r>
              <w:rPr>
                <w:rFonts w:ascii="Consolas" w:eastAsia="Consolas" w:hAnsi="Consolas" w:cs="Consolas"/>
                <w:color w:val="B4005A"/>
              </w:rPr>
              <w:t>compradores</w:t>
            </w:r>
          </w:p>
        </w:tc>
        <w:tc>
          <w:tcPr>
            <w:tcW w:w="18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42E87" w14:textId="77777777" w:rsidR="007250B4" w:rsidRDefault="00090C64">
            <w:proofErr w:type="spellStart"/>
            <w:r>
              <w:t>int</w:t>
            </w:r>
            <w:proofErr w:type="spellEnd"/>
          </w:p>
        </w:tc>
        <w:tc>
          <w:tcPr>
            <w:tcW w:w="62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9CD48" w14:textId="77777777" w:rsidR="007250B4" w:rsidRDefault="00090C64">
            <w:r>
              <w:t>Usuários únicos que compraram no dia</w:t>
            </w:r>
          </w:p>
        </w:tc>
      </w:tr>
      <w:tr w:rsidR="007250B4" w14:paraId="49DF1D50" w14:textId="77777777">
        <w:tc>
          <w:tcPr>
            <w:tcW w:w="1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8EED2" w14:textId="77777777" w:rsidR="007250B4" w:rsidRDefault="00090C64">
            <w:r>
              <w:rPr>
                <w:rFonts w:ascii="Consolas" w:eastAsia="Consolas" w:hAnsi="Consolas" w:cs="Consolas"/>
                <w:color w:val="B4005A"/>
              </w:rPr>
              <w:t>comissão</w:t>
            </w:r>
          </w:p>
        </w:tc>
        <w:tc>
          <w:tcPr>
            <w:tcW w:w="18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EC880" w14:textId="77777777" w:rsidR="007250B4" w:rsidRDefault="00090C64">
            <w:proofErr w:type="spellStart"/>
            <w:r>
              <w:t>string</w:t>
            </w:r>
            <w:proofErr w:type="spellEnd"/>
            <w:r>
              <w:t xml:space="preserve"> (R$)</w:t>
            </w:r>
          </w:p>
        </w:tc>
        <w:tc>
          <w:tcPr>
            <w:tcW w:w="62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ECB04" w14:textId="77777777" w:rsidR="007250B4" w:rsidRDefault="00090C64">
            <w:r>
              <w:t>Comissão paga pelo parceiro ao Méliuz no dia</w:t>
            </w:r>
          </w:p>
        </w:tc>
      </w:tr>
      <w:tr w:rsidR="007250B4" w14:paraId="73BCFB9B" w14:textId="77777777">
        <w:tc>
          <w:tcPr>
            <w:tcW w:w="1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45D22" w14:textId="77777777" w:rsidR="007250B4" w:rsidRDefault="00090C64">
            <w:proofErr w:type="spellStart"/>
            <w:r>
              <w:rPr>
                <w:rFonts w:ascii="Consolas" w:eastAsia="Consolas" w:hAnsi="Consolas" w:cs="Consolas"/>
                <w:color w:val="B4005A"/>
              </w:rPr>
              <w:t>cashback</w:t>
            </w:r>
            <w:proofErr w:type="spellEnd"/>
          </w:p>
        </w:tc>
        <w:tc>
          <w:tcPr>
            <w:tcW w:w="18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5975F" w14:textId="77777777" w:rsidR="007250B4" w:rsidRDefault="00090C64">
            <w:proofErr w:type="spellStart"/>
            <w:r>
              <w:t>string</w:t>
            </w:r>
            <w:proofErr w:type="spellEnd"/>
            <w:r>
              <w:t xml:space="preserve"> (R$)</w:t>
            </w:r>
          </w:p>
        </w:tc>
        <w:tc>
          <w:tcPr>
            <w:tcW w:w="62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164B" w14:textId="77777777" w:rsidR="007250B4" w:rsidRDefault="00090C64">
            <w:proofErr w:type="spellStart"/>
            <w:r>
              <w:t>Cashback</w:t>
            </w:r>
            <w:proofErr w:type="spellEnd"/>
            <w:r>
              <w:t xml:space="preserve"> distribuído aos usuários no dia</w:t>
            </w:r>
          </w:p>
        </w:tc>
      </w:tr>
      <w:tr w:rsidR="007250B4" w14:paraId="4E07BC87" w14:textId="77777777">
        <w:tc>
          <w:tcPr>
            <w:tcW w:w="19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D6AA3" w14:textId="77777777" w:rsidR="007250B4" w:rsidRDefault="00090C64">
            <w:r>
              <w:rPr>
                <w:rFonts w:ascii="Consolas" w:eastAsia="Consolas" w:hAnsi="Consolas" w:cs="Consolas"/>
                <w:color w:val="B4005A"/>
              </w:rPr>
              <w:t>vendas totais</w:t>
            </w:r>
          </w:p>
        </w:tc>
        <w:tc>
          <w:tcPr>
            <w:tcW w:w="181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0CD67" w14:textId="77777777" w:rsidR="007250B4" w:rsidRDefault="00090C64">
            <w:proofErr w:type="spellStart"/>
            <w:r>
              <w:t>string</w:t>
            </w:r>
            <w:proofErr w:type="spellEnd"/>
            <w:r>
              <w:t xml:space="preserve"> (R$)</w:t>
            </w:r>
          </w:p>
        </w:tc>
        <w:tc>
          <w:tcPr>
            <w:tcW w:w="622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4A841" w14:textId="77777777" w:rsidR="007250B4" w:rsidRDefault="00090C64">
            <w:r>
              <w:t>GMV (valor total das vendas) no dia</w:t>
            </w:r>
          </w:p>
        </w:tc>
      </w:tr>
    </w:tbl>
    <w:p w14:paraId="19D85BA4" w14:textId="77777777" w:rsidR="007250B4" w:rsidRDefault="007250B4">
      <w:pPr>
        <w:spacing w:after="80"/>
      </w:pPr>
    </w:p>
    <w:p w14:paraId="1C4058D4" w14:textId="77777777" w:rsidR="007250B4" w:rsidRDefault="007250B4">
      <w:pPr>
        <w:pBdr>
          <w:bottom w:val="single" w:sz="6" w:space="1" w:color="DDDDDD"/>
        </w:pBdr>
        <w:spacing w:before="120" w:after="120"/>
      </w:pPr>
    </w:p>
    <w:p w14:paraId="6B9C83F8" w14:textId="77777777" w:rsidR="007250B4" w:rsidRDefault="00090C64">
      <w:pPr>
        <w:spacing w:before="220" w:after="100"/>
      </w:pPr>
      <w:r>
        <w:rPr>
          <w:b/>
          <w:bCs/>
          <w:color w:val="C4006B"/>
          <w:sz w:val="28"/>
          <w:szCs w:val="28"/>
        </w:rPr>
        <w:t>5. O que a solução deve entregar</w:t>
      </w:r>
    </w:p>
    <w:p w14:paraId="6E7FC1D1" w14:textId="77777777" w:rsidR="007250B4" w:rsidRDefault="00090C64">
      <w:pPr>
        <w:spacing w:after="120"/>
      </w:pPr>
      <w:r>
        <w:t>Para cada teste analisado:</w:t>
      </w:r>
    </w:p>
    <w:p w14:paraId="363B7187" w14:textId="77777777" w:rsidR="007250B4" w:rsidRDefault="00090C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  <w:color w:val="000000"/>
        </w:rPr>
        <w:t>Relatório dos testes A/B</w:t>
      </w:r>
      <w:r>
        <w:t>:</w:t>
      </w:r>
      <w:r>
        <w:rPr>
          <w:color w:val="000000"/>
        </w:rPr>
        <w:t xml:space="preserve"> o formato é sua escolha, mas precisa ser apresentável para um gestor</w:t>
      </w:r>
      <w:r>
        <w:t>;</w:t>
      </w:r>
    </w:p>
    <w:p w14:paraId="217F1299" w14:textId="77777777" w:rsidR="007250B4" w:rsidRDefault="00090C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b/>
          <w:bCs/>
        </w:rPr>
        <w:t xml:space="preserve">Resumo consolidado </w:t>
      </w:r>
      <w:r>
        <w:t>e r</w:t>
      </w:r>
      <w:r>
        <w:rPr>
          <w:color w:val="000000"/>
        </w:rPr>
        <w:t>egistr</w:t>
      </w:r>
      <w:r>
        <w:t>ado</w:t>
      </w:r>
      <w:r>
        <w:rPr>
          <w:color w:val="000000"/>
        </w:rPr>
        <w:t xml:space="preserve"> </w:t>
      </w:r>
      <w:r>
        <w:t>em uma</w:t>
      </w:r>
      <w:r>
        <w:rPr>
          <w:color w:val="000000"/>
        </w:rPr>
        <w:t xml:space="preserve"> planilha (Google </w:t>
      </w:r>
      <w:proofErr w:type="spellStart"/>
      <w:r>
        <w:rPr>
          <w:color w:val="000000"/>
        </w:rPr>
        <w:t>Sheets</w:t>
      </w:r>
      <w:proofErr w:type="spellEnd"/>
      <w:r>
        <w:rPr>
          <w:color w:val="000000"/>
        </w:rPr>
        <w:t xml:space="preserve"> ou C</w:t>
      </w:r>
      <w:r>
        <w:t>SV</w:t>
      </w:r>
      <w:r>
        <w:rPr>
          <w:color w:val="000000"/>
        </w:rPr>
        <w:t>)</w:t>
      </w:r>
      <w:r>
        <w:t>.</w:t>
      </w:r>
    </w:p>
    <w:p w14:paraId="22F94728" w14:textId="77777777" w:rsidR="007250B4" w:rsidRDefault="00090C64">
      <w:pPr>
        <w:spacing w:before="220" w:after="100"/>
      </w:pPr>
      <w:r>
        <w:rPr>
          <w:b/>
          <w:bCs/>
          <w:color w:val="C4006B"/>
          <w:sz w:val="28"/>
          <w:szCs w:val="28"/>
        </w:rPr>
        <w:t>6. Como entregar</w:t>
      </w:r>
    </w:p>
    <w:p w14:paraId="502B9FA0" w14:textId="77777777" w:rsidR="007250B4" w:rsidRDefault="00090C64">
      <w:pPr>
        <w:spacing w:after="120"/>
      </w:pPr>
      <w:r>
        <w:t xml:space="preserve">Responda o </w:t>
      </w:r>
      <w:proofErr w:type="spellStart"/>
      <w:r>
        <w:rPr>
          <w:b/>
          <w:bCs/>
        </w:rPr>
        <w:t>email</w:t>
      </w:r>
      <w:proofErr w:type="spellEnd"/>
      <w:r>
        <w:rPr>
          <w:b/>
          <w:bCs/>
        </w:rPr>
        <w:t xml:space="preserve"> do processo</w:t>
      </w:r>
      <w:r>
        <w:t xml:space="preserve"> (</w:t>
      </w:r>
      <w:proofErr w:type="spellStart"/>
      <w:r>
        <w:t>Gupy</w:t>
      </w:r>
      <w:proofErr w:type="spellEnd"/>
      <w:r>
        <w:t xml:space="preserve">) com o link do </w:t>
      </w:r>
      <w:r>
        <w:rPr>
          <w:b/>
          <w:bCs/>
        </w:rPr>
        <w:t>seu repositório GitHub público</w:t>
      </w:r>
      <w:r>
        <w:t>, contendo:</w:t>
      </w:r>
    </w:p>
    <w:p w14:paraId="34978BA7" w14:textId="77777777" w:rsidR="007250B4" w:rsidRDefault="00090C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>A solução (suas instruções e scripts)</w:t>
      </w:r>
    </w:p>
    <w:p w14:paraId="34D546EE" w14:textId="77777777" w:rsidR="007250B4" w:rsidRDefault="00090C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>README de como rodar</w:t>
      </w:r>
    </w:p>
    <w:p w14:paraId="750EFA50" w14:textId="77777777" w:rsidR="007250B4" w:rsidRDefault="00090C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Os </w:t>
      </w:r>
      <w:r>
        <w:t>relatórios dos testes A/B</w:t>
      </w:r>
      <w:r>
        <w:rPr>
          <w:color w:val="000000"/>
        </w:rPr>
        <w:t xml:space="preserve"> gerados</w:t>
      </w:r>
    </w:p>
    <w:p w14:paraId="5AA5D7CE" w14:textId="77777777" w:rsidR="007250B4" w:rsidRDefault="00090C6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color w:val="000000"/>
        </w:rPr>
        <w:t xml:space="preserve">O link da planilha de acompanhamento (Google </w:t>
      </w:r>
      <w:proofErr w:type="spellStart"/>
      <w:r>
        <w:rPr>
          <w:color w:val="000000"/>
        </w:rPr>
        <w:t>Sheets</w:t>
      </w:r>
      <w:proofErr w:type="spellEnd"/>
      <w:r>
        <w:rPr>
          <w:color w:val="000000"/>
        </w:rPr>
        <w:t xml:space="preserve"> ou </w:t>
      </w:r>
      <w:r>
        <w:t>CSV</w:t>
      </w:r>
      <w:r>
        <w:rPr>
          <w:color w:val="000000"/>
        </w:rPr>
        <w:t>) preenchida, com acesso de leitura</w:t>
      </w:r>
    </w:p>
    <w:p w14:paraId="2754E6B5" w14:textId="77777777" w:rsidR="007250B4" w:rsidRDefault="00090C64">
      <w:pPr>
        <w:spacing w:after="120"/>
      </w:pPr>
      <w:r>
        <w:t xml:space="preserve">Antes de enviar, garanta que o repositório está </w:t>
      </w:r>
      <w:r>
        <w:rPr>
          <w:b/>
          <w:bCs/>
        </w:rPr>
        <w:t>PÚBLICO</w:t>
      </w:r>
      <w:r>
        <w:t xml:space="preserve"> (testa em janela anônima). Pode usar sua conta pessoal do GitHub.</w:t>
      </w:r>
    </w:p>
    <w:sectPr w:rsidR="007250B4">
      <w:headerReference w:type="default" r:id="rId7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1F7EA" w14:textId="77777777" w:rsidR="00090C64" w:rsidRDefault="00090C64">
      <w:r>
        <w:separator/>
      </w:r>
    </w:p>
  </w:endnote>
  <w:endnote w:type="continuationSeparator" w:id="0">
    <w:p w14:paraId="3DF55A51" w14:textId="77777777" w:rsidR="00090C64" w:rsidRDefault="00090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28224010-DC65-4AC9-B0D1-7DF3BE521D1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9D4912CF-4908-4612-8EEA-0329FDFDB28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9D2E4C3-F76F-4B2B-9DFD-E3E182E06F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9801EED-FACF-4833-AF52-9E3FA1E13FC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F734F" w14:textId="77777777" w:rsidR="00090C64" w:rsidRDefault="00090C64">
      <w:r>
        <w:separator/>
      </w:r>
    </w:p>
  </w:footnote>
  <w:footnote w:type="continuationSeparator" w:id="0">
    <w:p w14:paraId="68C5E57F" w14:textId="77777777" w:rsidR="00090C64" w:rsidRDefault="00090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627A6" w14:textId="77777777" w:rsidR="007250B4" w:rsidRDefault="007250B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C727E"/>
    <w:multiLevelType w:val="multilevel"/>
    <w:tmpl w:val="C026EBC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1768767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0B4"/>
    <w:rsid w:val="00090C64"/>
    <w:rsid w:val="002F1042"/>
    <w:rsid w:val="007250B4"/>
    <w:rsid w:val="00962EC3"/>
    <w:rsid w:val="00CC3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5A2E9"/>
  <w15:docId w15:val="{80E22069-D773-4D5A-A5EF-9221386C9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571</Words>
  <Characters>2867</Characters>
  <Application>Microsoft Office Word</Application>
  <DocSecurity>0</DocSecurity>
  <Lines>79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Samuel Pedrosa - Smart Inteligência Empresarial</cp:lastModifiedBy>
  <cp:revision>2</cp:revision>
  <dcterms:created xsi:type="dcterms:W3CDTF">2026-06-12T13:39:00Z</dcterms:created>
  <dcterms:modified xsi:type="dcterms:W3CDTF">2026-06-12T15:42:00Z</dcterms:modified>
</cp:coreProperties>
</file>