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4A383" w14:textId="658EFD51" w:rsidR="00E92471" w:rsidRPr="00E92471" w:rsidRDefault="00E92471" w:rsidP="00E92471">
      <w:pPr>
        <w:rPr>
          <w:rFonts w:ascii="Cambria" w:hAnsi="Cambria"/>
          <w:sz w:val="24"/>
          <w:szCs w:val="24"/>
        </w:rPr>
      </w:pPr>
      <w:r w:rsidRPr="00E92471">
        <w:rPr>
          <w:rFonts w:ascii="Cambria" w:hAnsi="Cambria"/>
          <w:b/>
          <w:bCs/>
          <w:sz w:val="24"/>
          <w:szCs w:val="24"/>
        </w:rPr>
        <w:t xml:space="preserve">This dataset represents an in-depth evaluation of Netflix titles using </w:t>
      </w:r>
      <w:r w:rsidR="00E73932" w:rsidRPr="00E73932">
        <w:rPr>
          <w:rFonts w:ascii="Cambria" w:hAnsi="Cambria"/>
          <w:b/>
          <w:bCs/>
          <w:sz w:val="24"/>
          <w:szCs w:val="24"/>
        </w:rPr>
        <w:t>three major</w:t>
      </w:r>
      <w:r w:rsidRPr="00E92471">
        <w:rPr>
          <w:rFonts w:ascii="Cambria" w:hAnsi="Cambria"/>
          <w:b/>
          <w:bCs/>
          <w:sz w:val="24"/>
          <w:szCs w:val="24"/>
        </w:rPr>
        <w:t xml:space="preserve"> tools — MS Excel, Power BI, and Tableau.</w:t>
      </w:r>
    </w:p>
    <w:p w14:paraId="3B916AE9" w14:textId="77777777" w:rsidR="00E73932" w:rsidRPr="00E73932" w:rsidRDefault="00E73932" w:rsidP="00E73932">
      <w:pPr>
        <w:rPr>
          <w:rFonts w:ascii="Cambria" w:hAnsi="Cambria"/>
          <w:sz w:val="24"/>
          <w:szCs w:val="24"/>
        </w:rPr>
      </w:pPr>
      <w:r w:rsidRPr="00E73932">
        <w:rPr>
          <w:rFonts w:ascii="Cambria" w:hAnsi="Cambria"/>
          <w:sz w:val="24"/>
          <w:szCs w:val="24"/>
        </w:rPr>
        <w:t>It contains data on Netflix’s movies and TV shows, including content type, release year, country, rating, and genres.</w:t>
      </w:r>
    </w:p>
    <w:p w14:paraId="54BF3E51" w14:textId="77777777" w:rsidR="00E73932" w:rsidRPr="00E73932" w:rsidRDefault="00E73932" w:rsidP="00E73932">
      <w:pPr>
        <w:rPr>
          <w:rFonts w:ascii="Cambria" w:hAnsi="Cambria"/>
          <w:sz w:val="24"/>
          <w:szCs w:val="24"/>
        </w:rPr>
      </w:pPr>
      <w:r w:rsidRPr="00E73932">
        <w:rPr>
          <w:rFonts w:ascii="Cambria" w:hAnsi="Cambria"/>
          <w:sz w:val="24"/>
          <w:szCs w:val="24"/>
        </w:rPr>
        <w:t>The accompanying visualizations explore trends such as:</w:t>
      </w:r>
    </w:p>
    <w:p w14:paraId="47C682D1" w14:textId="77777777" w:rsidR="00E73932" w:rsidRPr="00E73932" w:rsidRDefault="00E73932" w:rsidP="00E73932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73932">
        <w:rPr>
          <w:rFonts w:ascii="Cambria" w:hAnsi="Cambria"/>
          <w:sz w:val="24"/>
          <w:szCs w:val="24"/>
        </w:rPr>
        <w:t>The distribution of content types (Movies vs TV Shows)</w:t>
      </w:r>
    </w:p>
    <w:p w14:paraId="25955A27" w14:textId="77777777" w:rsidR="00E73932" w:rsidRPr="00E73932" w:rsidRDefault="00E73932" w:rsidP="00E73932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73932">
        <w:rPr>
          <w:rFonts w:ascii="Cambria" w:hAnsi="Cambria"/>
          <w:sz w:val="24"/>
          <w:szCs w:val="24"/>
        </w:rPr>
        <w:t>Country-wise availability of titles</w:t>
      </w:r>
    </w:p>
    <w:p w14:paraId="6DB055EB" w14:textId="77777777" w:rsidR="00E73932" w:rsidRPr="00E73932" w:rsidRDefault="00E73932" w:rsidP="00E73932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73932">
        <w:rPr>
          <w:rFonts w:ascii="Cambria" w:hAnsi="Cambria"/>
          <w:sz w:val="24"/>
          <w:szCs w:val="24"/>
        </w:rPr>
        <w:t>Genre popularity</w:t>
      </w:r>
    </w:p>
    <w:p w14:paraId="20DD0AB7" w14:textId="77777777" w:rsidR="00E73932" w:rsidRPr="00E73932" w:rsidRDefault="00E73932" w:rsidP="00E73932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73932">
        <w:rPr>
          <w:rFonts w:ascii="Cambria" w:hAnsi="Cambria"/>
          <w:sz w:val="24"/>
          <w:szCs w:val="24"/>
        </w:rPr>
        <w:t>Temporal release patterns across years</w:t>
      </w:r>
    </w:p>
    <w:p w14:paraId="5AF0C926" w14:textId="77777777" w:rsidR="00E73932" w:rsidRPr="00E73932" w:rsidRDefault="00E73932" w:rsidP="00E73932">
      <w:pPr>
        <w:rPr>
          <w:rFonts w:ascii="Cambria" w:hAnsi="Cambria"/>
          <w:sz w:val="24"/>
          <w:szCs w:val="24"/>
        </w:rPr>
      </w:pPr>
      <w:r w:rsidRPr="00E73932">
        <w:rPr>
          <w:rFonts w:ascii="Cambria" w:hAnsi="Cambria"/>
          <w:b/>
          <w:bCs/>
          <w:sz w:val="24"/>
          <w:szCs w:val="24"/>
        </w:rPr>
        <w:t>Tools used:</w:t>
      </w:r>
    </w:p>
    <w:p w14:paraId="62619942" w14:textId="77777777" w:rsidR="00E73932" w:rsidRPr="00E73932" w:rsidRDefault="00E73932" w:rsidP="00E73932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73932">
        <w:rPr>
          <w:rFonts w:ascii="Cambria" w:hAnsi="Cambria"/>
          <w:sz w:val="24"/>
          <w:szCs w:val="24"/>
        </w:rPr>
        <w:t>Excel: Data cleaning and structuring</w:t>
      </w:r>
    </w:p>
    <w:p w14:paraId="55416CBD" w14:textId="77777777" w:rsidR="00E73932" w:rsidRPr="00E73932" w:rsidRDefault="00E73932" w:rsidP="00E73932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73932">
        <w:rPr>
          <w:rFonts w:ascii="Cambria" w:hAnsi="Cambria"/>
          <w:sz w:val="24"/>
          <w:szCs w:val="24"/>
        </w:rPr>
        <w:t>Power BI: Dynamic dashboards and KPIs</w:t>
      </w:r>
    </w:p>
    <w:p w14:paraId="31A2E5A7" w14:textId="61DE7B75" w:rsidR="00AF287A" w:rsidRPr="00E73932" w:rsidRDefault="00E73932" w:rsidP="00E73932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73932">
        <w:rPr>
          <w:rFonts w:ascii="Cambria" w:hAnsi="Cambria"/>
          <w:sz w:val="24"/>
          <w:szCs w:val="24"/>
        </w:rPr>
        <w:t>Tableau: Interactive genre-based storytelling</w:t>
      </w:r>
      <w:r>
        <w:rPr>
          <w:rFonts w:ascii="Cambria" w:hAnsi="Cambria"/>
          <w:sz w:val="24"/>
          <w:szCs w:val="24"/>
        </w:rPr>
        <w:t xml:space="preserve">, </w:t>
      </w:r>
      <w:r w:rsidRPr="00E73932">
        <w:rPr>
          <w:rFonts w:ascii="Cambria" w:hAnsi="Cambria"/>
          <w:sz w:val="24"/>
          <w:szCs w:val="24"/>
        </w:rPr>
        <w:t>tree</w:t>
      </w:r>
      <w:r>
        <w:rPr>
          <w:rFonts w:ascii="Cambria" w:hAnsi="Cambria"/>
          <w:sz w:val="24"/>
          <w:szCs w:val="24"/>
        </w:rPr>
        <w:t>-</w:t>
      </w:r>
      <w:r w:rsidRPr="00E73932">
        <w:rPr>
          <w:rFonts w:ascii="Cambria" w:hAnsi="Cambria"/>
          <w:sz w:val="24"/>
          <w:szCs w:val="24"/>
        </w:rPr>
        <w:t>maps</w:t>
      </w:r>
      <w:r w:rsidR="006F2815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and more!</w:t>
      </w:r>
    </w:p>
    <w:sectPr w:rsidR="00AF287A" w:rsidRPr="00E73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E22F5"/>
    <w:multiLevelType w:val="multilevel"/>
    <w:tmpl w:val="6D16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85297"/>
    <w:multiLevelType w:val="multilevel"/>
    <w:tmpl w:val="4E6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933C0"/>
    <w:multiLevelType w:val="multilevel"/>
    <w:tmpl w:val="067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547815">
    <w:abstractNumId w:val="1"/>
  </w:num>
  <w:num w:numId="2" w16cid:durableId="1715305619">
    <w:abstractNumId w:val="0"/>
  </w:num>
  <w:num w:numId="3" w16cid:durableId="1684743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71"/>
    <w:rsid w:val="00243548"/>
    <w:rsid w:val="006F2815"/>
    <w:rsid w:val="00AF287A"/>
    <w:rsid w:val="00B11065"/>
    <w:rsid w:val="00CA4842"/>
    <w:rsid w:val="00E73932"/>
    <w:rsid w:val="00E9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3FC9D"/>
  <w15:chartTrackingRefBased/>
  <w15:docId w15:val="{FE6C46F7-64A2-499C-800B-9C870D85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519</Characters>
  <Application>Microsoft Office Word</Application>
  <DocSecurity>0</DocSecurity>
  <Lines>11</Lines>
  <Paragraphs>5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Rongala</dc:creator>
  <cp:keywords/>
  <dc:description/>
  <cp:lastModifiedBy>Abhinav Rongala</cp:lastModifiedBy>
  <cp:revision>3</cp:revision>
  <dcterms:created xsi:type="dcterms:W3CDTF">2025-05-24T23:48:00Z</dcterms:created>
  <dcterms:modified xsi:type="dcterms:W3CDTF">2025-05-24T23:54:00Z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ba357c34-088f-405c-9078-7037ef0c8a0b</vt:lpwstr>
  </property>
</Properties>
</file>