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9AA" w:rsidRPr="009228FE" w:rsidRDefault="00D809C7" w:rsidP="00205B61">
      <w:pPr>
        <w:spacing w:afterLines="60" w:after="144"/>
        <w:rPr>
          <w:lang w:val="en-GB"/>
        </w:rPr>
      </w:pPr>
      <w:r>
        <w:rPr>
          <w:lang w:val="en-GB"/>
        </w:rPr>
        <w:pict>
          <v:rect id="_x0000_s1026" style="position:absolute;margin-left:0;margin-top:210.55pt;width:535.8pt;height:61.45pt;z-index:251659264;mso-width-percent:900;mso-height-percent:73;mso-position-horizontal-relative:page;mso-position-vertical-relative:page;mso-width-percent:900;mso-height-percent:73;v-text-anchor:middle" o:allowincell="f" fillcolor="#0c4b9d" strokecolor="white" strokeweight="1pt">
            <v:fill color2="#365f91"/>
            <v:shadow color="#d8d8d8" offset="3pt,3pt" offset2="2pt,2pt"/>
            <v:textbox style="mso-fit-shape-to-text:t" inset="14.4pt,,14.4pt">
              <w:txbxContent>
                <w:p w:rsidR="00C66A30" w:rsidRPr="008D4B49" w:rsidRDefault="00463737">
                  <w:pPr>
                    <w:pStyle w:val="NoSpacing"/>
                    <w:jc w:val="right"/>
                    <w:rPr>
                      <w:rFonts w:cs="Arial"/>
                      <w:color w:val="FFFFFF"/>
                      <w:sz w:val="72"/>
                      <w:szCs w:val="72"/>
                    </w:rPr>
                  </w:pPr>
                  <w:r w:rsidRPr="008D4B49">
                    <w:rPr>
                      <w:rFonts w:cs="Arial"/>
                      <w:color w:val="FFFFFF"/>
                      <w:sz w:val="72"/>
                      <w:szCs w:val="72"/>
                      <w:lang w:val="tr-TR"/>
                    </w:rPr>
                    <w:t>KNX Bus Cihazları</w:t>
                  </w:r>
                </w:p>
              </w:txbxContent>
            </v:textbox>
            <w10:wrap anchorx="page" anchory="page"/>
          </v:rect>
        </w:pict>
      </w:r>
      <w:r>
        <w:rPr>
          <w:lang w:val="en-GB"/>
        </w:rPr>
        <w:pict>
          <v:group id="_x0000_s1027" style="position:absolute;margin-left:2815.55pt;margin-top:0;width:238.15pt;height:842pt;z-index:251658240;mso-width-percent:400;mso-height-percent:1000;mso-position-horizontal:right;mso-position-horizontal-relative:page;mso-position-vertical:top;mso-position-vertical-relative:page;mso-width-percent:400;mso-height-percent:1000" coordorigin="7329" coordsize="4911,15840" o:allowincell="f">
            <v:group id="_x0000_s10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9" style="position:absolute;left:7755;width:4505;height:15840;mso-height-percent:1000;mso-position-vertical:top;mso-position-vertical-relative:page;mso-height-percent:1000" fillcolor="#369226" stroked="f" strokecolor="#d8d8d8">
                <v:fill color2="#bfbfbf" rotate="t"/>
              </v:rect>
              <v:rect id="_x0000_s103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03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inset="28.8pt,14.4pt,14.4pt,14.4pt">
                <w:txbxContent>
                  <w:p w:rsidR="00C92944" w:rsidRDefault="00C92944"/>
                </w:txbxContent>
              </v:textbox>
            </v:rect>
            <v:rect id="_x0000_s103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inset="28.8pt,14.4pt,14.4pt,14.4pt">
                <w:txbxContent>
                  <w:p w:rsidR="00C92944" w:rsidRDefault="00C92944"/>
                </w:txbxContent>
              </v:textbox>
            </v:rect>
            <w10:wrap anchorx="page" anchory="page"/>
          </v:group>
        </w:pict>
      </w:r>
    </w:p>
    <w:p w:rsidR="00D159AA" w:rsidRPr="009228FE" w:rsidRDefault="00D809C7" w:rsidP="00205B61">
      <w:pPr>
        <w:spacing w:afterLines="60" w:after="144"/>
        <w:rPr>
          <w:lang w:val="en-GB"/>
        </w:rPr>
      </w:pPr>
    </w:p>
    <w:p w:rsidR="004E6795" w:rsidRPr="009228FE" w:rsidRDefault="00463737">
      <w:pPr>
        <w:pStyle w:val="TOCHeading"/>
        <w:rPr>
          <w:lang w:val="en-GB"/>
        </w:rPr>
      </w:pPr>
      <w:r w:rsidRPr="009228FE">
        <w:rPr>
          <w:lang w:val="tr-TR"/>
        </w:rPr>
        <w:t>İçindekiler</w:t>
      </w:r>
    </w:p>
    <w:p w:rsidR="00F7249A" w:rsidRDefault="00463737">
      <w:pPr>
        <w:pStyle w:val="TOC1"/>
        <w:tabs>
          <w:tab w:val="left" w:pos="480"/>
          <w:tab w:val="right" w:leader="dot" w:pos="9061"/>
        </w:tabs>
        <w:rPr>
          <w:rFonts w:eastAsiaTheme="minorEastAsia"/>
          <w:b w:val="0"/>
          <w:bCs w:val="0"/>
          <w:i w:val="0"/>
          <w:iCs w:val="0"/>
          <w:noProof/>
          <w:szCs w:val="22"/>
        </w:rPr>
      </w:pPr>
      <w:r w:rsidRPr="00BE0DCB">
        <w:rPr>
          <w:rFonts w:ascii="Arial" w:hAnsi="Arial" w:cs="Arial"/>
          <w:b w:val="0"/>
          <w:i w:val="0"/>
          <w:szCs w:val="22"/>
          <w:lang w:val="en-GB"/>
        </w:rPr>
        <w:fldChar w:fldCharType="begin"/>
      </w:r>
      <w:r w:rsidRPr="00BE0DCB">
        <w:rPr>
          <w:rFonts w:ascii="Arial" w:hAnsi="Arial" w:cs="Arial"/>
          <w:b w:val="0"/>
          <w:i w:val="0"/>
          <w:szCs w:val="22"/>
          <w:lang w:val="en-GB"/>
        </w:rPr>
        <w:instrText xml:space="preserve"> TOC \o "1-3" \h \z \u </w:instrText>
      </w:r>
      <w:r w:rsidRPr="00BE0DCB">
        <w:rPr>
          <w:rFonts w:ascii="Arial" w:hAnsi="Arial" w:cs="Arial"/>
          <w:b w:val="0"/>
          <w:i w:val="0"/>
          <w:szCs w:val="22"/>
          <w:lang w:val="en-GB"/>
        </w:rPr>
        <w:fldChar w:fldCharType="separate"/>
      </w:r>
      <w:hyperlink w:anchor="_Toc9850364" w:history="1">
        <w:r w:rsidR="00F7249A" w:rsidRPr="00263B62">
          <w:rPr>
            <w:rStyle w:val="Hyperlink"/>
            <w:noProof/>
            <w:lang w:val="en-GB"/>
          </w:rPr>
          <w:t>1</w:t>
        </w:r>
        <w:r w:rsidR="00F7249A">
          <w:rPr>
            <w:rFonts w:eastAsiaTheme="minorEastAsia"/>
            <w:b w:val="0"/>
            <w:bCs w:val="0"/>
            <w:i w:val="0"/>
            <w:iCs w:val="0"/>
            <w:noProof/>
            <w:szCs w:val="22"/>
          </w:rPr>
          <w:tab/>
        </w:r>
        <w:r w:rsidR="00F7249A" w:rsidRPr="00263B62">
          <w:rPr>
            <w:rStyle w:val="Hyperlink"/>
            <w:noProof/>
            <w:lang w:val="tr-TR"/>
          </w:rPr>
          <w:t>Giriş</w:t>
        </w:r>
        <w:r w:rsidR="00F7249A">
          <w:rPr>
            <w:noProof/>
            <w:webHidden/>
          </w:rPr>
          <w:tab/>
        </w:r>
        <w:r w:rsidR="00F7249A">
          <w:rPr>
            <w:noProof/>
            <w:webHidden/>
          </w:rPr>
          <w:fldChar w:fldCharType="begin"/>
        </w:r>
        <w:r w:rsidR="00F7249A">
          <w:rPr>
            <w:noProof/>
            <w:webHidden/>
          </w:rPr>
          <w:instrText xml:space="preserve"> PAGEREF _Toc9850364 \h </w:instrText>
        </w:r>
        <w:r w:rsidR="00F7249A">
          <w:rPr>
            <w:noProof/>
            <w:webHidden/>
          </w:rPr>
        </w:r>
        <w:r w:rsidR="00F7249A">
          <w:rPr>
            <w:noProof/>
            <w:webHidden/>
          </w:rPr>
          <w:fldChar w:fldCharType="separate"/>
        </w:r>
        <w:r w:rsidR="00D62E73">
          <w:rPr>
            <w:noProof/>
            <w:webHidden/>
          </w:rPr>
          <w:t>4</w:t>
        </w:r>
        <w:r w:rsidR="00F7249A">
          <w:rPr>
            <w:noProof/>
            <w:webHidden/>
          </w:rPr>
          <w:fldChar w:fldCharType="end"/>
        </w:r>
      </w:hyperlink>
    </w:p>
    <w:p w:rsidR="00F7249A" w:rsidRDefault="00D809C7">
      <w:pPr>
        <w:pStyle w:val="TOC1"/>
        <w:tabs>
          <w:tab w:val="left" w:pos="480"/>
          <w:tab w:val="right" w:leader="dot" w:pos="9061"/>
        </w:tabs>
        <w:rPr>
          <w:rFonts w:eastAsiaTheme="minorEastAsia"/>
          <w:b w:val="0"/>
          <w:bCs w:val="0"/>
          <w:i w:val="0"/>
          <w:iCs w:val="0"/>
          <w:noProof/>
          <w:szCs w:val="22"/>
        </w:rPr>
      </w:pPr>
      <w:hyperlink w:anchor="_Toc9850365" w:history="1">
        <w:r w:rsidR="00F7249A" w:rsidRPr="00263B62">
          <w:rPr>
            <w:rStyle w:val="Hyperlink"/>
            <w:noProof/>
            <w:lang w:val="en-GB"/>
          </w:rPr>
          <w:t>2</w:t>
        </w:r>
        <w:r w:rsidR="00F7249A">
          <w:rPr>
            <w:rFonts w:eastAsiaTheme="minorEastAsia"/>
            <w:b w:val="0"/>
            <w:bCs w:val="0"/>
            <w:i w:val="0"/>
            <w:iCs w:val="0"/>
            <w:noProof/>
            <w:szCs w:val="22"/>
          </w:rPr>
          <w:tab/>
        </w:r>
        <w:r w:rsidR="00F7249A" w:rsidRPr="00263B62">
          <w:rPr>
            <w:rStyle w:val="Hyperlink"/>
            <w:noProof/>
            <w:lang w:val="tr-TR"/>
          </w:rPr>
          <w:t>KNX cihazında depolanan veriler</w:t>
        </w:r>
        <w:r w:rsidR="00F7249A">
          <w:rPr>
            <w:noProof/>
            <w:webHidden/>
          </w:rPr>
          <w:tab/>
        </w:r>
        <w:r w:rsidR="00F7249A">
          <w:rPr>
            <w:noProof/>
            <w:webHidden/>
          </w:rPr>
          <w:fldChar w:fldCharType="begin"/>
        </w:r>
        <w:r w:rsidR="00F7249A">
          <w:rPr>
            <w:noProof/>
            <w:webHidden/>
          </w:rPr>
          <w:instrText xml:space="preserve"> PAGEREF _Toc9850365 \h </w:instrText>
        </w:r>
        <w:r w:rsidR="00F7249A">
          <w:rPr>
            <w:noProof/>
            <w:webHidden/>
          </w:rPr>
        </w:r>
        <w:r w:rsidR="00F7249A">
          <w:rPr>
            <w:noProof/>
            <w:webHidden/>
          </w:rPr>
          <w:fldChar w:fldCharType="separate"/>
        </w:r>
        <w:r w:rsidR="00D62E73">
          <w:rPr>
            <w:noProof/>
            <w:webHidden/>
          </w:rPr>
          <w:t>6</w:t>
        </w:r>
        <w:r w:rsidR="00F7249A">
          <w:rPr>
            <w:noProof/>
            <w:webHidden/>
          </w:rPr>
          <w:fldChar w:fldCharType="end"/>
        </w:r>
      </w:hyperlink>
    </w:p>
    <w:p w:rsidR="00F7249A" w:rsidRDefault="00D809C7">
      <w:pPr>
        <w:pStyle w:val="TOC1"/>
        <w:tabs>
          <w:tab w:val="left" w:pos="480"/>
          <w:tab w:val="right" w:leader="dot" w:pos="9061"/>
        </w:tabs>
        <w:rPr>
          <w:rFonts w:eastAsiaTheme="minorEastAsia"/>
          <w:b w:val="0"/>
          <w:bCs w:val="0"/>
          <w:i w:val="0"/>
          <w:iCs w:val="0"/>
          <w:noProof/>
          <w:szCs w:val="22"/>
        </w:rPr>
      </w:pPr>
      <w:hyperlink w:anchor="_Toc9850366" w:history="1">
        <w:r w:rsidR="00F7249A" w:rsidRPr="00263B62">
          <w:rPr>
            <w:rStyle w:val="Hyperlink"/>
            <w:noProof/>
            <w:lang w:val="en-GB"/>
          </w:rPr>
          <w:t>3</w:t>
        </w:r>
        <w:r w:rsidR="00F7249A">
          <w:rPr>
            <w:rFonts w:eastAsiaTheme="minorEastAsia"/>
            <w:b w:val="0"/>
            <w:bCs w:val="0"/>
            <w:i w:val="0"/>
            <w:iCs w:val="0"/>
            <w:noProof/>
            <w:szCs w:val="22"/>
          </w:rPr>
          <w:tab/>
        </w:r>
        <w:r w:rsidR="00F7249A" w:rsidRPr="00263B62">
          <w:rPr>
            <w:rStyle w:val="Hyperlink"/>
            <w:noProof/>
            <w:lang w:val="tr-TR"/>
          </w:rPr>
          <w:t>Sistem profilleri</w:t>
        </w:r>
        <w:r w:rsidR="00F7249A">
          <w:rPr>
            <w:noProof/>
            <w:webHidden/>
          </w:rPr>
          <w:tab/>
        </w:r>
        <w:r w:rsidR="00F7249A">
          <w:rPr>
            <w:noProof/>
            <w:webHidden/>
          </w:rPr>
          <w:fldChar w:fldCharType="begin"/>
        </w:r>
        <w:r w:rsidR="00F7249A">
          <w:rPr>
            <w:noProof/>
            <w:webHidden/>
          </w:rPr>
          <w:instrText xml:space="preserve"> PAGEREF _Toc9850366 \h </w:instrText>
        </w:r>
        <w:r w:rsidR="00F7249A">
          <w:rPr>
            <w:noProof/>
            <w:webHidden/>
          </w:rPr>
        </w:r>
        <w:r w:rsidR="00F7249A">
          <w:rPr>
            <w:noProof/>
            <w:webHidden/>
          </w:rPr>
          <w:fldChar w:fldCharType="separate"/>
        </w:r>
        <w:r w:rsidR="00D62E73">
          <w:rPr>
            <w:noProof/>
            <w:webHidden/>
          </w:rPr>
          <w:t>7</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67" w:history="1">
        <w:r w:rsidR="00F7249A" w:rsidRPr="00263B62">
          <w:rPr>
            <w:rStyle w:val="Hyperlink"/>
            <w:noProof/>
            <w:lang w:val="en-GB"/>
          </w:rPr>
          <w:t>3.1</w:t>
        </w:r>
        <w:r w:rsidR="00F7249A">
          <w:rPr>
            <w:rFonts w:eastAsiaTheme="minorEastAsia"/>
            <w:b w:val="0"/>
            <w:bCs w:val="0"/>
            <w:noProof/>
          </w:rPr>
          <w:tab/>
        </w:r>
        <w:r w:rsidR="00F7249A" w:rsidRPr="00263B62">
          <w:rPr>
            <w:rStyle w:val="Hyperlink"/>
            <w:noProof/>
            <w:lang w:val="tr-TR"/>
          </w:rPr>
          <w:t>Genel</w:t>
        </w:r>
        <w:r w:rsidR="00F7249A">
          <w:rPr>
            <w:noProof/>
            <w:webHidden/>
          </w:rPr>
          <w:tab/>
        </w:r>
        <w:r w:rsidR="00F7249A">
          <w:rPr>
            <w:noProof/>
            <w:webHidden/>
          </w:rPr>
          <w:fldChar w:fldCharType="begin"/>
        </w:r>
        <w:r w:rsidR="00F7249A">
          <w:rPr>
            <w:noProof/>
            <w:webHidden/>
          </w:rPr>
          <w:instrText xml:space="preserve"> PAGEREF _Toc9850367 \h </w:instrText>
        </w:r>
        <w:r w:rsidR="00F7249A">
          <w:rPr>
            <w:noProof/>
            <w:webHidden/>
          </w:rPr>
        </w:r>
        <w:r w:rsidR="00F7249A">
          <w:rPr>
            <w:noProof/>
            <w:webHidden/>
          </w:rPr>
          <w:fldChar w:fldCharType="separate"/>
        </w:r>
        <w:r w:rsidR="00D62E73">
          <w:rPr>
            <w:noProof/>
            <w:webHidden/>
          </w:rPr>
          <w:t>7</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68" w:history="1">
        <w:r w:rsidR="00F7249A" w:rsidRPr="00263B62">
          <w:rPr>
            <w:rStyle w:val="Hyperlink"/>
            <w:noProof/>
            <w:lang w:val="en-GB"/>
          </w:rPr>
          <w:t>3.2</w:t>
        </w:r>
        <w:r w:rsidR="00F7249A">
          <w:rPr>
            <w:rFonts w:eastAsiaTheme="minorEastAsia"/>
            <w:b w:val="0"/>
            <w:bCs w:val="0"/>
            <w:noProof/>
          </w:rPr>
          <w:tab/>
        </w:r>
        <w:r w:rsidR="00F7249A" w:rsidRPr="00263B62">
          <w:rPr>
            <w:rStyle w:val="Hyperlink"/>
            <w:noProof/>
            <w:lang w:val="tr-TR"/>
          </w:rPr>
          <w:t>Yukarıdaki özelliklerin detaylı tarifi</w:t>
        </w:r>
        <w:r w:rsidR="00F7249A">
          <w:rPr>
            <w:noProof/>
            <w:webHidden/>
          </w:rPr>
          <w:tab/>
        </w:r>
        <w:r w:rsidR="00F7249A">
          <w:rPr>
            <w:noProof/>
            <w:webHidden/>
          </w:rPr>
          <w:fldChar w:fldCharType="begin"/>
        </w:r>
        <w:r w:rsidR="00F7249A">
          <w:rPr>
            <w:noProof/>
            <w:webHidden/>
          </w:rPr>
          <w:instrText xml:space="preserve"> PAGEREF _Toc9850368 \h </w:instrText>
        </w:r>
        <w:r w:rsidR="00F7249A">
          <w:rPr>
            <w:noProof/>
            <w:webHidden/>
          </w:rPr>
        </w:r>
        <w:r w:rsidR="00F7249A">
          <w:rPr>
            <w:noProof/>
            <w:webHidden/>
          </w:rPr>
          <w:fldChar w:fldCharType="separate"/>
        </w:r>
        <w:r w:rsidR="00D62E73">
          <w:rPr>
            <w:noProof/>
            <w:webHidden/>
          </w:rPr>
          <w:t>7</w:t>
        </w:r>
        <w:r w:rsidR="00F7249A">
          <w:rPr>
            <w:noProof/>
            <w:webHidden/>
          </w:rPr>
          <w:fldChar w:fldCharType="end"/>
        </w:r>
      </w:hyperlink>
    </w:p>
    <w:p w:rsidR="00F7249A" w:rsidRDefault="00D809C7">
      <w:pPr>
        <w:pStyle w:val="TOC3"/>
        <w:tabs>
          <w:tab w:val="left" w:pos="1200"/>
          <w:tab w:val="right" w:leader="dot" w:pos="9061"/>
        </w:tabs>
        <w:rPr>
          <w:rFonts w:eastAsiaTheme="minorEastAsia"/>
          <w:noProof/>
          <w:sz w:val="22"/>
        </w:rPr>
      </w:pPr>
      <w:hyperlink w:anchor="_Toc9850369" w:history="1">
        <w:r w:rsidR="00F7249A" w:rsidRPr="00263B62">
          <w:rPr>
            <w:rStyle w:val="Hyperlink"/>
            <w:noProof/>
            <w:lang w:val="en-GB"/>
          </w:rPr>
          <w:t>3.2.1</w:t>
        </w:r>
        <w:r w:rsidR="00F7249A">
          <w:rPr>
            <w:rFonts w:eastAsiaTheme="minorEastAsia"/>
            <w:noProof/>
            <w:sz w:val="22"/>
          </w:rPr>
          <w:tab/>
        </w:r>
        <w:r w:rsidR="00F7249A" w:rsidRPr="00263B62">
          <w:rPr>
            <w:rStyle w:val="Hyperlink"/>
            <w:noProof/>
            <w:lang w:val="tr-TR"/>
          </w:rPr>
          <w:t>Erişim kontrolü</w:t>
        </w:r>
        <w:r w:rsidR="00F7249A">
          <w:rPr>
            <w:noProof/>
            <w:webHidden/>
          </w:rPr>
          <w:tab/>
        </w:r>
        <w:r w:rsidR="00F7249A">
          <w:rPr>
            <w:noProof/>
            <w:webHidden/>
          </w:rPr>
          <w:fldChar w:fldCharType="begin"/>
        </w:r>
        <w:r w:rsidR="00F7249A">
          <w:rPr>
            <w:noProof/>
            <w:webHidden/>
          </w:rPr>
          <w:instrText xml:space="preserve"> PAGEREF _Toc9850369 \h </w:instrText>
        </w:r>
        <w:r w:rsidR="00F7249A">
          <w:rPr>
            <w:noProof/>
            <w:webHidden/>
          </w:rPr>
        </w:r>
        <w:r w:rsidR="00F7249A">
          <w:rPr>
            <w:noProof/>
            <w:webHidden/>
          </w:rPr>
          <w:fldChar w:fldCharType="separate"/>
        </w:r>
        <w:r w:rsidR="00D62E73">
          <w:rPr>
            <w:noProof/>
            <w:webHidden/>
          </w:rPr>
          <w:t>7</w:t>
        </w:r>
        <w:r w:rsidR="00F7249A">
          <w:rPr>
            <w:noProof/>
            <w:webHidden/>
          </w:rPr>
          <w:fldChar w:fldCharType="end"/>
        </w:r>
      </w:hyperlink>
    </w:p>
    <w:p w:rsidR="00F7249A" w:rsidRDefault="00D809C7">
      <w:pPr>
        <w:pStyle w:val="TOC3"/>
        <w:tabs>
          <w:tab w:val="left" w:pos="1200"/>
          <w:tab w:val="right" w:leader="dot" w:pos="9061"/>
        </w:tabs>
        <w:rPr>
          <w:rFonts w:eastAsiaTheme="minorEastAsia"/>
          <w:noProof/>
          <w:sz w:val="22"/>
        </w:rPr>
      </w:pPr>
      <w:hyperlink w:anchor="_Toc9850370" w:history="1">
        <w:r w:rsidR="00F7249A" w:rsidRPr="00263B62">
          <w:rPr>
            <w:rStyle w:val="Hyperlink"/>
            <w:noProof/>
            <w:lang w:val="en-GB"/>
          </w:rPr>
          <w:t>3.2.2</w:t>
        </w:r>
        <w:r w:rsidR="00F7249A">
          <w:rPr>
            <w:rFonts w:eastAsiaTheme="minorEastAsia"/>
            <w:noProof/>
            <w:sz w:val="22"/>
          </w:rPr>
          <w:tab/>
        </w:r>
        <w:r w:rsidR="00F7249A" w:rsidRPr="00263B62">
          <w:rPr>
            <w:rStyle w:val="Hyperlink"/>
            <w:noProof/>
            <w:lang w:val="tr-TR"/>
          </w:rPr>
          <w:t>KNX Seri numarası</w:t>
        </w:r>
        <w:r w:rsidR="00F7249A">
          <w:rPr>
            <w:noProof/>
            <w:webHidden/>
          </w:rPr>
          <w:tab/>
        </w:r>
        <w:r w:rsidR="00F7249A">
          <w:rPr>
            <w:noProof/>
            <w:webHidden/>
          </w:rPr>
          <w:fldChar w:fldCharType="begin"/>
        </w:r>
        <w:r w:rsidR="00F7249A">
          <w:rPr>
            <w:noProof/>
            <w:webHidden/>
          </w:rPr>
          <w:instrText xml:space="preserve"> PAGEREF _Toc9850370 \h </w:instrText>
        </w:r>
        <w:r w:rsidR="00F7249A">
          <w:rPr>
            <w:noProof/>
            <w:webHidden/>
          </w:rPr>
        </w:r>
        <w:r w:rsidR="00F7249A">
          <w:rPr>
            <w:noProof/>
            <w:webHidden/>
          </w:rPr>
          <w:fldChar w:fldCharType="separate"/>
        </w:r>
        <w:r w:rsidR="00D62E73">
          <w:rPr>
            <w:noProof/>
            <w:webHidden/>
          </w:rPr>
          <w:t>8</w:t>
        </w:r>
        <w:r w:rsidR="00F7249A">
          <w:rPr>
            <w:noProof/>
            <w:webHidden/>
          </w:rPr>
          <w:fldChar w:fldCharType="end"/>
        </w:r>
      </w:hyperlink>
    </w:p>
    <w:p w:rsidR="00F7249A" w:rsidRDefault="00D809C7">
      <w:pPr>
        <w:pStyle w:val="TOC3"/>
        <w:tabs>
          <w:tab w:val="left" w:pos="1200"/>
          <w:tab w:val="right" w:leader="dot" w:pos="9061"/>
        </w:tabs>
        <w:rPr>
          <w:rFonts w:eastAsiaTheme="minorEastAsia"/>
          <w:noProof/>
          <w:sz w:val="22"/>
        </w:rPr>
      </w:pPr>
      <w:hyperlink w:anchor="_Toc9850371" w:history="1">
        <w:r w:rsidR="00F7249A" w:rsidRPr="00263B62">
          <w:rPr>
            <w:rStyle w:val="Hyperlink"/>
            <w:noProof/>
            <w:lang w:val="en-GB"/>
          </w:rPr>
          <w:t>3.2.3</w:t>
        </w:r>
        <w:r w:rsidR="00F7249A">
          <w:rPr>
            <w:rFonts w:eastAsiaTheme="minorEastAsia"/>
            <w:noProof/>
            <w:sz w:val="22"/>
          </w:rPr>
          <w:tab/>
        </w:r>
        <w:r w:rsidR="00F7249A" w:rsidRPr="00263B62">
          <w:rPr>
            <w:rStyle w:val="Hyperlink"/>
            <w:noProof/>
            <w:lang w:val="tr-TR"/>
          </w:rPr>
          <w:t>Arabirim Objeleri</w:t>
        </w:r>
        <w:r w:rsidR="00F7249A">
          <w:rPr>
            <w:noProof/>
            <w:webHidden/>
          </w:rPr>
          <w:tab/>
        </w:r>
        <w:r w:rsidR="00F7249A">
          <w:rPr>
            <w:noProof/>
            <w:webHidden/>
          </w:rPr>
          <w:fldChar w:fldCharType="begin"/>
        </w:r>
        <w:r w:rsidR="00F7249A">
          <w:rPr>
            <w:noProof/>
            <w:webHidden/>
          </w:rPr>
          <w:instrText xml:space="preserve"> PAGEREF _Toc9850371 \h </w:instrText>
        </w:r>
        <w:r w:rsidR="00F7249A">
          <w:rPr>
            <w:noProof/>
            <w:webHidden/>
          </w:rPr>
        </w:r>
        <w:r w:rsidR="00F7249A">
          <w:rPr>
            <w:noProof/>
            <w:webHidden/>
          </w:rPr>
          <w:fldChar w:fldCharType="separate"/>
        </w:r>
        <w:r w:rsidR="00D62E73">
          <w:rPr>
            <w:noProof/>
            <w:webHidden/>
          </w:rPr>
          <w:t>8</w:t>
        </w:r>
        <w:r w:rsidR="00F7249A">
          <w:rPr>
            <w:noProof/>
            <w:webHidden/>
          </w:rPr>
          <w:fldChar w:fldCharType="end"/>
        </w:r>
      </w:hyperlink>
    </w:p>
    <w:p w:rsidR="00F7249A" w:rsidRDefault="00D809C7">
      <w:pPr>
        <w:pStyle w:val="TOC3"/>
        <w:tabs>
          <w:tab w:val="left" w:pos="1200"/>
          <w:tab w:val="right" w:leader="dot" w:pos="9061"/>
        </w:tabs>
        <w:rPr>
          <w:rFonts w:eastAsiaTheme="minorEastAsia"/>
          <w:noProof/>
          <w:sz w:val="22"/>
        </w:rPr>
      </w:pPr>
      <w:hyperlink w:anchor="_Toc9850372" w:history="1">
        <w:r w:rsidR="00F7249A" w:rsidRPr="00263B62">
          <w:rPr>
            <w:rStyle w:val="Hyperlink"/>
            <w:noProof/>
            <w:lang w:val="en-GB"/>
          </w:rPr>
          <w:t>3.2.4</w:t>
        </w:r>
        <w:r w:rsidR="00F7249A">
          <w:rPr>
            <w:rFonts w:eastAsiaTheme="minorEastAsia"/>
            <w:noProof/>
            <w:sz w:val="22"/>
          </w:rPr>
          <w:tab/>
        </w:r>
        <w:r w:rsidR="00F7249A" w:rsidRPr="00263B62">
          <w:rPr>
            <w:rStyle w:val="Hyperlink"/>
            <w:noProof/>
            <w:lang w:val="tr-TR"/>
          </w:rPr>
          <w:t>Hafıza kapasitesi</w:t>
        </w:r>
        <w:r w:rsidR="00F7249A">
          <w:rPr>
            <w:noProof/>
            <w:webHidden/>
          </w:rPr>
          <w:tab/>
        </w:r>
        <w:r w:rsidR="00F7249A">
          <w:rPr>
            <w:noProof/>
            <w:webHidden/>
          </w:rPr>
          <w:fldChar w:fldCharType="begin"/>
        </w:r>
        <w:r w:rsidR="00F7249A">
          <w:rPr>
            <w:noProof/>
            <w:webHidden/>
          </w:rPr>
          <w:instrText xml:space="preserve"> PAGEREF _Toc9850372 \h </w:instrText>
        </w:r>
        <w:r w:rsidR="00F7249A">
          <w:rPr>
            <w:noProof/>
            <w:webHidden/>
          </w:rPr>
        </w:r>
        <w:r w:rsidR="00F7249A">
          <w:rPr>
            <w:noProof/>
            <w:webHidden/>
          </w:rPr>
          <w:fldChar w:fldCharType="separate"/>
        </w:r>
        <w:r w:rsidR="00D62E73">
          <w:rPr>
            <w:noProof/>
            <w:webHidden/>
          </w:rPr>
          <w:t>8</w:t>
        </w:r>
        <w:r w:rsidR="00F7249A">
          <w:rPr>
            <w:noProof/>
            <w:webHidden/>
          </w:rPr>
          <w:fldChar w:fldCharType="end"/>
        </w:r>
      </w:hyperlink>
    </w:p>
    <w:p w:rsidR="00F7249A" w:rsidRDefault="00D809C7">
      <w:pPr>
        <w:pStyle w:val="TOC1"/>
        <w:tabs>
          <w:tab w:val="left" w:pos="480"/>
          <w:tab w:val="right" w:leader="dot" w:pos="9061"/>
        </w:tabs>
        <w:rPr>
          <w:rFonts w:eastAsiaTheme="minorEastAsia"/>
          <w:b w:val="0"/>
          <w:bCs w:val="0"/>
          <w:i w:val="0"/>
          <w:iCs w:val="0"/>
          <w:noProof/>
          <w:szCs w:val="22"/>
        </w:rPr>
      </w:pPr>
      <w:hyperlink w:anchor="_Toc9850373" w:history="1">
        <w:r w:rsidR="00F7249A" w:rsidRPr="00263B62">
          <w:rPr>
            <w:rStyle w:val="Hyperlink"/>
            <w:noProof/>
            <w:lang w:val="en-GB"/>
          </w:rPr>
          <w:t>4</w:t>
        </w:r>
        <w:r w:rsidR="00F7249A">
          <w:rPr>
            <w:rFonts w:eastAsiaTheme="minorEastAsia"/>
            <w:b w:val="0"/>
            <w:bCs w:val="0"/>
            <w:i w:val="0"/>
            <w:iCs w:val="0"/>
            <w:noProof/>
            <w:szCs w:val="22"/>
          </w:rPr>
          <w:tab/>
        </w:r>
        <w:r w:rsidR="00F7249A" w:rsidRPr="00263B62">
          <w:rPr>
            <w:rStyle w:val="Hyperlink"/>
            <w:noProof/>
            <w:lang w:val="tr-TR"/>
          </w:rPr>
          <w:t>Klasik uygulama işlevleri</w:t>
        </w:r>
        <w:r w:rsidR="00F7249A">
          <w:rPr>
            <w:noProof/>
            <w:webHidden/>
          </w:rPr>
          <w:tab/>
        </w:r>
        <w:r w:rsidR="00F7249A">
          <w:rPr>
            <w:noProof/>
            <w:webHidden/>
          </w:rPr>
          <w:fldChar w:fldCharType="begin"/>
        </w:r>
        <w:r w:rsidR="00F7249A">
          <w:rPr>
            <w:noProof/>
            <w:webHidden/>
          </w:rPr>
          <w:instrText xml:space="preserve"> PAGEREF _Toc9850373 \h </w:instrText>
        </w:r>
        <w:r w:rsidR="00F7249A">
          <w:rPr>
            <w:noProof/>
            <w:webHidden/>
          </w:rPr>
        </w:r>
        <w:r w:rsidR="00F7249A">
          <w:rPr>
            <w:noProof/>
            <w:webHidden/>
          </w:rPr>
          <w:fldChar w:fldCharType="separate"/>
        </w:r>
        <w:r w:rsidR="00D62E73">
          <w:rPr>
            <w:noProof/>
            <w:webHidden/>
          </w:rPr>
          <w:t>9</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74" w:history="1">
        <w:r w:rsidR="00F7249A" w:rsidRPr="00263B62">
          <w:rPr>
            <w:rStyle w:val="Hyperlink"/>
            <w:noProof/>
            <w:lang w:val="en-GB"/>
          </w:rPr>
          <w:t>4.1</w:t>
        </w:r>
        <w:r w:rsidR="00F7249A">
          <w:rPr>
            <w:rFonts w:eastAsiaTheme="minorEastAsia"/>
            <w:b w:val="0"/>
            <w:bCs w:val="0"/>
            <w:noProof/>
          </w:rPr>
          <w:tab/>
        </w:r>
        <w:r w:rsidR="00F7249A" w:rsidRPr="00263B62">
          <w:rPr>
            <w:rStyle w:val="Hyperlink"/>
            <w:noProof/>
            <w:lang w:val="tr-TR"/>
          </w:rPr>
          <w:t>Başla/Dur ile dimmerleme</w:t>
        </w:r>
        <w:r w:rsidR="00F7249A">
          <w:rPr>
            <w:noProof/>
            <w:webHidden/>
          </w:rPr>
          <w:tab/>
        </w:r>
        <w:r w:rsidR="00F7249A">
          <w:rPr>
            <w:noProof/>
            <w:webHidden/>
          </w:rPr>
          <w:fldChar w:fldCharType="begin"/>
        </w:r>
        <w:r w:rsidR="00F7249A">
          <w:rPr>
            <w:noProof/>
            <w:webHidden/>
          </w:rPr>
          <w:instrText xml:space="preserve"> PAGEREF _Toc9850374 \h </w:instrText>
        </w:r>
        <w:r w:rsidR="00F7249A">
          <w:rPr>
            <w:noProof/>
            <w:webHidden/>
          </w:rPr>
        </w:r>
        <w:r w:rsidR="00F7249A">
          <w:rPr>
            <w:noProof/>
            <w:webHidden/>
          </w:rPr>
          <w:fldChar w:fldCharType="separate"/>
        </w:r>
        <w:r w:rsidR="00D62E73">
          <w:rPr>
            <w:noProof/>
            <w:webHidden/>
          </w:rPr>
          <w:t>9</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75" w:history="1">
        <w:r w:rsidR="00F7249A" w:rsidRPr="00263B62">
          <w:rPr>
            <w:rStyle w:val="Hyperlink"/>
            <w:noProof/>
            <w:lang w:val="en-GB"/>
          </w:rPr>
          <w:t>4.2</w:t>
        </w:r>
        <w:r w:rsidR="00F7249A">
          <w:rPr>
            <w:rFonts w:eastAsiaTheme="minorEastAsia"/>
            <w:b w:val="0"/>
            <w:bCs w:val="0"/>
            <w:noProof/>
          </w:rPr>
          <w:tab/>
        </w:r>
        <w:r w:rsidR="00F7249A" w:rsidRPr="00263B62">
          <w:rPr>
            <w:rStyle w:val="Hyperlink"/>
            <w:noProof/>
            <w:lang w:val="tr-TR"/>
          </w:rPr>
          <w:t>Döngüsel telgrafla dimmerleme</w:t>
        </w:r>
        <w:r w:rsidR="00F7249A">
          <w:rPr>
            <w:noProof/>
            <w:webHidden/>
          </w:rPr>
          <w:tab/>
        </w:r>
        <w:r w:rsidR="00F7249A">
          <w:rPr>
            <w:noProof/>
            <w:webHidden/>
          </w:rPr>
          <w:fldChar w:fldCharType="begin"/>
        </w:r>
        <w:r w:rsidR="00F7249A">
          <w:rPr>
            <w:noProof/>
            <w:webHidden/>
          </w:rPr>
          <w:instrText xml:space="preserve"> PAGEREF _Toc9850375 \h </w:instrText>
        </w:r>
        <w:r w:rsidR="00F7249A">
          <w:rPr>
            <w:noProof/>
            <w:webHidden/>
          </w:rPr>
        </w:r>
        <w:r w:rsidR="00F7249A">
          <w:rPr>
            <w:noProof/>
            <w:webHidden/>
          </w:rPr>
          <w:fldChar w:fldCharType="separate"/>
        </w:r>
        <w:r w:rsidR="00D62E73">
          <w:rPr>
            <w:noProof/>
            <w:webHidden/>
          </w:rPr>
          <w:t>10</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76" w:history="1">
        <w:r w:rsidR="00F7249A" w:rsidRPr="00263B62">
          <w:rPr>
            <w:rStyle w:val="Hyperlink"/>
            <w:noProof/>
            <w:lang w:val="en-GB"/>
          </w:rPr>
          <w:t>4.3</w:t>
        </w:r>
        <w:r w:rsidR="00F7249A">
          <w:rPr>
            <w:rFonts w:eastAsiaTheme="minorEastAsia"/>
            <w:b w:val="0"/>
            <w:bCs w:val="0"/>
            <w:noProof/>
          </w:rPr>
          <w:tab/>
        </w:r>
        <w:r w:rsidR="00F7249A" w:rsidRPr="00263B62">
          <w:rPr>
            <w:rStyle w:val="Hyperlink"/>
            <w:noProof/>
            <w:lang w:val="tr-TR"/>
          </w:rPr>
          <w:t>Uygulama fonksiyonu: 'dimmer sürücüsü'</w:t>
        </w:r>
        <w:r w:rsidR="00F7249A">
          <w:rPr>
            <w:noProof/>
            <w:webHidden/>
          </w:rPr>
          <w:tab/>
        </w:r>
        <w:r w:rsidR="00F7249A">
          <w:rPr>
            <w:noProof/>
            <w:webHidden/>
          </w:rPr>
          <w:fldChar w:fldCharType="begin"/>
        </w:r>
        <w:r w:rsidR="00F7249A">
          <w:rPr>
            <w:noProof/>
            <w:webHidden/>
          </w:rPr>
          <w:instrText xml:space="preserve"> PAGEREF _Toc9850376 \h </w:instrText>
        </w:r>
        <w:r w:rsidR="00F7249A">
          <w:rPr>
            <w:noProof/>
            <w:webHidden/>
          </w:rPr>
        </w:r>
        <w:r w:rsidR="00F7249A">
          <w:rPr>
            <w:noProof/>
            <w:webHidden/>
          </w:rPr>
          <w:fldChar w:fldCharType="separate"/>
        </w:r>
        <w:r w:rsidR="00D62E73">
          <w:rPr>
            <w:noProof/>
            <w:webHidden/>
          </w:rPr>
          <w:t>11</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77" w:history="1">
        <w:r w:rsidR="00F7249A" w:rsidRPr="00263B62">
          <w:rPr>
            <w:rStyle w:val="Hyperlink"/>
            <w:noProof/>
            <w:lang w:val="en-GB"/>
          </w:rPr>
          <w:t>4.4</w:t>
        </w:r>
        <w:r w:rsidR="00F7249A">
          <w:rPr>
            <w:rFonts w:eastAsiaTheme="minorEastAsia"/>
            <w:b w:val="0"/>
            <w:bCs w:val="0"/>
            <w:noProof/>
          </w:rPr>
          <w:tab/>
        </w:r>
        <w:r w:rsidR="00F7249A" w:rsidRPr="00263B62">
          <w:rPr>
            <w:rStyle w:val="Hyperlink"/>
            <w:noProof/>
            <w:lang w:val="tr-TR"/>
          </w:rPr>
          <w:t>Uygulama: Motor Kontrol Sensörü</w:t>
        </w:r>
        <w:r w:rsidR="00F7249A">
          <w:rPr>
            <w:noProof/>
            <w:webHidden/>
          </w:rPr>
          <w:tab/>
        </w:r>
        <w:r w:rsidR="00F7249A">
          <w:rPr>
            <w:noProof/>
            <w:webHidden/>
          </w:rPr>
          <w:fldChar w:fldCharType="begin"/>
        </w:r>
        <w:r w:rsidR="00F7249A">
          <w:rPr>
            <w:noProof/>
            <w:webHidden/>
          </w:rPr>
          <w:instrText xml:space="preserve"> PAGEREF _Toc9850377 \h </w:instrText>
        </w:r>
        <w:r w:rsidR="00F7249A">
          <w:rPr>
            <w:noProof/>
            <w:webHidden/>
          </w:rPr>
        </w:r>
        <w:r w:rsidR="00F7249A">
          <w:rPr>
            <w:noProof/>
            <w:webHidden/>
          </w:rPr>
          <w:fldChar w:fldCharType="separate"/>
        </w:r>
        <w:r w:rsidR="00D62E73">
          <w:rPr>
            <w:noProof/>
            <w:webHidden/>
          </w:rPr>
          <w:t>12</w:t>
        </w:r>
        <w:r w:rsidR="00F7249A">
          <w:rPr>
            <w:noProof/>
            <w:webHidden/>
          </w:rPr>
          <w:fldChar w:fldCharType="end"/>
        </w:r>
      </w:hyperlink>
    </w:p>
    <w:p w:rsidR="00F7249A" w:rsidRDefault="00D809C7">
      <w:pPr>
        <w:pStyle w:val="TOC2"/>
        <w:tabs>
          <w:tab w:val="left" w:pos="960"/>
          <w:tab w:val="right" w:leader="dot" w:pos="9061"/>
        </w:tabs>
        <w:rPr>
          <w:rFonts w:eastAsiaTheme="minorEastAsia"/>
          <w:b w:val="0"/>
          <w:bCs w:val="0"/>
          <w:noProof/>
        </w:rPr>
      </w:pPr>
      <w:hyperlink w:anchor="_Toc9850378" w:history="1">
        <w:r w:rsidR="00F7249A" w:rsidRPr="00263B62">
          <w:rPr>
            <w:rStyle w:val="Hyperlink"/>
            <w:noProof/>
            <w:lang w:val="en-GB"/>
          </w:rPr>
          <w:t>4.5</w:t>
        </w:r>
        <w:r w:rsidR="00F7249A">
          <w:rPr>
            <w:rFonts w:eastAsiaTheme="minorEastAsia"/>
            <w:b w:val="0"/>
            <w:bCs w:val="0"/>
            <w:noProof/>
          </w:rPr>
          <w:tab/>
        </w:r>
        <w:r w:rsidR="00F7249A" w:rsidRPr="00263B62">
          <w:rPr>
            <w:rStyle w:val="Hyperlink"/>
            <w:noProof/>
            <w:lang w:val="tr-TR"/>
          </w:rPr>
          <w:t>Uygulama: Motor Sürücüsü</w:t>
        </w:r>
        <w:r w:rsidR="00F7249A">
          <w:rPr>
            <w:noProof/>
            <w:webHidden/>
          </w:rPr>
          <w:tab/>
        </w:r>
        <w:r w:rsidR="00F7249A">
          <w:rPr>
            <w:noProof/>
            <w:webHidden/>
          </w:rPr>
          <w:fldChar w:fldCharType="begin"/>
        </w:r>
        <w:r w:rsidR="00F7249A">
          <w:rPr>
            <w:noProof/>
            <w:webHidden/>
          </w:rPr>
          <w:instrText xml:space="preserve"> PAGEREF _Toc9850378 \h </w:instrText>
        </w:r>
        <w:r w:rsidR="00F7249A">
          <w:rPr>
            <w:noProof/>
            <w:webHidden/>
          </w:rPr>
        </w:r>
        <w:r w:rsidR="00F7249A">
          <w:rPr>
            <w:noProof/>
            <w:webHidden/>
          </w:rPr>
          <w:fldChar w:fldCharType="separate"/>
        </w:r>
        <w:r w:rsidR="00D62E73">
          <w:rPr>
            <w:noProof/>
            <w:webHidden/>
          </w:rPr>
          <w:t>13</w:t>
        </w:r>
        <w:r w:rsidR="00F7249A">
          <w:rPr>
            <w:noProof/>
            <w:webHidden/>
          </w:rPr>
          <w:fldChar w:fldCharType="end"/>
        </w:r>
      </w:hyperlink>
    </w:p>
    <w:p w:rsidR="00F7249A" w:rsidRDefault="00D809C7">
      <w:pPr>
        <w:pStyle w:val="TOC1"/>
        <w:tabs>
          <w:tab w:val="left" w:pos="480"/>
          <w:tab w:val="right" w:leader="dot" w:pos="9061"/>
        </w:tabs>
        <w:rPr>
          <w:rFonts w:eastAsiaTheme="minorEastAsia"/>
          <w:b w:val="0"/>
          <w:bCs w:val="0"/>
          <w:i w:val="0"/>
          <w:iCs w:val="0"/>
          <w:noProof/>
          <w:szCs w:val="22"/>
        </w:rPr>
      </w:pPr>
      <w:hyperlink w:anchor="_Toc9850379" w:history="1">
        <w:r w:rsidR="00F7249A" w:rsidRPr="00263B62">
          <w:rPr>
            <w:rStyle w:val="Hyperlink"/>
            <w:noProof/>
            <w:lang w:val="en-GB"/>
          </w:rPr>
          <w:t>5</w:t>
        </w:r>
        <w:r w:rsidR="00F7249A">
          <w:rPr>
            <w:rFonts w:eastAsiaTheme="minorEastAsia"/>
            <w:b w:val="0"/>
            <w:bCs w:val="0"/>
            <w:i w:val="0"/>
            <w:iCs w:val="0"/>
            <w:noProof/>
            <w:szCs w:val="22"/>
          </w:rPr>
          <w:tab/>
        </w:r>
        <w:r w:rsidR="00F7249A" w:rsidRPr="00263B62">
          <w:rPr>
            <w:rStyle w:val="Hyperlink"/>
            <w:noProof/>
            <w:lang w:val="tr-TR"/>
          </w:rPr>
          <w:t>Motor Sürücüsünün obje yapısı</w:t>
        </w:r>
        <w:r w:rsidR="00F7249A">
          <w:rPr>
            <w:noProof/>
            <w:webHidden/>
          </w:rPr>
          <w:tab/>
        </w:r>
        <w:r w:rsidR="00F7249A">
          <w:rPr>
            <w:noProof/>
            <w:webHidden/>
          </w:rPr>
          <w:fldChar w:fldCharType="begin"/>
        </w:r>
        <w:r w:rsidR="00F7249A">
          <w:rPr>
            <w:noProof/>
            <w:webHidden/>
          </w:rPr>
          <w:instrText xml:space="preserve"> PAGEREF _Toc9850379 \h </w:instrText>
        </w:r>
        <w:r w:rsidR="00F7249A">
          <w:rPr>
            <w:noProof/>
            <w:webHidden/>
          </w:rPr>
        </w:r>
        <w:r w:rsidR="00F7249A">
          <w:rPr>
            <w:noProof/>
            <w:webHidden/>
          </w:rPr>
          <w:fldChar w:fldCharType="separate"/>
        </w:r>
        <w:r w:rsidR="00D62E73">
          <w:rPr>
            <w:noProof/>
            <w:webHidden/>
          </w:rPr>
          <w:t>14</w:t>
        </w:r>
        <w:r w:rsidR="00F7249A">
          <w:rPr>
            <w:noProof/>
            <w:webHidden/>
          </w:rPr>
          <w:fldChar w:fldCharType="end"/>
        </w:r>
      </w:hyperlink>
    </w:p>
    <w:p w:rsidR="00C92944" w:rsidRPr="00BE0DCB" w:rsidRDefault="00463737">
      <w:pPr>
        <w:rPr>
          <w:rFonts w:ascii="Arial" w:hAnsi="Arial" w:cs="Arial"/>
          <w:lang w:val="en-GB"/>
        </w:rPr>
      </w:pPr>
      <w:r w:rsidRPr="00BE0DCB">
        <w:rPr>
          <w:rFonts w:ascii="Arial" w:hAnsi="Arial" w:cs="Arial"/>
          <w:lang w:val="en-GB"/>
        </w:rPr>
        <w:fldChar w:fldCharType="end"/>
      </w:r>
    </w:p>
    <w:p w:rsidR="00FF312E" w:rsidRPr="009228FE" w:rsidRDefault="00D809C7">
      <w:pPr>
        <w:rPr>
          <w:lang w:val="en-GB"/>
        </w:rPr>
      </w:pPr>
    </w:p>
    <w:p w:rsidR="00FF312E" w:rsidRPr="009228FE" w:rsidRDefault="00D809C7">
      <w:pPr>
        <w:rPr>
          <w:lang w:val="en-GB"/>
        </w:rPr>
      </w:pPr>
    </w:p>
    <w:p w:rsidR="00FF312E" w:rsidRPr="009228FE" w:rsidRDefault="00D809C7">
      <w:pPr>
        <w:rPr>
          <w:lang w:val="en-GB"/>
        </w:rPr>
      </w:pPr>
    </w:p>
    <w:p w:rsidR="00FF312E" w:rsidRPr="009228FE" w:rsidRDefault="00D809C7">
      <w:pPr>
        <w:rPr>
          <w:lang w:val="en-GB"/>
        </w:rPr>
      </w:pPr>
    </w:p>
    <w:p w:rsidR="00B0001D" w:rsidRDefault="00463737">
      <w:pPr>
        <w:spacing w:after="0" w:line="240" w:lineRule="auto"/>
        <w:rPr>
          <w:lang w:val="en-GB"/>
        </w:rPr>
      </w:pPr>
      <w:r>
        <w:rPr>
          <w:lang w:val="en-GB"/>
        </w:rPr>
        <w:br w:type="page"/>
      </w:r>
    </w:p>
    <w:p w:rsidR="00FF312E" w:rsidRPr="009228FE" w:rsidRDefault="00D809C7">
      <w:pPr>
        <w:rPr>
          <w:lang w:val="en-GB"/>
        </w:rPr>
      </w:pPr>
    </w:p>
    <w:p w:rsidR="00A33C8C" w:rsidRPr="009228FE" w:rsidRDefault="00463737">
      <w:pPr>
        <w:rPr>
          <w:lang w:val="en-GB"/>
        </w:rPr>
      </w:pPr>
      <w:r w:rsidRPr="009228FE">
        <w:rPr>
          <w:lang w:val="tr-TR"/>
        </w:rPr>
        <w:t>Bu bölümde aşağıdaki kısaltmalar kullanılmıştır:</w:t>
      </w:r>
    </w:p>
    <w:p w:rsidR="00A33C8C" w:rsidRPr="009228FE" w:rsidRDefault="00D809C7">
      <w:pPr>
        <w:rPr>
          <w:lang w:val="en-GB"/>
        </w:rPr>
      </w:pPr>
    </w:p>
    <w:p w:rsidR="00A33C8C" w:rsidRPr="009228FE" w:rsidRDefault="00463737">
      <w:pPr>
        <w:rPr>
          <w:rFonts w:ascii="Calibri" w:eastAsia="Calibri" w:hAnsi="Calibri" w:cs="Arial"/>
          <w:sz w:val="24"/>
          <w:szCs w:val="26"/>
          <w:lang w:val="en-GB"/>
        </w:rPr>
      </w:pPr>
      <w:r w:rsidRPr="00425C43">
        <w:rPr>
          <w:b/>
          <w:lang w:val="tr-TR"/>
        </w:rPr>
        <w:t>HFA =</w:t>
      </w:r>
      <w:r w:rsidRPr="009228FE">
        <w:rPr>
          <w:lang w:val="tr-TR"/>
        </w:rPr>
        <w:t xml:space="preserve"> Harici Fiziksel Arabirim</w:t>
      </w:r>
    </w:p>
    <w:p w:rsidR="00A33C8C" w:rsidRPr="009228FE" w:rsidRDefault="00463737">
      <w:pPr>
        <w:rPr>
          <w:rFonts w:ascii="Calibri" w:eastAsia="Calibri" w:hAnsi="Calibri" w:cs="Arial"/>
          <w:sz w:val="24"/>
          <w:szCs w:val="26"/>
          <w:lang w:val="en-GB"/>
        </w:rPr>
      </w:pPr>
      <w:r w:rsidRPr="00425C43">
        <w:rPr>
          <w:b/>
          <w:lang w:val="tr-TR"/>
        </w:rPr>
        <w:t>BCU</w:t>
      </w:r>
      <w:r w:rsidRPr="009228FE">
        <w:rPr>
          <w:lang w:val="tr-TR"/>
        </w:rPr>
        <w:t xml:space="preserve"> = Bus kapler ünitesi</w:t>
      </w:r>
    </w:p>
    <w:p w:rsidR="00A33C8C" w:rsidRPr="009228FE" w:rsidRDefault="00463737">
      <w:pPr>
        <w:rPr>
          <w:rFonts w:ascii="Calibri" w:eastAsia="Calibri" w:hAnsi="Calibri" w:cs="Arial"/>
          <w:sz w:val="24"/>
          <w:szCs w:val="26"/>
          <w:lang w:val="en-GB"/>
        </w:rPr>
      </w:pPr>
      <w:r w:rsidRPr="00425C43">
        <w:rPr>
          <w:b/>
          <w:lang w:val="tr-TR"/>
        </w:rPr>
        <w:t xml:space="preserve">UM </w:t>
      </w:r>
      <w:r w:rsidRPr="009228FE">
        <w:rPr>
          <w:lang w:val="tr-TR"/>
        </w:rPr>
        <w:t>= Uygulama modülü</w:t>
      </w:r>
    </w:p>
    <w:p w:rsidR="00A33C8C" w:rsidRPr="009228FE" w:rsidRDefault="00463737">
      <w:pPr>
        <w:rPr>
          <w:rFonts w:ascii="Calibri" w:eastAsia="Calibri" w:hAnsi="Calibri" w:cs="Arial"/>
          <w:sz w:val="24"/>
          <w:szCs w:val="26"/>
          <w:lang w:val="en-GB"/>
        </w:rPr>
      </w:pPr>
      <w:r w:rsidRPr="00425C43">
        <w:rPr>
          <w:b/>
          <w:lang w:val="tr-TR"/>
        </w:rPr>
        <w:t xml:space="preserve">AV </w:t>
      </w:r>
      <w:r w:rsidRPr="009228FE">
        <w:rPr>
          <w:lang w:val="tr-TR"/>
        </w:rPr>
        <w:t>= Alıcı-verici</w:t>
      </w:r>
    </w:p>
    <w:p w:rsidR="006358F6" w:rsidRPr="009228FE" w:rsidRDefault="00463737">
      <w:pPr>
        <w:rPr>
          <w:rFonts w:ascii="Calibri" w:eastAsia="Calibri" w:hAnsi="Calibri" w:cs="Arial"/>
          <w:sz w:val="24"/>
          <w:szCs w:val="26"/>
          <w:lang w:val="en-GB"/>
        </w:rPr>
      </w:pPr>
      <w:r w:rsidRPr="00425C43">
        <w:rPr>
          <w:b/>
          <w:lang w:val="tr-TR"/>
        </w:rPr>
        <w:t>KY =</w:t>
      </w:r>
      <w:r w:rsidRPr="009228FE">
        <w:rPr>
          <w:lang w:val="tr-TR"/>
        </w:rPr>
        <w:t xml:space="preserve"> Kaydırma yazmacı</w:t>
      </w:r>
    </w:p>
    <w:p w:rsidR="006358F6" w:rsidRPr="009228FE" w:rsidRDefault="00463737">
      <w:pPr>
        <w:rPr>
          <w:rFonts w:ascii="Calibri" w:eastAsia="Calibri" w:hAnsi="Calibri" w:cs="Arial"/>
          <w:sz w:val="24"/>
          <w:szCs w:val="26"/>
          <w:lang w:val="en-GB"/>
        </w:rPr>
      </w:pPr>
      <w:r w:rsidRPr="00425C43">
        <w:rPr>
          <w:b/>
          <w:lang w:val="tr-TR"/>
        </w:rPr>
        <w:t>DAD</w:t>
      </w:r>
      <w:r w:rsidRPr="009228FE">
        <w:rPr>
          <w:lang w:val="tr-TR"/>
        </w:rPr>
        <w:t xml:space="preserve"> = Dijital-Analog Dönüştürücü</w:t>
      </w:r>
    </w:p>
    <w:p w:rsidR="00A33C8C" w:rsidRPr="009228FE" w:rsidRDefault="00D809C7">
      <w:pPr>
        <w:rPr>
          <w:lang w:val="en-GB"/>
        </w:rPr>
      </w:pPr>
    </w:p>
    <w:p w:rsidR="00A33C8C" w:rsidRPr="009228FE" w:rsidRDefault="00D809C7">
      <w:pPr>
        <w:rPr>
          <w:lang w:val="en-GB"/>
        </w:rPr>
      </w:pPr>
    </w:p>
    <w:p w:rsidR="005F54F8" w:rsidRPr="009228FE" w:rsidRDefault="00463737" w:rsidP="009228FE">
      <w:pPr>
        <w:pStyle w:val="Heading1"/>
        <w:rPr>
          <w:lang w:val="en-GB"/>
        </w:rPr>
      </w:pPr>
      <w:r w:rsidRPr="009228FE">
        <w:rPr>
          <w:lang w:val="tr-TR"/>
        </w:rPr>
        <w:br w:type="page"/>
      </w:r>
      <w:bookmarkStart w:id="0" w:name="_Toc373767559"/>
      <w:bookmarkStart w:id="1" w:name="_Toc430765842"/>
      <w:bookmarkStart w:id="2" w:name="_Toc203889856"/>
      <w:bookmarkStart w:id="3" w:name="_Toc2513752"/>
      <w:bookmarkStart w:id="4" w:name="_Toc9850364"/>
      <w:r w:rsidRPr="009228FE">
        <w:rPr>
          <w:lang w:val="tr-TR"/>
        </w:rPr>
        <w:lastRenderedPageBreak/>
        <w:t>Gir</w:t>
      </w:r>
      <w:bookmarkEnd w:id="0"/>
      <w:bookmarkEnd w:id="1"/>
      <w:r w:rsidRPr="009228FE">
        <w:rPr>
          <w:lang w:val="tr-TR"/>
        </w:rPr>
        <w:t>iş</w:t>
      </w:r>
      <w:bookmarkEnd w:id="2"/>
      <w:bookmarkEnd w:id="3"/>
      <w:bookmarkEnd w:id="4"/>
    </w:p>
    <w:p w:rsidR="00F7330C" w:rsidRPr="009228FE" w:rsidRDefault="00D62E73" w:rsidP="009228FE">
      <w:pPr>
        <w:pStyle w:val="Picture"/>
        <w:rPr>
          <w:lang w:val="en-GB"/>
        </w:rPr>
      </w:pPr>
      <w:r w:rsidRPr="00310934">
        <w:rPr>
          <w:noProof/>
        </w:rPr>
        <w:drawing>
          <wp:inline distT="0" distB="0" distL="0" distR="0">
            <wp:extent cx="5574030" cy="39357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030" cy="3935730"/>
                    </a:xfrm>
                    <a:prstGeom prst="rect">
                      <a:avLst/>
                    </a:prstGeom>
                    <a:noFill/>
                    <a:ln>
                      <a:noFill/>
                    </a:ln>
                  </pic:spPr>
                </pic:pic>
              </a:graphicData>
            </a:graphic>
          </wp:inline>
        </w:drawing>
      </w:r>
    </w:p>
    <w:p w:rsidR="00F7330C" w:rsidRPr="009228FE" w:rsidRDefault="00463737" w:rsidP="00FF312E">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1</w:t>
      </w:r>
      <w:r w:rsidRPr="009228FE">
        <w:rPr>
          <w:lang w:val="en-GB"/>
        </w:rPr>
        <w:fldChar w:fldCharType="end"/>
      </w:r>
      <w:r w:rsidRPr="009228FE">
        <w:rPr>
          <w:lang w:val="tr-TR"/>
        </w:rPr>
        <w:t>: Bus cihazı</w:t>
      </w:r>
    </w:p>
    <w:p w:rsidR="005F54F8" w:rsidRPr="009228FE" w:rsidRDefault="00463737" w:rsidP="00142135">
      <w:pPr>
        <w:rPr>
          <w:lang w:val="en-GB"/>
        </w:rPr>
      </w:pPr>
      <w:r w:rsidRPr="009228FE">
        <w:rPr>
          <w:lang w:val="tr-TR"/>
        </w:rPr>
        <w:t>Fonksiyonel bir bus cihazı,  (örneğin; dimmer sürücüsü/panjur kontrolü , çok fonksiyonlu düğme, yangın sensörü vb.)prensipte üç bölümden oluşur:</w:t>
      </w:r>
    </w:p>
    <w:p w:rsidR="005F54F8" w:rsidRPr="009228FE" w:rsidRDefault="00463737" w:rsidP="006D425E">
      <w:pPr>
        <w:pStyle w:val="Bullet1"/>
        <w:rPr>
          <w:lang w:val="en-GB"/>
        </w:rPr>
      </w:pPr>
      <w:r w:rsidRPr="009228FE">
        <w:rPr>
          <w:lang w:val="tr-TR"/>
        </w:rPr>
        <w:t>bus kapler ünitesi (BCU)</w:t>
      </w:r>
    </w:p>
    <w:p w:rsidR="005F54F8" w:rsidRPr="009228FE" w:rsidRDefault="00463737" w:rsidP="006D425E">
      <w:pPr>
        <w:pStyle w:val="Bullet1"/>
        <w:rPr>
          <w:lang w:val="en-GB"/>
        </w:rPr>
      </w:pPr>
      <w:r w:rsidRPr="009228FE">
        <w:rPr>
          <w:lang w:val="tr-TR"/>
        </w:rPr>
        <w:t>uygulama modulü (UM)</w:t>
      </w:r>
    </w:p>
    <w:p w:rsidR="005F54F8" w:rsidRPr="009228FE" w:rsidRDefault="00463737" w:rsidP="006D425E">
      <w:pPr>
        <w:pStyle w:val="Bullet1"/>
        <w:rPr>
          <w:lang w:val="en-GB"/>
        </w:rPr>
      </w:pPr>
      <w:r w:rsidRPr="009228FE">
        <w:rPr>
          <w:lang w:val="tr-TR"/>
        </w:rPr>
        <w:t>uygulama programı (UP)</w:t>
      </w:r>
    </w:p>
    <w:p w:rsidR="005F54F8" w:rsidRPr="009228FE" w:rsidRDefault="00463737" w:rsidP="00142135">
      <w:pPr>
        <w:rPr>
          <w:lang w:val="en-GB"/>
        </w:rPr>
      </w:pPr>
      <w:r w:rsidRPr="009228FE">
        <w:rPr>
          <w:lang w:val="tr-TR"/>
        </w:rPr>
        <w:t>Bus kapler ünitesi ve uygulama modülü, piyasada ayrı ayrı veya tek bir muhafazada temin edilmektedir. Bununla birlikte, her ikisinin de aynı üreticiden tedarik edilmesi gerekir. Ayrı olmaları durumunda (bazen ve genelde sıva altı ürünler için geçerlidir) uygulama modülü VKÜ'ye standartlaştırılmış veya üreticiye özgü Harici Fiziksel Arabirim (HFA) ile bağlanır. Bu HFA,</w:t>
      </w:r>
    </w:p>
    <w:p w:rsidR="005F54F8" w:rsidRPr="009228FE" w:rsidRDefault="00463737" w:rsidP="006D425E">
      <w:pPr>
        <w:pStyle w:val="Bullet1"/>
        <w:rPr>
          <w:lang w:val="en-GB"/>
        </w:rPr>
      </w:pPr>
      <w:r w:rsidRPr="009228FE">
        <w:rPr>
          <w:lang w:val="tr-TR"/>
        </w:rPr>
        <w:t>her iki parça ile uygulama modülünün güç kaynağı</w:t>
      </w:r>
    </w:p>
    <w:p w:rsidR="00956A2C" w:rsidRPr="009228FE" w:rsidRDefault="00463737" w:rsidP="006D425E">
      <w:pPr>
        <w:pStyle w:val="Bullet1"/>
        <w:rPr>
          <w:lang w:val="en-GB"/>
        </w:rPr>
      </w:pPr>
      <w:r w:rsidRPr="009228FE">
        <w:rPr>
          <w:lang w:val="tr-TR"/>
        </w:rPr>
        <w:t>arasında mesajların aktarılması için kullanılır.</w:t>
      </w:r>
    </w:p>
    <w:p w:rsidR="00657D1C" w:rsidRPr="00F7249A" w:rsidRDefault="00463737" w:rsidP="00142135">
      <w:pPr>
        <w:rPr>
          <w:lang w:val="tr-TR"/>
        </w:rPr>
      </w:pPr>
      <w:r w:rsidRPr="009228FE">
        <w:rPr>
          <w:lang w:val="tr-TR"/>
        </w:rPr>
        <w:t xml:space="preserve">Uygulama modülü ve bus kapler ünitesinin bağlanabildiği (ayrıca mekanik olarak da bağlanabildikleri) üretici belgelerinden kontrol edilmelidir. </w:t>
      </w:r>
      <w:r w:rsidRPr="009228FE">
        <w:rPr>
          <w:lang w:val="tr-TR"/>
        </w:rPr>
        <w:br/>
        <w:t xml:space="preserve">Daha önceden BCU, uygulama modülünün PEI arabirimi üzerinden belirli direncinin ölçülmesi ve yüklenen uygulamanın PEI tipi ile karşılaştırılması yoluyla uygulama modülünün yüklü uygulama programıyla eşleşip eşleşmediğini tespit edebiliyordu. Uyumsuzluk durumunda, yüklenen uygulama programı durdurulabiliyordu. </w:t>
      </w:r>
      <w:r w:rsidRPr="009228FE">
        <w:rPr>
          <w:lang w:val="tr-TR"/>
        </w:rPr>
        <w:br/>
      </w:r>
      <w:r w:rsidRPr="009228FE">
        <w:rPr>
          <w:lang w:val="tr-TR"/>
        </w:rPr>
        <w:lastRenderedPageBreak/>
        <w:t xml:space="preserve">Bugünlerde üreticiler, kendi BCU'larına sadece uygun uygulama modülün takıldığından emin olmak veya böyle bir kontrolün gerekmediği entegre cihazlar geliştirmek için üreticiye özgü mekanik kodlamaları tercih edebiliyor. </w:t>
      </w:r>
    </w:p>
    <w:p w:rsidR="005F54F8" w:rsidRPr="00F7249A" w:rsidRDefault="00463737" w:rsidP="00142135">
      <w:pPr>
        <w:rPr>
          <w:lang w:val="de-DE"/>
        </w:rPr>
      </w:pPr>
      <w:r w:rsidRPr="009228FE">
        <w:rPr>
          <w:lang w:val="tr-TR"/>
        </w:rPr>
        <w:t>TP cihazlarında, genel olarak bus bağlantısı standart (siyah/Kırmızı) konnektör ile yapılır. DIN rayı montajlı cihazlarda, bus bağlantısı bazen veri rayına yaylı kontaklar ile bağlantı sağlanır. (bkz. "Kurulum" bölümü)</w:t>
      </w:r>
    </w:p>
    <w:p w:rsidR="00F77D00" w:rsidRPr="00F7249A" w:rsidRDefault="00463737" w:rsidP="00142135">
      <w:pPr>
        <w:rPr>
          <w:lang w:val="de-DE"/>
        </w:rPr>
      </w:pPr>
      <w:r>
        <w:rPr>
          <w:lang w:val="tr-TR"/>
        </w:rPr>
        <w:t xml:space="preserve">Entegre bir KNX ürününün içinde, elektronik anlamda genelde </w:t>
      </w:r>
    </w:p>
    <w:p w:rsidR="00F77D00" w:rsidRPr="00F7249A" w:rsidRDefault="00463737" w:rsidP="00BE0DCB">
      <w:pPr>
        <w:pStyle w:val="Bullet1"/>
        <w:rPr>
          <w:lang w:val="de-DE"/>
        </w:rPr>
      </w:pPr>
      <w:r w:rsidRPr="00F77D00">
        <w:rPr>
          <w:lang w:val="tr-TR"/>
        </w:rPr>
        <w:t xml:space="preserve">ilgili ortama bağlantı fonksiyonunu sağlayan (mesajların gönderilmesinden ve alınmasından sorumlu), "alıcı-verici" adı verilen bir elektronik devre (çoğunlukla çip), </w:t>
      </w:r>
    </w:p>
    <w:p w:rsidR="00F77D00" w:rsidRPr="00F7249A" w:rsidRDefault="00463737" w:rsidP="00BE0DCB">
      <w:pPr>
        <w:pStyle w:val="Bullet1"/>
        <w:rPr>
          <w:lang w:val="de-DE"/>
        </w:rPr>
      </w:pPr>
      <w:r w:rsidRPr="00F77D00">
        <w:rPr>
          <w:lang w:val="tr-TR"/>
        </w:rPr>
        <w:t xml:space="preserve">sistem/işletim ve uygulama yazılımını çalıştıran bir mikro denetleyici ve </w:t>
      </w:r>
    </w:p>
    <w:p w:rsidR="00F77D00" w:rsidRPr="00F7249A" w:rsidRDefault="00463737" w:rsidP="00BE0DCB">
      <w:pPr>
        <w:pStyle w:val="Bullet1"/>
        <w:rPr>
          <w:lang w:val="de-DE"/>
        </w:rPr>
      </w:pPr>
      <w:r w:rsidRPr="00F77D00">
        <w:rPr>
          <w:lang w:val="tr-TR"/>
        </w:rPr>
        <w:t xml:space="preserve">uygulama fonksiyonunu sağlayan başka bir elektronik devre bulunur. </w:t>
      </w:r>
    </w:p>
    <w:p w:rsidR="00670BE3" w:rsidRPr="00F7249A" w:rsidRDefault="00463737">
      <w:pPr>
        <w:rPr>
          <w:lang w:val="tr-TR"/>
        </w:rPr>
      </w:pPr>
      <w:r w:rsidRPr="00F77D00">
        <w:rPr>
          <w:lang w:val="tr-TR"/>
        </w:rPr>
        <w:t xml:space="preserve">Bazı (nadir) durumlarda, orta kaplin fonksiyonu bir bus bağlama ünitesi olarak ayrılır, diğer durumlarda orta kaplin fonksiyonu ve mikro denetleyici bir BCU oluşturur. Çoğu durumda, tüm elektronik bileşenler ayrılmaz bir ünite oluşturur. </w:t>
      </w:r>
    </w:p>
    <w:p w:rsidR="00F77D00" w:rsidRPr="00F7249A" w:rsidRDefault="00463737" w:rsidP="00F77D00">
      <w:pPr>
        <w:rPr>
          <w:lang w:val="tr-TR"/>
        </w:rPr>
      </w:pPr>
      <w:r w:rsidRPr="009228FE">
        <w:rPr>
          <w:lang w:val="tr-TR"/>
        </w:rPr>
        <w:t>Entegre işletim sistemi ve program belleği sayesinde her bus cihazının kendi zekası vardır: KNX'in merkezi olmayan bir sistem olmasının ve merkezi bir denetleme birimine (örn. bilgisayar) ihtiyaç duymamasının nedeni budur. Bununla birlikte, bir bilgisayara kurulan görüntüleme ve kontrol yazılımı ile merkezi işlevler (izleme-kumanda) yapılabilir.</w:t>
      </w:r>
    </w:p>
    <w:p w:rsidR="00670BE3" w:rsidRPr="00F7249A" w:rsidRDefault="00463737" w:rsidP="00142135">
      <w:pPr>
        <w:rPr>
          <w:lang w:val="tr-TR"/>
        </w:rPr>
      </w:pPr>
      <w:r>
        <w:rPr>
          <w:lang w:val="tr-TR"/>
        </w:rPr>
        <w:t xml:space="preserve">KNX ürününde veya BCU'da, çoğu durumda bir programlama düğmesi ve bir programlama LED'i vardır: Düğme BCU'yu veya ürünü programlama moduna geçirmek (bu cihaza kendi adresini atamak) için kullanılır. Programlama modu açık veya kapalıysa LED sinyal verir. </w:t>
      </w:r>
    </w:p>
    <w:p w:rsidR="00670BE3" w:rsidRPr="00F7249A" w:rsidRDefault="00463737" w:rsidP="00142135">
      <w:pPr>
        <w:rPr>
          <w:lang w:val="tr-TR"/>
        </w:rPr>
      </w:pPr>
      <w:r w:rsidRPr="009228FE">
        <w:rPr>
          <w:lang w:val="tr-TR"/>
        </w:rPr>
        <w:t xml:space="preserve">BCU'lar şu anda iki farklı ortama bağlantı için kullanılabilir: Bükümlü Çift (Emniyet için Ekstra Düşük Voltaj) ve RF (KNX-RF). </w:t>
      </w:r>
    </w:p>
    <w:p w:rsidR="005F54F8" w:rsidRPr="00F7249A" w:rsidRDefault="00463737" w:rsidP="00142135">
      <w:pPr>
        <w:rPr>
          <w:lang w:val="tr-TR"/>
        </w:rPr>
      </w:pPr>
      <w:r w:rsidRPr="009228FE">
        <w:rPr>
          <w:lang w:val="tr-TR"/>
        </w:rPr>
        <w:t>Ana işleve göre bus cihazları üç sınıfa ayrılır: sensörler, sürücüler ve kontrol cihazları. Günümüzde saf sensör veya sürücü işlevselliğine sahip cihazların olması nadir rastlanır bir durumdur. Örneğin LED durum ekranlı her butonun bir “sürücü” fonksiyonu vardır ve durum bilgisi olan her sürücünün bir “sensör” fonksiyonu vardır.</w:t>
      </w:r>
    </w:p>
    <w:p w:rsidR="005F54F8" w:rsidRDefault="00463737" w:rsidP="006D425E">
      <w:pPr>
        <w:pStyle w:val="Bullet1"/>
        <w:rPr>
          <w:lang w:val="en-GB"/>
        </w:rPr>
      </w:pPr>
      <w:r w:rsidRPr="009228FE">
        <w:rPr>
          <w:lang w:val="tr-TR"/>
        </w:rPr>
        <w:t>Sensörde, uygulama modülü gerçek girişler (dijital/analog) hakkındaki bilgileri BCU'ya aktarır. BCU da bu bilgiyi uygun mesaj olarak bus hattına gönderir. Bu yüzden BCU devamlı olarak uygulama modülünün girişlerini tarar.</w:t>
      </w:r>
    </w:p>
    <w:p w:rsidR="005F54F8" w:rsidRDefault="00463737" w:rsidP="006D425E">
      <w:pPr>
        <w:pStyle w:val="Bullet1"/>
        <w:rPr>
          <w:lang w:val="en-GB"/>
        </w:rPr>
      </w:pPr>
      <w:r w:rsidRPr="009228FE">
        <w:rPr>
          <w:lang w:val="tr-TR"/>
        </w:rPr>
        <w:t>Sürücü durumunda, BCU bus hattından mesajları alır, çözer ve uygulama modülüne bilgiyi iletir, böylelikle çıkışlar kumanda edilir (dijital/analog).</w:t>
      </w:r>
    </w:p>
    <w:p w:rsidR="005F54F8" w:rsidRPr="009228FE" w:rsidRDefault="00463737" w:rsidP="006D425E">
      <w:pPr>
        <w:pStyle w:val="Bullet1"/>
        <w:rPr>
          <w:lang w:val="en-GB"/>
        </w:rPr>
      </w:pPr>
      <w:r w:rsidRPr="009228FE">
        <w:rPr>
          <w:lang w:val="tr-TR"/>
        </w:rPr>
        <w:t>Kontrolör cihazı ise sensör ve sürücüler arasında girişimi sağlar (montık modülü). Kontrolörün fiziksel giriş ve çıkışları yoktur.</w:t>
      </w:r>
    </w:p>
    <w:p w:rsidR="005F54F8" w:rsidRPr="009228FE" w:rsidRDefault="00D809C7" w:rsidP="00142135">
      <w:pPr>
        <w:rPr>
          <w:lang w:val="en-GB"/>
        </w:rPr>
      </w:pPr>
    </w:p>
    <w:p w:rsidR="005F54F8" w:rsidRPr="009228FE" w:rsidRDefault="00463737" w:rsidP="009228FE">
      <w:pPr>
        <w:pStyle w:val="Heading1"/>
        <w:rPr>
          <w:lang w:val="en-GB"/>
        </w:rPr>
      </w:pPr>
      <w:r w:rsidRPr="009228FE">
        <w:rPr>
          <w:lang w:val="tr-TR"/>
        </w:rPr>
        <w:br w:type="page"/>
      </w:r>
      <w:bookmarkStart w:id="5" w:name="_Toc2513753"/>
      <w:bookmarkStart w:id="6" w:name="_Toc9850365"/>
      <w:r w:rsidRPr="009228FE">
        <w:rPr>
          <w:lang w:val="tr-TR"/>
        </w:rPr>
        <w:lastRenderedPageBreak/>
        <w:t>KNX cihazında depolanan veriler</w:t>
      </w:r>
      <w:bookmarkEnd w:id="5"/>
      <w:bookmarkEnd w:id="6"/>
    </w:p>
    <w:p w:rsidR="005F54F8" w:rsidRPr="009228FE" w:rsidRDefault="00463737" w:rsidP="009228FE">
      <w:pPr>
        <w:pStyle w:val="Picture"/>
        <w:rPr>
          <w:lang w:val="en-GB"/>
        </w:rPr>
      </w:pPr>
      <w:r>
        <w:rPr>
          <w:lang w:val="tr-TR"/>
        </w:rPr>
        <w:t xml:space="preserve">Bir KNX cihazının hafızasında aşağıdaki veriler depolanır: </w:t>
      </w:r>
    </w:p>
    <w:p w:rsidR="008362B3" w:rsidRPr="009228FE" w:rsidRDefault="00463737" w:rsidP="008362B3">
      <w:pPr>
        <w:pStyle w:val="Bullet1"/>
        <w:rPr>
          <w:lang w:val="en-GB"/>
        </w:rPr>
      </w:pPr>
      <w:r>
        <w:rPr>
          <w:b/>
          <w:lang w:val="tr-TR"/>
        </w:rPr>
        <w:t xml:space="preserve">Sistem yazılımı: </w:t>
      </w:r>
      <w:r>
        <w:rPr>
          <w:lang w:val="tr-TR"/>
        </w:rPr>
        <w:t xml:space="preserve">Yıllar içinde, KNX ve üreticileri sistem yazılımının (“sistem yığını”, “KNX işletim sistemleri” olarak da adlandırılır) farklı sürümlerini standartlaştırmıştır. Bu farklı yazılım profilleri, “maske sürümü” veya “cihaz tanımlayıcı tip 0” ile ETS'ye tanımlanır. Maske sürümü 2 bayttan oluşur ve cihazda değiştirilemez. ETS, bir cihazı indirirken cihazın nasıl yapılandırılması gerektiğini öğrenmek için bu sistem yazılımı sürümünü denetler. Bu sistem profilleri hakkında daha fazla bilgi </w:t>
      </w:r>
      <w:r>
        <w:rPr>
          <w:lang w:val="en-GB"/>
        </w:rPr>
        <w:fldChar w:fldCharType="begin"/>
      </w:r>
      <w:r>
        <w:rPr>
          <w:lang w:val="tr-TR"/>
        </w:rPr>
        <w:instrText xml:space="preserve"> REF _Ref796749 \r \h </w:instrText>
      </w:r>
      <w:r>
        <w:rPr>
          <w:lang w:val="en-GB"/>
        </w:rPr>
      </w:r>
      <w:r>
        <w:rPr>
          <w:lang w:val="en-GB"/>
        </w:rPr>
        <w:fldChar w:fldCharType="separate"/>
      </w:r>
      <w:r>
        <w:rPr>
          <w:lang w:val="en-GB"/>
        </w:rPr>
        <w:t>3</w:t>
      </w:r>
      <w:r>
        <w:rPr>
          <w:lang w:val="en-GB"/>
        </w:rPr>
        <w:fldChar w:fldCharType="end"/>
      </w:r>
      <w:r>
        <w:rPr>
          <w:lang w:val="tr-TR"/>
        </w:rPr>
        <w:t xml:space="preserve"> numaralı maddede verilmiştir.</w:t>
      </w:r>
    </w:p>
    <w:p w:rsidR="005F54F8" w:rsidRPr="009228FE" w:rsidRDefault="00463737" w:rsidP="006D509E">
      <w:pPr>
        <w:pStyle w:val="Bullet1"/>
        <w:rPr>
          <w:lang w:val="en-GB"/>
        </w:rPr>
      </w:pPr>
      <w:r w:rsidRPr="00D94631">
        <w:rPr>
          <w:b/>
          <w:lang w:val="tr-TR"/>
        </w:rPr>
        <w:t>Sistemin ve uygulamanın geçici değerleri:</w:t>
      </w:r>
      <w:r w:rsidRPr="009228FE">
        <w:rPr>
          <w:lang w:val="tr-TR"/>
        </w:rPr>
        <w:t xml:space="preserve"> Sistem ve uygulamanın geçici değerleri: bunlar genellikle RAM hafiza bölümündedir ve enerji kayıplarında kaybolurlar (eğer enerji giderken EEPROM veya Flash Memory ye kopyalanmadı iseler). </w:t>
      </w:r>
    </w:p>
    <w:p w:rsidR="00CB57C9" w:rsidRPr="009228FE" w:rsidRDefault="00463737" w:rsidP="00CB57C9">
      <w:pPr>
        <w:pStyle w:val="Bullet1"/>
        <w:rPr>
          <w:lang w:val="en-GB"/>
        </w:rPr>
      </w:pPr>
      <w:r w:rsidRPr="009228FE">
        <w:rPr>
          <w:b/>
          <w:lang w:val="tr-TR"/>
        </w:rPr>
        <w:t>uygulama programı, bireysel adresler, grup adresleri veya parametreler</w:t>
      </w:r>
      <w:r w:rsidRPr="009228FE">
        <w:rPr>
          <w:lang w:val="tr-TR"/>
        </w:rPr>
        <w:t xml:space="preserve">: bunlar genellikle yeniden yazılabilir bellekte saklanır. </w:t>
      </w:r>
    </w:p>
    <w:p w:rsidR="009F7816" w:rsidRPr="00F7249A" w:rsidRDefault="00463737" w:rsidP="009F7816">
      <w:pPr>
        <w:rPr>
          <w:lang w:val="tr-TR"/>
        </w:rPr>
      </w:pPr>
      <w:r w:rsidRPr="009228FE">
        <w:rPr>
          <w:lang w:val="tr-TR"/>
        </w:rPr>
        <w:t xml:space="preserve">S-modu uyumlu cihazlarda kurulumu yapan kişi KNX Online Kataloğunda eşleşen ETS </w:t>
      </w:r>
      <w:r w:rsidRPr="009228FE">
        <w:rPr>
          <w:rFonts w:ascii="Symbol" w:hAnsi="Symbol"/>
          <w:lang w:val="tr-TR"/>
        </w:rPr>
        <w:sym w:font="Symbol" w:char="F0D4"/>
      </w:r>
      <w:r w:rsidRPr="009228FE">
        <w:rPr>
          <w:lang w:val="tr-TR"/>
        </w:rPr>
        <w:t xml:space="preserve"> ürün girişini arar ve ardından ürünü cihaza indirerek ürünün işlevini belirler. BCU üzerine monte edilmiş bir buton, sadece uygun uygulama programının ETS ile BCU’da programlanmasından sonra dimmer sinyalleri oluşturabilir.</w:t>
      </w:r>
      <w:r w:rsidRPr="009228FE">
        <w:rPr>
          <w:lang w:val="tr-TR"/>
        </w:rPr>
        <w:br/>
        <w:t xml:space="preserve">Yüklemenin yapılabilmesi için uygulama programının ve bus couplera ait üretici kodu uyumlu olmalıdır. </w:t>
      </w:r>
    </w:p>
    <w:p w:rsidR="003A4AD6" w:rsidRPr="00F7249A" w:rsidRDefault="00463737" w:rsidP="009F7816">
      <w:pPr>
        <w:rPr>
          <w:lang w:val="tr-TR"/>
        </w:rPr>
      </w:pPr>
      <w:r w:rsidRPr="009228FE">
        <w:rPr>
          <w:lang w:val="tr-TR"/>
        </w:rPr>
        <w:t>E-mod cihazlarında cihaz, S-Mod cihazlarından farklı bir cihaz tanımlayıcısı olan cihaz tanımlayıcısı 2 vasıtasıyla desteklenen işlevselliği (desteklenen “Kolay” kanallar ile ilgili olarak) bildirir. Bir cihaz normalde yüklü uygulama programıyla birlikte tedarik edilir. Bu tip KNX cihazlarının ilişkilendirilmesi cihaz sisteme monte edilir edilmez cihaz ayarlarına uygun olarak otomatik olarak gerçekleşir.</w:t>
      </w:r>
    </w:p>
    <w:p w:rsidR="00D132AA" w:rsidRPr="00F7249A" w:rsidRDefault="00463737" w:rsidP="003A4AD6">
      <w:pPr>
        <w:tabs>
          <w:tab w:val="left" w:pos="360"/>
        </w:tabs>
        <w:spacing w:afterLines="60" w:after="144"/>
        <w:rPr>
          <w:lang w:val="tr-TR"/>
        </w:rPr>
      </w:pPr>
      <w:r w:rsidRPr="00F7249A">
        <w:rPr>
          <w:lang w:val="tr-TR"/>
        </w:rPr>
        <w:br w:type="page"/>
      </w:r>
    </w:p>
    <w:p w:rsidR="00B416A9" w:rsidRDefault="00463737" w:rsidP="00425C43">
      <w:pPr>
        <w:pStyle w:val="Heading1"/>
        <w:rPr>
          <w:lang w:val="en-GB"/>
        </w:rPr>
      </w:pPr>
      <w:bookmarkStart w:id="7" w:name="_Ref796749"/>
      <w:bookmarkStart w:id="8" w:name="_Toc2513754"/>
      <w:bookmarkStart w:id="9" w:name="_Toc9850366"/>
      <w:r w:rsidRPr="009228FE">
        <w:rPr>
          <w:lang w:val="tr-TR"/>
        </w:rPr>
        <w:lastRenderedPageBreak/>
        <w:t>Sistem profilleri</w:t>
      </w:r>
      <w:bookmarkEnd w:id="7"/>
      <w:bookmarkEnd w:id="8"/>
      <w:bookmarkEnd w:id="9"/>
    </w:p>
    <w:p w:rsidR="002C2BBB" w:rsidRPr="002C2BBB" w:rsidRDefault="00463737">
      <w:pPr>
        <w:pStyle w:val="Heading2"/>
        <w:rPr>
          <w:lang w:val="en-GB"/>
        </w:rPr>
      </w:pPr>
      <w:bookmarkStart w:id="10" w:name="_Toc2513755"/>
      <w:bookmarkStart w:id="11" w:name="_Toc9850367"/>
      <w:r>
        <w:rPr>
          <w:lang w:val="tr-TR"/>
        </w:rPr>
        <w:t>Genel</w:t>
      </w:r>
      <w:bookmarkEnd w:id="10"/>
      <w:bookmarkEnd w:id="11"/>
    </w:p>
    <w:p w:rsidR="002C2BBB" w:rsidRDefault="00463737" w:rsidP="00142135">
      <w:pPr>
        <w:rPr>
          <w:lang w:val="en-GB"/>
        </w:rPr>
      </w:pPr>
      <w:r w:rsidRPr="009228FE">
        <w:rPr>
          <w:lang w:val="tr-TR"/>
        </w:rPr>
        <w:t>System 1 teknolojisi birinci nesil KNX cihazlarıyla (1991'de) tanıtılmıştır ancak hâlâ KNX Standardının bir parçasıdır ve yeni cihazlarda kullanılabilir.</w:t>
      </w:r>
    </w:p>
    <w:p w:rsidR="002C2BBB" w:rsidRPr="00F7249A" w:rsidRDefault="00463737" w:rsidP="00142135">
      <w:pPr>
        <w:rPr>
          <w:lang w:val="tr-TR"/>
        </w:rPr>
      </w:pPr>
      <w:r w:rsidRPr="009228FE">
        <w:rPr>
          <w:lang w:val="tr-TR"/>
        </w:rPr>
        <w:t xml:space="preserve">Birkaç yıl sonra, Sistem 2 ve Sistem 7 tabanlı doksanlar ürünleri piyasaya çıktı. Sistem 7 daha sonra grup adres ve grup obje sınırlamalarını aşmak için Sistem B olarak geliştirildi. </w:t>
      </w:r>
    </w:p>
    <w:p w:rsidR="00B416A9" w:rsidRPr="00F7249A" w:rsidRDefault="00463737" w:rsidP="00142135">
      <w:pPr>
        <w:rPr>
          <w:lang w:val="tr-TR"/>
        </w:rPr>
      </w:pPr>
      <w:r w:rsidRPr="009228FE">
        <w:rPr>
          <w:lang w:val="tr-TR"/>
        </w:rPr>
        <w:t>Aşağıdaki tablo KNX sistem profillerine genel bakışı göstermektedir:</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Look w:val="0000" w:firstRow="0" w:lastRow="0" w:firstColumn="0" w:lastColumn="0" w:noHBand="0" w:noVBand="0"/>
      </w:tblPr>
      <w:tblGrid>
        <w:gridCol w:w="4287"/>
        <w:gridCol w:w="1383"/>
        <w:gridCol w:w="2127"/>
        <w:gridCol w:w="1559"/>
      </w:tblGrid>
      <w:tr w:rsidR="00C92944" w:rsidTr="00F7249A">
        <w:tc>
          <w:tcPr>
            <w:tcW w:w="4287" w:type="dxa"/>
            <w:tcBorders>
              <w:top w:val="nil"/>
              <w:left w:val="nil"/>
              <w:bottom w:val="single" w:sz="6" w:space="0" w:color="auto"/>
              <w:right w:val="single" w:sz="6" w:space="0" w:color="auto"/>
            </w:tcBorders>
            <w:shd w:val="clear" w:color="auto" w:fill="FFFFFF"/>
            <w:vAlign w:val="center"/>
          </w:tcPr>
          <w:p w:rsidR="00B71146" w:rsidRPr="00F7249A" w:rsidRDefault="00D809C7" w:rsidP="00B71146">
            <w:pPr>
              <w:spacing w:before="120" w:line="320" w:lineRule="auto"/>
              <w:rPr>
                <w:b/>
                <w:lang w:val="tr-TR"/>
              </w:rPr>
            </w:pPr>
            <w:bookmarkStart w:id="12" w:name="_Toc373767566"/>
            <w:bookmarkStart w:id="13" w:name="_Toc373767574"/>
            <w:bookmarkStart w:id="14" w:name="_Toc430765852"/>
          </w:p>
        </w:tc>
        <w:tc>
          <w:tcPr>
            <w:tcW w:w="1383" w:type="dxa"/>
            <w:tcBorders>
              <w:top w:val="single" w:sz="6" w:space="0" w:color="auto"/>
              <w:left w:val="single" w:sz="6" w:space="0" w:color="auto"/>
              <w:bottom w:val="single" w:sz="6" w:space="0" w:color="auto"/>
              <w:right w:val="single" w:sz="6" w:space="0" w:color="auto"/>
            </w:tcBorders>
            <w:shd w:val="clear" w:color="auto" w:fill="369226"/>
            <w:vAlign w:val="center"/>
          </w:tcPr>
          <w:p w:rsidR="00B71146" w:rsidRPr="009228FE" w:rsidRDefault="00463737" w:rsidP="00B71146">
            <w:pPr>
              <w:spacing w:before="120" w:line="320" w:lineRule="auto"/>
              <w:jc w:val="center"/>
              <w:rPr>
                <w:b/>
                <w:color w:val="FFFFFF"/>
                <w:lang w:val="en-GB"/>
              </w:rPr>
            </w:pPr>
            <w:r w:rsidRPr="009228FE">
              <w:rPr>
                <w:b/>
                <w:color w:val="FFFFFF"/>
                <w:lang w:val="tr-TR"/>
              </w:rPr>
              <w:t xml:space="preserve">Sistem 1 </w:t>
            </w:r>
          </w:p>
        </w:tc>
        <w:tc>
          <w:tcPr>
            <w:tcW w:w="2127" w:type="dxa"/>
            <w:tcBorders>
              <w:top w:val="single" w:sz="6" w:space="0" w:color="auto"/>
              <w:left w:val="single" w:sz="6" w:space="0" w:color="auto"/>
              <w:bottom w:val="single" w:sz="6" w:space="0" w:color="auto"/>
              <w:right w:val="single" w:sz="6" w:space="0" w:color="auto"/>
            </w:tcBorders>
            <w:shd w:val="clear" w:color="auto" w:fill="369226"/>
            <w:vAlign w:val="center"/>
          </w:tcPr>
          <w:p w:rsidR="00B71146" w:rsidRPr="009228FE" w:rsidRDefault="00463737" w:rsidP="00B71146">
            <w:pPr>
              <w:spacing w:before="120" w:line="320" w:lineRule="auto"/>
              <w:jc w:val="center"/>
              <w:rPr>
                <w:b/>
                <w:color w:val="FFFFFF"/>
                <w:lang w:val="en-GB"/>
              </w:rPr>
            </w:pPr>
            <w:r w:rsidRPr="009228FE">
              <w:rPr>
                <w:b/>
                <w:color w:val="FFFFFF"/>
                <w:lang w:val="tr-TR"/>
              </w:rPr>
              <w:t>Sistem 2/7</w:t>
            </w:r>
          </w:p>
        </w:tc>
        <w:tc>
          <w:tcPr>
            <w:tcW w:w="1559" w:type="dxa"/>
            <w:tcBorders>
              <w:top w:val="single" w:sz="6" w:space="0" w:color="auto"/>
              <w:left w:val="single" w:sz="6" w:space="0" w:color="auto"/>
              <w:bottom w:val="single" w:sz="6" w:space="0" w:color="auto"/>
              <w:right w:val="single" w:sz="6" w:space="0" w:color="auto"/>
            </w:tcBorders>
            <w:shd w:val="clear" w:color="auto" w:fill="369226"/>
            <w:vAlign w:val="center"/>
          </w:tcPr>
          <w:p w:rsidR="00B71146" w:rsidRPr="009228FE" w:rsidRDefault="00463737" w:rsidP="00B71146">
            <w:pPr>
              <w:spacing w:before="120" w:line="320" w:lineRule="auto"/>
              <w:jc w:val="center"/>
              <w:rPr>
                <w:b/>
                <w:color w:val="FFFFFF"/>
                <w:lang w:val="en-GB"/>
              </w:rPr>
            </w:pPr>
            <w:r w:rsidRPr="009228FE">
              <w:rPr>
                <w:b/>
                <w:color w:val="FFFFFF"/>
                <w:lang w:val="tr-TR"/>
              </w:rPr>
              <w:t>Sistem B</w:t>
            </w:r>
          </w:p>
        </w:tc>
      </w:tr>
      <w:tr w:rsidR="00C92944" w:rsidTr="00F7249A">
        <w:tc>
          <w:tcPr>
            <w:tcW w:w="4287" w:type="dxa"/>
            <w:tcBorders>
              <w:top w:val="single" w:sz="6" w:space="0" w:color="auto"/>
              <w:left w:val="single" w:sz="6" w:space="0" w:color="auto"/>
            </w:tcBorders>
            <w:shd w:val="clear" w:color="auto" w:fill="D6E3BC"/>
            <w:vAlign w:val="center"/>
          </w:tcPr>
          <w:p w:rsidR="00B71146" w:rsidRPr="009228FE" w:rsidRDefault="00463737" w:rsidP="00B71146">
            <w:pPr>
              <w:spacing w:before="120" w:line="320" w:lineRule="auto"/>
              <w:rPr>
                <w:b/>
                <w:lang w:val="en-GB"/>
              </w:rPr>
            </w:pPr>
            <w:r w:rsidRPr="009228FE">
              <w:rPr>
                <w:b/>
                <w:lang w:val="tr-TR"/>
              </w:rPr>
              <w:t>Maske sürümü veya cihaz tanımlayıcısı tip 0</w:t>
            </w:r>
          </w:p>
        </w:tc>
        <w:tc>
          <w:tcPr>
            <w:tcW w:w="1383"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Örn. 0012h</w:t>
            </w:r>
          </w:p>
        </w:tc>
        <w:tc>
          <w:tcPr>
            <w:tcW w:w="2127"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Örn. 0025h, 0705h</w:t>
            </w:r>
          </w:p>
        </w:tc>
        <w:tc>
          <w:tcPr>
            <w:tcW w:w="1559"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Örn. 07B0h</w:t>
            </w:r>
          </w:p>
        </w:tc>
      </w:tr>
      <w:tr w:rsidR="00C92944" w:rsidTr="00F7249A">
        <w:tc>
          <w:tcPr>
            <w:tcW w:w="4287" w:type="dxa"/>
            <w:tcBorders>
              <w:top w:val="single" w:sz="6" w:space="0" w:color="auto"/>
              <w:left w:val="single" w:sz="6" w:space="0" w:color="auto"/>
            </w:tcBorders>
            <w:shd w:val="clear" w:color="auto" w:fill="D6E3BC"/>
            <w:vAlign w:val="center"/>
          </w:tcPr>
          <w:p w:rsidR="00B71146" w:rsidRPr="009228FE" w:rsidRDefault="00463737" w:rsidP="00991BB8">
            <w:pPr>
              <w:spacing w:before="120" w:line="320" w:lineRule="auto"/>
              <w:rPr>
                <w:b/>
                <w:lang w:val="en-GB"/>
              </w:rPr>
            </w:pPr>
            <w:r w:rsidRPr="009228FE">
              <w:rPr>
                <w:b/>
                <w:lang w:val="tr-TR"/>
              </w:rPr>
              <w:t>Maksimum grup objesi sayısı</w:t>
            </w:r>
            <w:r>
              <w:rPr>
                <w:b/>
                <w:vertAlign w:val="superscript"/>
                <w:lang w:val="en-GB"/>
              </w:rPr>
              <w:footnoteReference w:id="1"/>
            </w:r>
          </w:p>
        </w:tc>
        <w:tc>
          <w:tcPr>
            <w:tcW w:w="1383"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12</w:t>
            </w:r>
          </w:p>
        </w:tc>
        <w:tc>
          <w:tcPr>
            <w:tcW w:w="2127"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254</w:t>
            </w:r>
          </w:p>
        </w:tc>
        <w:tc>
          <w:tcPr>
            <w:tcW w:w="1559" w:type="dxa"/>
            <w:tcBorders>
              <w:top w:val="single" w:sz="6" w:space="0" w:color="auto"/>
            </w:tcBorders>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65536</w:t>
            </w:r>
          </w:p>
        </w:tc>
      </w:tr>
      <w:tr w:rsidR="00C92944" w:rsidTr="00F7249A">
        <w:tc>
          <w:tcPr>
            <w:tcW w:w="4287" w:type="dxa"/>
            <w:tcBorders>
              <w:left w:val="single" w:sz="6" w:space="0" w:color="auto"/>
            </w:tcBorders>
            <w:shd w:val="clear" w:color="auto" w:fill="D6E3BC"/>
            <w:vAlign w:val="center"/>
          </w:tcPr>
          <w:p w:rsidR="00B71146" w:rsidRPr="009228FE" w:rsidRDefault="00463737" w:rsidP="00B71146">
            <w:pPr>
              <w:spacing w:before="120" w:line="320" w:lineRule="auto"/>
              <w:rPr>
                <w:b/>
                <w:lang w:val="en-GB"/>
              </w:rPr>
            </w:pPr>
            <w:r w:rsidRPr="009228FE">
              <w:rPr>
                <w:b/>
                <w:lang w:val="tr-TR"/>
              </w:rPr>
              <w:t>Arabirim objeleri desteği</w:t>
            </w:r>
          </w:p>
        </w:tc>
        <w:tc>
          <w:tcPr>
            <w:tcW w:w="1383" w:type="dxa"/>
            <w:vMerge w:val="restart"/>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Hayır</w:t>
            </w:r>
          </w:p>
        </w:tc>
        <w:tc>
          <w:tcPr>
            <w:tcW w:w="3686" w:type="dxa"/>
            <w:gridSpan w:val="2"/>
            <w:vMerge w:val="restart"/>
            <w:shd w:val="clear" w:color="auto" w:fill="F2F2F2"/>
            <w:vAlign w:val="center"/>
          </w:tcPr>
          <w:p w:rsidR="00B71146" w:rsidRPr="009228FE" w:rsidRDefault="00463737" w:rsidP="00B71146">
            <w:pPr>
              <w:spacing w:before="120" w:line="320" w:lineRule="auto"/>
              <w:jc w:val="center"/>
              <w:rPr>
                <w:b/>
                <w:lang w:val="en-GB"/>
              </w:rPr>
            </w:pPr>
            <w:r w:rsidRPr="009228FE">
              <w:rPr>
                <w:b/>
                <w:lang w:val="tr-TR"/>
              </w:rPr>
              <w:t>Evet</w:t>
            </w:r>
          </w:p>
        </w:tc>
      </w:tr>
      <w:tr w:rsidR="00C92944" w:rsidTr="00F7249A">
        <w:tc>
          <w:tcPr>
            <w:tcW w:w="4287" w:type="dxa"/>
            <w:tcBorders>
              <w:left w:val="single" w:sz="6" w:space="0" w:color="auto"/>
            </w:tcBorders>
            <w:shd w:val="clear" w:color="auto" w:fill="D6E3BC"/>
            <w:vAlign w:val="center"/>
          </w:tcPr>
          <w:p w:rsidR="00B71146" w:rsidRPr="009228FE" w:rsidRDefault="00463737" w:rsidP="00B71146">
            <w:pPr>
              <w:spacing w:before="120" w:line="320" w:lineRule="auto"/>
              <w:rPr>
                <w:b/>
                <w:lang w:val="en-GB"/>
              </w:rPr>
            </w:pPr>
            <w:r w:rsidRPr="009228FE">
              <w:rPr>
                <w:b/>
                <w:lang w:val="tr-TR"/>
              </w:rPr>
              <w:t>Destek KNX seri numarası</w:t>
            </w:r>
          </w:p>
        </w:tc>
        <w:tc>
          <w:tcPr>
            <w:tcW w:w="1383" w:type="dxa"/>
            <w:vMerge/>
            <w:shd w:val="clear" w:color="auto" w:fill="F2F2F2"/>
            <w:vAlign w:val="center"/>
          </w:tcPr>
          <w:p w:rsidR="00B71146" w:rsidRPr="009228FE" w:rsidRDefault="00D809C7" w:rsidP="00B71146">
            <w:pPr>
              <w:pBdr>
                <w:right w:val="single" w:sz="6" w:space="1" w:color="auto"/>
              </w:pBdr>
              <w:spacing w:before="120" w:line="320" w:lineRule="auto"/>
              <w:jc w:val="center"/>
              <w:rPr>
                <w:b/>
                <w:lang w:val="en-GB"/>
              </w:rPr>
            </w:pPr>
          </w:p>
        </w:tc>
        <w:tc>
          <w:tcPr>
            <w:tcW w:w="3686" w:type="dxa"/>
            <w:gridSpan w:val="2"/>
            <w:vMerge/>
            <w:shd w:val="clear" w:color="auto" w:fill="F2F2F2"/>
            <w:vAlign w:val="center"/>
          </w:tcPr>
          <w:p w:rsidR="00B71146" w:rsidRPr="009228FE" w:rsidRDefault="00D809C7" w:rsidP="00B71146">
            <w:pPr>
              <w:pBdr>
                <w:right w:val="single" w:sz="6" w:space="1" w:color="auto"/>
              </w:pBdr>
              <w:spacing w:before="120" w:line="320" w:lineRule="auto"/>
              <w:jc w:val="center"/>
              <w:rPr>
                <w:b/>
                <w:lang w:val="en-GB"/>
              </w:rPr>
            </w:pPr>
          </w:p>
        </w:tc>
      </w:tr>
      <w:tr w:rsidR="00C92944" w:rsidTr="00F7249A">
        <w:tc>
          <w:tcPr>
            <w:tcW w:w="4287" w:type="dxa"/>
            <w:tcBorders>
              <w:left w:val="single" w:sz="6" w:space="0" w:color="auto"/>
            </w:tcBorders>
            <w:shd w:val="clear" w:color="auto" w:fill="D6E3BC"/>
            <w:vAlign w:val="center"/>
          </w:tcPr>
          <w:p w:rsidR="00B71146" w:rsidRPr="009228FE" w:rsidRDefault="00463737" w:rsidP="00B71146">
            <w:pPr>
              <w:spacing w:before="120" w:line="320" w:lineRule="auto"/>
              <w:rPr>
                <w:b/>
                <w:lang w:val="en-GB"/>
              </w:rPr>
            </w:pPr>
            <w:r w:rsidRPr="009228FE">
              <w:rPr>
                <w:b/>
                <w:lang w:val="tr-TR"/>
              </w:rPr>
              <w:t>Destek erişim kontrolü</w:t>
            </w:r>
          </w:p>
        </w:tc>
        <w:tc>
          <w:tcPr>
            <w:tcW w:w="1383" w:type="dxa"/>
            <w:vMerge/>
            <w:shd w:val="clear" w:color="auto" w:fill="F2F2F2"/>
            <w:vAlign w:val="center"/>
          </w:tcPr>
          <w:p w:rsidR="00B71146" w:rsidRPr="009228FE" w:rsidRDefault="00D809C7" w:rsidP="00B71146">
            <w:pPr>
              <w:spacing w:before="120" w:line="320" w:lineRule="auto"/>
              <w:jc w:val="center"/>
              <w:rPr>
                <w:b/>
                <w:lang w:val="en-GB"/>
              </w:rPr>
            </w:pPr>
          </w:p>
        </w:tc>
        <w:tc>
          <w:tcPr>
            <w:tcW w:w="3686" w:type="dxa"/>
            <w:gridSpan w:val="2"/>
            <w:vMerge/>
            <w:shd w:val="clear" w:color="auto" w:fill="F2F2F2"/>
            <w:vAlign w:val="center"/>
          </w:tcPr>
          <w:p w:rsidR="00B71146" w:rsidRPr="009228FE" w:rsidRDefault="00D809C7" w:rsidP="00B71146">
            <w:pPr>
              <w:spacing w:before="120" w:line="320" w:lineRule="auto"/>
              <w:jc w:val="center"/>
              <w:rPr>
                <w:b/>
                <w:lang w:val="en-GB"/>
              </w:rPr>
            </w:pPr>
          </w:p>
        </w:tc>
      </w:tr>
    </w:tbl>
    <w:p w:rsidR="005F54F8" w:rsidRPr="009228FE" w:rsidRDefault="00463737" w:rsidP="00425C43">
      <w:pPr>
        <w:spacing w:before="120"/>
        <w:rPr>
          <w:lang w:val="en-GB"/>
        </w:rPr>
      </w:pPr>
      <w:r w:rsidRPr="009228FE">
        <w:rPr>
          <w:lang w:val="tr-TR"/>
        </w:rPr>
        <w:t>Sistem 1 teknolojisi için tasarlanan uygulama programları belirli Sistem 2 cihazlarına yüklenebilir (ileriye dönük uyumluluk).</w:t>
      </w:r>
    </w:p>
    <w:p w:rsidR="005F54F8" w:rsidRPr="009228FE" w:rsidRDefault="00463737" w:rsidP="00205B61">
      <w:pPr>
        <w:pStyle w:val="Heading2"/>
        <w:rPr>
          <w:lang w:val="en-GB"/>
        </w:rPr>
      </w:pPr>
      <w:bookmarkStart w:id="15" w:name="_Toc447420856"/>
      <w:bookmarkStart w:id="16" w:name="_Toc203889860"/>
      <w:bookmarkStart w:id="17" w:name="_Toc2513756"/>
      <w:bookmarkStart w:id="18" w:name="_Toc9850368"/>
      <w:r w:rsidRPr="009228FE">
        <w:rPr>
          <w:lang w:val="tr-TR"/>
        </w:rPr>
        <w:t>Yukarıdaki özelliklerin detaylı tarifi</w:t>
      </w:r>
      <w:bookmarkEnd w:id="15"/>
      <w:bookmarkEnd w:id="16"/>
      <w:bookmarkEnd w:id="17"/>
      <w:bookmarkEnd w:id="18"/>
    </w:p>
    <w:p w:rsidR="005F54F8" w:rsidRPr="009228FE" w:rsidRDefault="00463737" w:rsidP="00142135">
      <w:pPr>
        <w:rPr>
          <w:lang w:val="en-GB"/>
        </w:rPr>
      </w:pPr>
      <w:r w:rsidRPr="009228FE">
        <w:rPr>
          <w:lang w:val="tr-TR"/>
        </w:rPr>
        <w:t>Yukarıda özet olarak sunulan Sistem2, Sistem 7 ve Sistem B özelliklerin detayları aşağıda açıklanmaktadır:</w:t>
      </w:r>
    </w:p>
    <w:p w:rsidR="005F54F8" w:rsidRPr="009228FE" w:rsidRDefault="00463737" w:rsidP="00F92D7B">
      <w:pPr>
        <w:pStyle w:val="Heading3"/>
        <w:rPr>
          <w:lang w:val="en-GB"/>
        </w:rPr>
      </w:pPr>
      <w:bookmarkStart w:id="19" w:name="_Toc2513757"/>
      <w:bookmarkStart w:id="20" w:name="_Toc9850369"/>
      <w:r w:rsidRPr="009228FE">
        <w:rPr>
          <w:lang w:val="tr-TR"/>
        </w:rPr>
        <w:t>Erişim kontrolü</w:t>
      </w:r>
      <w:bookmarkEnd w:id="19"/>
      <w:bookmarkEnd w:id="20"/>
      <w:r w:rsidRPr="009228FE">
        <w:rPr>
          <w:lang w:val="tr-TR"/>
        </w:rPr>
        <w:t xml:space="preserve"> </w:t>
      </w:r>
    </w:p>
    <w:p w:rsidR="005F54F8" w:rsidRPr="00F7249A" w:rsidRDefault="00463737" w:rsidP="00205B61">
      <w:pPr>
        <w:spacing w:afterLines="60" w:after="144"/>
        <w:rPr>
          <w:lang w:val="tr-TR"/>
        </w:rPr>
      </w:pPr>
      <w:r w:rsidRPr="009228FE">
        <w:rPr>
          <w:lang w:val="tr-TR"/>
        </w:rPr>
        <w:t xml:space="preserve">Bir araç Sistem 2, Sistem 7 ve B cihazlarının belleğine erişmek istediğinde (okuma ve/veya yazma), ilk olarak 4 baytlık bir şifre ile yetki almalıdır. </w:t>
      </w:r>
      <w:r w:rsidRPr="009228FE">
        <w:rPr>
          <w:lang w:val="tr-TR"/>
        </w:rPr>
        <w:br/>
        <w:t>Anahtarlar çeşitli seviyelerde tanımlanabilir, bazı seviyeler üretici erişimi için kısıtlanmıştır (ve dolayısıyla bunlara entegratörler tarafından erişilemez) ancak bir seviye cihazlarda sistemle ilgili olmayan belleğe erişim sağlar ve proje özelliklerine BAU şifresi girilerek kilitlenebilir. Bu BAU şifresi kaybolursa, cihaza erişim artık mümkün değildir.</w:t>
      </w:r>
      <w:r w:rsidRPr="009228FE">
        <w:rPr>
          <w:lang w:val="tr-TR"/>
        </w:rPr>
        <w:br/>
      </w:r>
      <w:r w:rsidRPr="009228FE">
        <w:rPr>
          <w:lang w:val="tr-TR"/>
        </w:rPr>
        <w:lastRenderedPageBreak/>
        <w:t>Grup adresleri üzerinden normal iletişim için erişim kontrolü asla gerekli değildir. Bu durumda erişim her zaman mümkündür.</w:t>
      </w:r>
    </w:p>
    <w:p w:rsidR="00A44437" w:rsidRPr="00F7249A" w:rsidRDefault="00463737" w:rsidP="00205B61">
      <w:pPr>
        <w:spacing w:afterLines="60" w:after="144"/>
        <w:rPr>
          <w:lang w:val="tr-TR"/>
        </w:rPr>
      </w:pPr>
      <w:r>
        <w:rPr>
          <w:lang w:val="tr-TR"/>
        </w:rPr>
        <w:t xml:space="preserve">Bazı System 2/7/B cihazları, ETS'ye BAU parolası girilse bile belleğe herhangi bir anahtarla erişime izin verir. </w:t>
      </w:r>
    </w:p>
    <w:p w:rsidR="002D5296" w:rsidRDefault="00463737" w:rsidP="00205B61">
      <w:pPr>
        <w:spacing w:afterLines="60" w:after="144"/>
        <w:rPr>
          <w:lang w:val="en-GB"/>
        </w:rPr>
      </w:pPr>
      <w:r>
        <w:rPr>
          <w:noProof/>
        </w:rPr>
        <w:drawing>
          <wp:inline distT="0" distB="0" distL="0" distR="0">
            <wp:extent cx="5760085" cy="1830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830070"/>
                    </a:xfrm>
                    <a:prstGeom prst="rect">
                      <a:avLst/>
                    </a:prstGeom>
                  </pic:spPr>
                </pic:pic>
              </a:graphicData>
            </a:graphic>
          </wp:inline>
        </w:drawing>
      </w:r>
    </w:p>
    <w:p w:rsidR="002D5296" w:rsidRPr="009228FE" w:rsidRDefault="00463737" w:rsidP="00F41395">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2</w:t>
      </w:r>
      <w:r w:rsidRPr="009228FE">
        <w:rPr>
          <w:lang w:val="en-GB"/>
        </w:rPr>
        <w:fldChar w:fldCharType="end"/>
      </w:r>
      <w:r w:rsidRPr="009228FE">
        <w:rPr>
          <w:lang w:val="tr-TR"/>
        </w:rPr>
        <w:t>: ETS'de proje detaylarına BCU anahtarı girme</w:t>
      </w:r>
    </w:p>
    <w:p w:rsidR="005F54F8" w:rsidRPr="009228FE" w:rsidRDefault="00463737" w:rsidP="00F92D7B">
      <w:pPr>
        <w:pStyle w:val="Heading3"/>
        <w:rPr>
          <w:lang w:val="en-GB"/>
        </w:rPr>
      </w:pPr>
      <w:bookmarkStart w:id="21" w:name="_Toc2513758"/>
      <w:bookmarkStart w:id="22" w:name="_Toc9850370"/>
      <w:r>
        <w:rPr>
          <w:lang w:val="tr-TR"/>
        </w:rPr>
        <w:t>KNX Seri numarası</w:t>
      </w:r>
      <w:bookmarkEnd w:id="21"/>
      <w:bookmarkEnd w:id="22"/>
    </w:p>
    <w:p w:rsidR="005F54F8" w:rsidRPr="00F7249A" w:rsidRDefault="00463737" w:rsidP="00205B61">
      <w:pPr>
        <w:spacing w:afterLines="60" w:after="144"/>
        <w:rPr>
          <w:lang w:val="tr-TR"/>
        </w:rPr>
      </w:pPr>
      <w:r w:rsidRPr="009228FE">
        <w:rPr>
          <w:lang w:val="tr-TR"/>
        </w:rPr>
        <w:t xml:space="preserve">Sistem 2, Sistem 7 ve B cihazları bir seri numarası kullanır: Bu numara, her bir cihaza fabrikadan çıkmadan önce verilir ve cihazın programlama tuşuna basmaya gerek kalmadan, cihazın fiziksel adresinin yazılmasına ya da okunmasına izin verir. Bu özellik ETS'de varsayılan olarak henüz desteklenmemektedir ancak MyKNX mağazasında bulunan bazı ETS Uygulamaları buna izin verir. </w:t>
      </w:r>
    </w:p>
    <w:p w:rsidR="005F54F8" w:rsidRPr="009228FE" w:rsidRDefault="00463737" w:rsidP="00F92D7B">
      <w:pPr>
        <w:pStyle w:val="Heading3"/>
        <w:rPr>
          <w:lang w:val="en-GB"/>
        </w:rPr>
      </w:pPr>
      <w:bookmarkStart w:id="23" w:name="_Toc2513759"/>
      <w:bookmarkStart w:id="24" w:name="_Toc9850371"/>
      <w:r w:rsidRPr="009228FE">
        <w:rPr>
          <w:lang w:val="tr-TR"/>
        </w:rPr>
        <w:t>Arabirim Objeleri</w:t>
      </w:r>
      <w:bookmarkEnd w:id="23"/>
      <w:bookmarkEnd w:id="24"/>
    </w:p>
    <w:p w:rsidR="002D5296" w:rsidRPr="00F7249A" w:rsidRDefault="00463737" w:rsidP="00205B61">
      <w:pPr>
        <w:spacing w:afterLines="60" w:after="144"/>
        <w:rPr>
          <w:lang w:val="tr-TR"/>
        </w:rPr>
      </w:pPr>
      <w:r w:rsidRPr="009228FE">
        <w:rPr>
          <w:lang w:val="tr-TR"/>
        </w:rPr>
        <w:t xml:space="preserve">Arabirim objeleri bazı system ve uygulama özellikleri ihtiva ederler. (adres tablosu, parametreler gibi…), bunlar bazı programlar kullanılarak  okunur ve/veya yazılır (örnek: ETS ile yükleme yaparken) bu işlem için cihazın hazıfa yapısını bilmesi gerekmez ancak "Device editor" modülü ile okunabilir. </w:t>
      </w:r>
    </w:p>
    <w:p w:rsidR="005F54F8" w:rsidRPr="00F7249A" w:rsidRDefault="00463737" w:rsidP="00205B61">
      <w:pPr>
        <w:spacing w:afterLines="60" w:after="144"/>
        <w:rPr>
          <w:lang w:val="tr-TR"/>
        </w:rPr>
      </w:pPr>
      <w:r w:rsidRPr="009228FE">
        <w:rPr>
          <w:lang w:val="tr-TR"/>
        </w:rPr>
        <w:t>ETS son kullanıcısı (yani entegratör) bu tür objeleri işleyemez ancak ETS “Cihaz Düzenleyicisi” Uygulaması aracılığıyla okuyabilir. Bu tür değiştirmeleri yapabilmek için ders sırasında ayrıntılı olarak açıklanan, daha ileri düzey sistem bilgisi gereklidir.</w:t>
      </w:r>
    </w:p>
    <w:p w:rsidR="00D778FD" w:rsidRPr="009228FE" w:rsidRDefault="00463737" w:rsidP="00D778FD">
      <w:pPr>
        <w:pStyle w:val="Heading3"/>
        <w:rPr>
          <w:lang w:val="en-GB"/>
        </w:rPr>
      </w:pPr>
      <w:bookmarkStart w:id="25" w:name="_Toc2513760"/>
      <w:bookmarkStart w:id="26" w:name="_Toc9850372"/>
      <w:r w:rsidRPr="009228FE">
        <w:rPr>
          <w:lang w:val="tr-TR"/>
        </w:rPr>
        <w:t>Hafıza kapasitesi</w:t>
      </w:r>
      <w:bookmarkEnd w:id="25"/>
      <w:bookmarkEnd w:id="26"/>
    </w:p>
    <w:p w:rsidR="002D5296" w:rsidRDefault="00463737" w:rsidP="00142135">
      <w:pPr>
        <w:rPr>
          <w:lang w:val="en-GB"/>
        </w:rPr>
      </w:pPr>
      <w:r w:rsidRPr="009228FE">
        <w:rPr>
          <w:lang w:val="tr-TR"/>
        </w:rPr>
        <w:t xml:space="preserve">Grup objelerinin ve grup adreslerinin sayısına bakıldığında, listelenen maske sürümüyle bellek boyutunun arttığı görülebilir: Sistem 2'nin belleği 1'den, 7'ninki de özellikle "B" profili için 2'den büyüktür. </w:t>
      </w:r>
    </w:p>
    <w:p w:rsidR="008C5015" w:rsidRPr="00F7249A" w:rsidRDefault="00463737" w:rsidP="00142135">
      <w:pPr>
        <w:rPr>
          <w:lang w:val="tr-TR"/>
        </w:rPr>
      </w:pPr>
      <w:r w:rsidRPr="009228FE">
        <w:rPr>
          <w:lang w:val="tr-TR"/>
        </w:rPr>
        <w:t xml:space="preserve">255 grup objesi on yıldan fazla süre çok büyük bir sayı olarak düşünülüyordu ancak yeni dokunmatik paneller, uygulama kontrolörleri ve ağ geçitleri bu sayının çok üstüne çıkabildiğinden bu sayı artık yetersiz kalmıştır. Bundan dolayı sistem 7 adres ve ojes sayısı olarak 1 byte büyütülmüştür. Bu nedenle 65536 ve 65535 artık normalde mevcut uygulamalar tarafından ulaşılmayan maksimum değerler haline gelmiştir. Başka bir deyişle, özellikle bir KNX sisteminin toplam olası adres kapasitesi ile karşılaştırıldığında (ki bu da aynı büyüklüktedir) bu tam anlamıyla teorik bir değerdir. </w:t>
      </w:r>
    </w:p>
    <w:p w:rsidR="005F54F8" w:rsidRPr="009228FE" w:rsidRDefault="00463737" w:rsidP="00F92D7B">
      <w:pPr>
        <w:pStyle w:val="Heading1"/>
        <w:rPr>
          <w:lang w:val="en-GB"/>
        </w:rPr>
      </w:pPr>
      <w:bookmarkStart w:id="27" w:name="_Toc447420857"/>
      <w:bookmarkStart w:id="28" w:name="_Toc203889861"/>
      <w:bookmarkStart w:id="29" w:name="_Toc2513761"/>
      <w:bookmarkStart w:id="30" w:name="_Toc9850373"/>
      <w:bookmarkEnd w:id="12"/>
      <w:bookmarkEnd w:id="13"/>
      <w:bookmarkEnd w:id="14"/>
      <w:r w:rsidRPr="009228FE">
        <w:rPr>
          <w:lang w:val="tr-TR"/>
        </w:rPr>
        <w:lastRenderedPageBreak/>
        <w:t>Klasik uygulama işlevleri</w:t>
      </w:r>
      <w:bookmarkEnd w:id="27"/>
      <w:bookmarkEnd w:id="28"/>
      <w:bookmarkEnd w:id="29"/>
      <w:bookmarkEnd w:id="30"/>
    </w:p>
    <w:p w:rsidR="002A482B" w:rsidRPr="009228FE" w:rsidRDefault="00463737" w:rsidP="009228FE">
      <w:pPr>
        <w:pStyle w:val="Heading2"/>
        <w:rPr>
          <w:lang w:val="en-GB"/>
        </w:rPr>
      </w:pPr>
      <w:bookmarkStart w:id="31" w:name="_Ref798096"/>
      <w:bookmarkStart w:id="32" w:name="_Toc2513762"/>
      <w:bookmarkStart w:id="33" w:name="_Toc9850374"/>
      <w:r w:rsidRPr="009228FE">
        <w:rPr>
          <w:lang w:val="tr-TR"/>
        </w:rPr>
        <w:t>Başla/Dur ile dimmerleme</w:t>
      </w:r>
      <w:bookmarkEnd w:id="31"/>
      <w:bookmarkEnd w:id="32"/>
      <w:bookmarkEnd w:id="33"/>
    </w:p>
    <w:p w:rsidR="002A482B" w:rsidRPr="009228FE" w:rsidRDefault="00F7249A" w:rsidP="00205B61">
      <w:pPr>
        <w:spacing w:afterLines="60" w:after="144"/>
        <w:rPr>
          <w:lang w:val="en-GB"/>
        </w:rPr>
      </w:pPr>
      <w:r w:rsidRPr="00F7249A">
        <w:rPr>
          <w:noProof/>
        </w:rPr>
        <w:drawing>
          <wp:inline distT="0" distB="0" distL="0" distR="0" wp14:anchorId="0B8602F7" wp14:editId="208F6B30">
            <wp:extent cx="5760085"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92500"/>
                    </a:xfrm>
                    <a:prstGeom prst="rect">
                      <a:avLst/>
                    </a:prstGeom>
                  </pic:spPr>
                </pic:pic>
              </a:graphicData>
            </a:graphic>
          </wp:inline>
        </w:drawing>
      </w:r>
    </w:p>
    <w:p w:rsidR="002A482B" w:rsidRPr="00D62E73" w:rsidRDefault="00463737" w:rsidP="009228FE">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3</w:t>
      </w:r>
      <w:r w:rsidRPr="009228FE">
        <w:rPr>
          <w:lang w:val="en-GB"/>
        </w:rPr>
        <w:fldChar w:fldCharType="end"/>
      </w:r>
      <w:r w:rsidRPr="009228FE">
        <w:rPr>
          <w:lang w:val="tr-TR"/>
        </w:rPr>
        <w:t>: Başla/Dur ile dimmerleme</w:t>
      </w:r>
    </w:p>
    <w:p w:rsidR="005F54F8" w:rsidRPr="00F7249A" w:rsidRDefault="00463737" w:rsidP="00142135">
      <w:pPr>
        <w:rPr>
          <w:lang w:val="tr-TR"/>
        </w:rPr>
      </w:pPr>
      <w:r w:rsidRPr="009228FE">
        <w:rPr>
          <w:lang w:val="tr-TR"/>
        </w:rPr>
        <w:t>Sensör butonu üzerine basılan süreye göre anahtarlama veya dimmerlemenin olacağına karar verilir. Buton t2 (örn &lt; 500 ms) süresinden az basılı tutulursa anahtarlama telgrafı gönderilir. Buton t2 (örn &lt; 500 ms) süresinden az basılı tutulursa anahtarlama telgrafı gönderilir. T2 süresinden daha uzun bir basma süresi ile “dimmeleme başla”  telgrafı gönderilir. Buton bırakılır bırakılmaz “dimmerleme durdur” telgrafı gönderilir.</w:t>
      </w:r>
    </w:p>
    <w:p w:rsidR="005F54F8" w:rsidRPr="00F7249A" w:rsidRDefault="00463737" w:rsidP="00142135">
      <w:pPr>
        <w:rPr>
          <w:lang w:val="tr-TR"/>
        </w:rPr>
      </w:pPr>
      <w:r w:rsidRPr="009228FE">
        <w:rPr>
          <w:lang w:val="tr-TR"/>
        </w:rPr>
        <w:t>Dimmer modülünün doğru çalışabilmesi için anahtarlama ve dimmeleme için ayrı grup adresleri kullanılır</w:t>
      </w:r>
    </w:p>
    <w:p w:rsidR="005F54F8" w:rsidRPr="009228FE" w:rsidRDefault="00463737" w:rsidP="00912328">
      <w:pPr>
        <w:pStyle w:val="Heading2"/>
        <w:rPr>
          <w:lang w:val="en-GB"/>
        </w:rPr>
      </w:pPr>
      <w:r w:rsidRPr="009228FE">
        <w:rPr>
          <w:lang w:val="tr-TR"/>
        </w:rPr>
        <w:br w:type="column"/>
      </w:r>
      <w:bookmarkStart w:id="34" w:name="_Toc447420858"/>
      <w:bookmarkStart w:id="35" w:name="_Toc203889862"/>
      <w:bookmarkStart w:id="36" w:name="_Toc2513763"/>
      <w:bookmarkStart w:id="37" w:name="_Toc9850375"/>
      <w:r w:rsidRPr="009228FE">
        <w:rPr>
          <w:lang w:val="tr-TR"/>
        </w:rPr>
        <w:lastRenderedPageBreak/>
        <w:t>Döngüsel telgrafla dimmerleme</w:t>
      </w:r>
      <w:bookmarkEnd w:id="34"/>
      <w:bookmarkEnd w:id="35"/>
      <w:bookmarkEnd w:id="36"/>
      <w:bookmarkEnd w:id="37"/>
    </w:p>
    <w:p w:rsidR="000103FF" w:rsidRPr="009228FE" w:rsidRDefault="00F7249A" w:rsidP="009228FE">
      <w:pPr>
        <w:pStyle w:val="Picture"/>
        <w:rPr>
          <w:lang w:val="en-GB"/>
        </w:rPr>
      </w:pPr>
      <w:r w:rsidRPr="00F7249A">
        <w:rPr>
          <w:noProof/>
        </w:rPr>
        <w:drawing>
          <wp:inline distT="0" distB="0" distL="0" distR="0" wp14:anchorId="49674FD1" wp14:editId="098C3639">
            <wp:extent cx="5760085" cy="3629660"/>
            <wp:effectExtent l="0" t="0" r="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629660"/>
                    </a:xfrm>
                    <a:prstGeom prst="rect">
                      <a:avLst/>
                    </a:prstGeom>
                  </pic:spPr>
                </pic:pic>
              </a:graphicData>
            </a:graphic>
          </wp:inline>
        </w:drawing>
      </w:r>
    </w:p>
    <w:p w:rsidR="000103FF" w:rsidRPr="009228FE" w:rsidRDefault="00463737" w:rsidP="00FF312E">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4</w:t>
      </w:r>
      <w:r w:rsidRPr="009228FE">
        <w:rPr>
          <w:lang w:val="en-GB"/>
        </w:rPr>
        <w:fldChar w:fldCharType="end"/>
      </w:r>
      <w:r w:rsidRPr="009228FE">
        <w:rPr>
          <w:lang w:val="tr-TR"/>
        </w:rPr>
        <w:t>: Döngüsel telgrafla dimmerleme</w:t>
      </w:r>
    </w:p>
    <w:p w:rsidR="005F54F8" w:rsidRPr="009B372B" w:rsidRDefault="00463737" w:rsidP="00A46F60">
      <w:pPr>
        <w:spacing w:afterLines="60" w:after="144"/>
        <w:rPr>
          <w:lang w:val="tr-TR"/>
        </w:rPr>
      </w:pPr>
      <w:r w:rsidRPr="009228FE">
        <w:rPr>
          <w:lang w:val="tr-TR"/>
        </w:rPr>
        <w:t>Infrared ile kontrol edilen bir sistemde, ışın demeti, oradan geçmekte olan bir kişi tarafından engellenebilir. Dimmer sürücüsünün telgraflarını engellememek için (örneğin: durdurma telgrafı), çoğu durumlarda bir infrared kontrolünün parametrelerinin belirlenmesinde 'döngüsel gönderi’ kullanılır. Bu ayarlardaki infrared sensörü, telgrafları ‘%12,5 artan parlaklıkta‘ gönderir. Bu tür bir telgrafın kaybedilmesi, sadece bir kez gönderilen bir durdurma telgrafının kaybolması kadar önemli sonuçlar doğurmaz (</w:t>
      </w:r>
      <w:r>
        <w:rPr>
          <w:lang w:val="en-GB"/>
        </w:rPr>
        <w:fldChar w:fldCharType="begin"/>
      </w:r>
      <w:r>
        <w:rPr>
          <w:lang w:val="tr-TR"/>
        </w:rPr>
        <w:instrText xml:space="preserve"> REF _Ref798096 \r \h </w:instrText>
      </w:r>
      <w:r>
        <w:rPr>
          <w:lang w:val="en-GB"/>
        </w:rPr>
      </w:r>
      <w:r>
        <w:rPr>
          <w:lang w:val="en-GB"/>
        </w:rPr>
        <w:fldChar w:fldCharType="separate"/>
      </w:r>
      <w:r w:rsidRPr="009B372B">
        <w:rPr>
          <w:lang w:val="tr-TR"/>
        </w:rPr>
        <w:t>4.1</w:t>
      </w:r>
      <w:r>
        <w:rPr>
          <w:lang w:val="en-GB"/>
        </w:rPr>
        <w:fldChar w:fldCharType="end"/>
      </w:r>
      <w:r w:rsidRPr="009228FE">
        <w:rPr>
          <w:lang w:val="tr-TR"/>
        </w:rPr>
        <w:t xml:space="preserve"> maddesinde açıklandığı gibi).</w:t>
      </w:r>
    </w:p>
    <w:p w:rsidR="00845599" w:rsidRPr="009228FE" w:rsidRDefault="00463737" w:rsidP="00845599">
      <w:pPr>
        <w:pStyle w:val="Heading2"/>
        <w:rPr>
          <w:lang w:val="en-GB"/>
        </w:rPr>
      </w:pPr>
      <w:r w:rsidRPr="009228FE">
        <w:rPr>
          <w:lang w:val="tr-TR"/>
        </w:rPr>
        <w:br w:type="page"/>
      </w:r>
      <w:bookmarkStart w:id="38" w:name="_Toc2513764"/>
      <w:bookmarkStart w:id="39" w:name="_Toc9850376"/>
      <w:r w:rsidRPr="009228FE">
        <w:rPr>
          <w:lang w:val="tr-TR"/>
        </w:rPr>
        <w:lastRenderedPageBreak/>
        <w:t>Uygulama fonksiyonu: 'dimmer sürücüsü'</w:t>
      </w:r>
      <w:bookmarkEnd w:id="38"/>
      <w:bookmarkEnd w:id="39"/>
    </w:p>
    <w:p w:rsidR="00E521FA" w:rsidRPr="009228FE" w:rsidRDefault="00463737" w:rsidP="00E521FA">
      <w:pPr>
        <w:pStyle w:val="Picture"/>
        <w:rPr>
          <w:lang w:val="en-GB"/>
        </w:rPr>
      </w:pPr>
      <w:r w:rsidRPr="009228FE">
        <w:rPr>
          <w:lang w:val="en-GB"/>
        </w:rPr>
        <w:t xml:space="preserve"> </w:t>
      </w:r>
      <w:r w:rsidR="006565D2">
        <w:rPr>
          <w:noProof/>
        </w:rPr>
        <w:drawing>
          <wp:inline distT="0" distB="0" distL="0" distR="0" wp14:anchorId="0D02C3D1" wp14:editId="41AF44F1">
            <wp:extent cx="5760085" cy="3754120"/>
            <wp:effectExtent l="0" t="0" r="0" b="0"/>
            <wp:docPr id="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754120"/>
                    </a:xfrm>
                    <a:prstGeom prst="rect">
                      <a:avLst/>
                    </a:prstGeom>
                    <a:noFill/>
                    <a:ln>
                      <a:noFill/>
                    </a:ln>
                    <a:extLst/>
                  </pic:spPr>
                </pic:pic>
              </a:graphicData>
            </a:graphic>
          </wp:inline>
        </w:drawing>
      </w:r>
      <w:bookmarkStart w:id="40" w:name="_GoBack"/>
      <w:bookmarkEnd w:id="40"/>
    </w:p>
    <w:p w:rsidR="005F54F8" w:rsidRPr="009228FE" w:rsidRDefault="00463737" w:rsidP="00E521FA">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5</w:t>
      </w:r>
      <w:r w:rsidRPr="009228FE">
        <w:rPr>
          <w:lang w:val="en-GB"/>
        </w:rPr>
        <w:fldChar w:fldCharType="end"/>
      </w:r>
      <w:r w:rsidRPr="009228FE">
        <w:rPr>
          <w:lang w:val="tr-TR"/>
        </w:rPr>
        <w:t>: Uygulama fonksiyonu: 'dimmer sürücüsü'</w:t>
      </w:r>
    </w:p>
    <w:p w:rsidR="00F26367" w:rsidRPr="00F7249A" w:rsidRDefault="00463737" w:rsidP="00142135">
      <w:pPr>
        <w:rPr>
          <w:lang w:val="tr-TR"/>
        </w:rPr>
      </w:pPr>
      <w:r w:rsidRPr="009228FE">
        <w:rPr>
          <w:lang w:val="tr-TR"/>
        </w:rPr>
        <w:t>Dimmerleme sensörüne benzeş, dimmer sürücüsüdür. Dimmer konseptine ve ampul tiplerine göre değişik tiplerde dimmer sürücüleri bulunmaktadır. Bu örnekte pasif bir 1-10 V analog arabirim gösterilmektedir. Bununla birlikte tüm dimmer sürücülerinin ortak bir noktası vardır: Bunların hepsi parametreli bir dimmerleme hızına sahiptir. Dimmerleme hızı sürücü için özellik arz eder!.</w:t>
      </w:r>
    </w:p>
    <w:p w:rsidR="005F54F8" w:rsidRPr="009228FE" w:rsidRDefault="00463737" w:rsidP="00142135">
      <w:pPr>
        <w:rPr>
          <w:lang w:val="en-GB"/>
        </w:rPr>
      </w:pPr>
      <w:r w:rsidRPr="009228FE">
        <w:rPr>
          <w:lang w:val="tr-TR"/>
        </w:rPr>
        <w:t>Yukarıdaki örnekte BCU uygulama modülüne kontrol sinyali gönderir. Bu sinyalin elektronik balasta uyarlanması gerekmektedir. Floresant dimmerlenebilir balast kontrol voltajını kullanarak ışık seviyesini ayarlar. Uygulama içindeki röle kontağı balastın enerjisini kesmeye yarar.</w:t>
      </w:r>
    </w:p>
    <w:p w:rsidR="005F54F8" w:rsidRPr="009228FE" w:rsidRDefault="00463737" w:rsidP="009228FE">
      <w:pPr>
        <w:pStyle w:val="Heading2"/>
        <w:rPr>
          <w:lang w:val="en-GB"/>
        </w:rPr>
      </w:pPr>
      <w:bookmarkStart w:id="41" w:name="_Toc447420860"/>
      <w:bookmarkStart w:id="42" w:name="_Toc203889864"/>
      <w:bookmarkStart w:id="43" w:name="_Toc2513765"/>
      <w:bookmarkStart w:id="44" w:name="_Toc9850377"/>
      <w:r w:rsidRPr="009228FE">
        <w:rPr>
          <w:lang w:val="tr-TR"/>
        </w:rPr>
        <w:lastRenderedPageBreak/>
        <w:t>Uygulama: Motor Kontrol Sensörü</w:t>
      </w:r>
      <w:bookmarkEnd w:id="41"/>
      <w:bookmarkEnd w:id="42"/>
      <w:bookmarkEnd w:id="43"/>
      <w:bookmarkEnd w:id="44"/>
    </w:p>
    <w:p w:rsidR="00142135" w:rsidRDefault="00F7249A" w:rsidP="00142135">
      <w:pPr>
        <w:pStyle w:val="Picture"/>
        <w:rPr>
          <w:lang w:val="en-GB"/>
        </w:rPr>
      </w:pPr>
      <w:r>
        <w:rPr>
          <w:noProof/>
        </w:rPr>
        <w:drawing>
          <wp:inline distT="0" distB="0" distL="0" distR="0" wp14:anchorId="0AA30F17">
            <wp:extent cx="5762757" cy="373075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218" cy="3731698"/>
                    </a:xfrm>
                    <a:prstGeom prst="rect">
                      <a:avLst/>
                    </a:prstGeom>
                    <a:noFill/>
                  </pic:spPr>
                </pic:pic>
              </a:graphicData>
            </a:graphic>
          </wp:inline>
        </w:drawing>
      </w:r>
      <w:r w:rsidR="00463737" w:rsidRPr="009228FE">
        <w:rPr>
          <w:lang w:val="en-GB"/>
        </w:rPr>
        <w:t xml:space="preserve"> </w:t>
      </w:r>
    </w:p>
    <w:p w:rsidR="00142135" w:rsidRDefault="00D809C7" w:rsidP="00142135">
      <w:pPr>
        <w:pStyle w:val="Caption"/>
        <w:rPr>
          <w:lang w:val="en-GB"/>
        </w:rPr>
      </w:pPr>
    </w:p>
    <w:p w:rsidR="00E521FA" w:rsidRPr="00137CA0" w:rsidRDefault="00463737" w:rsidP="00142135">
      <w:pPr>
        <w:pStyle w:val="Caption"/>
        <w:rPr>
          <w:lang w:val="en-GB"/>
        </w:rPr>
      </w:pPr>
      <w:r w:rsidRPr="00137CA0">
        <w:rPr>
          <w:lang w:val="tr-TR"/>
        </w:rPr>
        <w:t xml:space="preserve">Şekil </w:t>
      </w:r>
      <w:r w:rsidRPr="00137CA0">
        <w:rPr>
          <w:lang w:val="en-GB"/>
        </w:rPr>
        <w:fldChar w:fldCharType="begin"/>
      </w:r>
      <w:r w:rsidRPr="00137CA0">
        <w:rPr>
          <w:lang w:val="tr-TR"/>
        </w:rPr>
        <w:instrText xml:space="preserve"> SEQ Figure \* ARABIC </w:instrText>
      </w:r>
      <w:r w:rsidRPr="00137CA0">
        <w:rPr>
          <w:lang w:val="en-GB"/>
        </w:rPr>
        <w:fldChar w:fldCharType="separate"/>
      </w:r>
      <w:r w:rsidRPr="00137CA0">
        <w:rPr>
          <w:lang w:val="tr-TR"/>
        </w:rPr>
        <w:t>6</w:t>
      </w:r>
      <w:r w:rsidRPr="00137CA0">
        <w:rPr>
          <w:lang w:val="en-GB"/>
        </w:rPr>
        <w:fldChar w:fldCharType="end"/>
      </w:r>
      <w:r w:rsidRPr="00137CA0">
        <w:rPr>
          <w:lang w:val="tr-TR"/>
        </w:rPr>
        <w:t>: Uygulama: Motor Kontrol Sensörü</w:t>
      </w:r>
    </w:p>
    <w:p w:rsidR="00BF4CC8" w:rsidRPr="009228FE" w:rsidRDefault="00463737" w:rsidP="00142135">
      <w:pPr>
        <w:rPr>
          <w:lang w:val="en-GB"/>
        </w:rPr>
      </w:pPr>
      <w:r w:rsidRPr="009228FE">
        <w:rPr>
          <w:lang w:val="tr-TR"/>
        </w:rPr>
        <w:t>Panjur fonksiyonları da dimmerleme işlemine benzer şekilde çalışır: Düğmenin kısa ve uzun bir çalışması arasında bir ayrım yapılır.</w:t>
      </w:r>
    </w:p>
    <w:p w:rsidR="005F54F8" w:rsidRPr="009228FE" w:rsidRDefault="00463737" w:rsidP="00142135">
      <w:pPr>
        <w:rPr>
          <w:lang w:val="en-GB"/>
        </w:rPr>
      </w:pPr>
      <w:r w:rsidRPr="009228FE">
        <w:rPr>
          <w:lang w:val="tr-TR"/>
        </w:rPr>
        <w:t>T2 süresi (örn 500ms) uzun ve kısa işlemler arasında sınırı oluşturur.</w:t>
      </w:r>
    </w:p>
    <w:p w:rsidR="00C66A30" w:rsidRPr="00F7249A" w:rsidRDefault="00463737" w:rsidP="00142135">
      <w:pPr>
        <w:rPr>
          <w:lang w:val="tr-TR"/>
        </w:rPr>
      </w:pPr>
      <w:r w:rsidRPr="009228FE">
        <w:rPr>
          <w:lang w:val="tr-TR"/>
        </w:rPr>
        <w:t>T1, buton arabirimleri ve ikili girişler için ayarlanabilen kararsızlık süresidir. Push butonlar için kararsızlık süresi yoktur.</w:t>
      </w:r>
    </w:p>
    <w:p w:rsidR="00C66A30" w:rsidRPr="00F7249A" w:rsidRDefault="00463737" w:rsidP="00142135">
      <w:pPr>
        <w:rPr>
          <w:lang w:val="tr-TR"/>
        </w:rPr>
      </w:pPr>
      <w:r w:rsidRPr="009228FE">
        <w:rPr>
          <w:lang w:val="tr-TR"/>
        </w:rPr>
        <w:t>Dimmerlemeden önemli bir farkı, uzun basılmadan sonra el çekilse bile, tekrar kısa basılana kadar motorun çalışmaya devam etmesidir.</w:t>
      </w:r>
    </w:p>
    <w:p w:rsidR="00AF1970" w:rsidRPr="00F7249A" w:rsidRDefault="00463737" w:rsidP="00142135">
      <w:pPr>
        <w:rPr>
          <w:lang w:val="tr-TR"/>
        </w:rPr>
      </w:pPr>
      <w:r w:rsidRPr="009228FE">
        <w:rPr>
          <w:lang w:val="tr-TR"/>
        </w:rPr>
        <w:t>Dimmer sürücüsünün %100 dimmerleme işlemine kadar geçen süresiyle karşılaştırıldığında, panjurların en son pozisyonuna kadar gitmesi uzun süre alacağından bu anlamlıdır.</w:t>
      </w:r>
    </w:p>
    <w:p w:rsidR="00AF1970" w:rsidRPr="00F7249A" w:rsidRDefault="00463737" w:rsidP="00142135">
      <w:pPr>
        <w:rPr>
          <w:lang w:val="tr-TR"/>
        </w:rPr>
      </w:pPr>
      <w:r w:rsidRPr="009228FE">
        <w:rPr>
          <w:lang w:val="tr-TR"/>
        </w:rPr>
        <w:t>Butonun kısa çalışması da iki farklı etkilere sahiptir: sürücü hareket etmediğinde, kanatların hareket etmesine neden olur (sadece ayarlanabilir kanatlara sahip panjurlar için geçerlidir). Motor hareket halinde iken kısa basmada motor durur. Kanat ayarı olmasa bile kısa ve uzun çalışmanın programlanması gerekmektedir.</w:t>
      </w:r>
    </w:p>
    <w:p w:rsidR="005F54F8" w:rsidRPr="009228FE" w:rsidRDefault="00463737" w:rsidP="00137CA0">
      <w:pPr>
        <w:pStyle w:val="Heading2"/>
        <w:rPr>
          <w:lang w:val="en-GB"/>
        </w:rPr>
      </w:pPr>
      <w:r w:rsidRPr="009228FE">
        <w:rPr>
          <w:lang w:val="tr-TR"/>
        </w:rPr>
        <w:br w:type="page"/>
      </w:r>
      <w:bookmarkStart w:id="45" w:name="_Toc447420861"/>
      <w:bookmarkStart w:id="46" w:name="_Toc203889865"/>
      <w:bookmarkStart w:id="47" w:name="_Toc2513766"/>
      <w:bookmarkStart w:id="48" w:name="_Toc9850378"/>
      <w:bookmarkStart w:id="49" w:name="_Toc373767572"/>
      <w:bookmarkStart w:id="50" w:name="_Toc430765849"/>
      <w:r w:rsidRPr="009228FE">
        <w:rPr>
          <w:lang w:val="tr-TR"/>
        </w:rPr>
        <w:lastRenderedPageBreak/>
        <w:t>Uygulama: Motor Sürücüsü</w:t>
      </w:r>
      <w:bookmarkEnd w:id="45"/>
      <w:bookmarkEnd w:id="46"/>
      <w:bookmarkEnd w:id="47"/>
      <w:bookmarkEnd w:id="48"/>
      <w:r w:rsidRPr="009228FE">
        <w:rPr>
          <w:lang w:val="tr-TR"/>
        </w:rPr>
        <w:t xml:space="preserve"> </w:t>
      </w:r>
      <w:bookmarkEnd w:id="49"/>
      <w:bookmarkEnd w:id="50"/>
    </w:p>
    <w:p w:rsidR="00521C37" w:rsidRPr="009228FE" w:rsidRDefault="00463737" w:rsidP="00137CA0">
      <w:pPr>
        <w:pStyle w:val="Picture"/>
        <w:rPr>
          <w:lang w:val="en-GB"/>
        </w:rPr>
      </w:pPr>
      <w:r>
        <w:rPr>
          <w:lang w:val="en-GB"/>
        </w:rPr>
        <w:object w:dxaOrig="8780" w:dyaOrig="7820">
          <v:shape id="_x0000_i1026" type="#_x0000_t75" style="width:438.9pt;height:391.3pt" o:ole="">
            <v:imagedata r:id="rId15" o:title=""/>
          </v:shape>
          <o:OLEObject Type="Embed" ProgID="Visio.Drawing.15" ShapeID="_x0000_i1026" DrawAspect="Content" ObjectID="_1622031529" r:id="rId16"/>
        </w:object>
      </w:r>
    </w:p>
    <w:p w:rsidR="00521C37" w:rsidRPr="009228FE" w:rsidRDefault="00463737" w:rsidP="00FF312E">
      <w:pPr>
        <w:pStyle w:val="Caption"/>
        <w:rPr>
          <w:lang w:val="en-GB"/>
        </w:rPr>
      </w:pPr>
      <w:r w:rsidRPr="009228FE">
        <w:rPr>
          <w:lang w:val="tr-TR"/>
        </w:rPr>
        <w:t xml:space="preserve">Şekil </w:t>
      </w:r>
      <w:r w:rsidRPr="009228FE">
        <w:rPr>
          <w:lang w:val="en-GB"/>
        </w:rPr>
        <w:fldChar w:fldCharType="begin"/>
      </w:r>
      <w:r w:rsidRPr="009228FE">
        <w:rPr>
          <w:lang w:val="tr-TR"/>
        </w:rPr>
        <w:instrText xml:space="preserve"> SEQ Figure \* ARABIC </w:instrText>
      </w:r>
      <w:r w:rsidRPr="009228FE">
        <w:rPr>
          <w:lang w:val="en-GB"/>
        </w:rPr>
        <w:fldChar w:fldCharType="separate"/>
      </w:r>
      <w:r w:rsidRPr="009228FE">
        <w:rPr>
          <w:lang w:val="tr-TR"/>
        </w:rPr>
        <w:t>7</w:t>
      </w:r>
      <w:r w:rsidRPr="009228FE">
        <w:rPr>
          <w:lang w:val="en-GB"/>
        </w:rPr>
        <w:fldChar w:fldCharType="end"/>
      </w:r>
      <w:r w:rsidRPr="009228FE">
        <w:rPr>
          <w:lang w:val="tr-TR"/>
        </w:rPr>
        <w:t>: Uygulama: Motor Sürücüsü</w:t>
      </w:r>
    </w:p>
    <w:p w:rsidR="005F54F8" w:rsidRPr="00F7249A" w:rsidRDefault="00463737" w:rsidP="00142135">
      <w:pPr>
        <w:rPr>
          <w:lang w:val="tr-TR"/>
        </w:rPr>
      </w:pPr>
      <w:r w:rsidRPr="009228FE">
        <w:rPr>
          <w:lang w:val="tr-TR"/>
        </w:rPr>
        <w:t>Alınan telgrafa bağlı olarak BCU, 'yukarı' veya 'aşağı' komutunu S2 şalterine gönderir. Panjurları 1 adım aç/kapa' telgrafının alınması üzerine BCU, S1 şalterine uygun süre için enerji verir. Hareket devam ediyorsa, bu tür bir telgraf, sürücüyü durduracaktır. ‘Panjurlar yukarı/aşağı' komutu alındığında BCU, S1 şalterine hareket halindeki panjurların zamanlamasından daha uzun bir süre için enerji verir. Genel olarak limit şalteri, herhangi bir limit pozisyonuna ulaştığında motoru durdurur.</w:t>
      </w:r>
    </w:p>
    <w:p w:rsidR="00530AEA" w:rsidRPr="00F7249A" w:rsidRDefault="00463737" w:rsidP="00142135">
      <w:pPr>
        <w:rPr>
          <w:lang w:val="es-ES"/>
        </w:rPr>
      </w:pPr>
      <w:r w:rsidRPr="009228FE">
        <w:rPr>
          <w:lang w:val="tr-TR"/>
        </w:rPr>
        <w:t>Panjur sürücüsü panjurun güvenli durmasından sorumlu değildir. Bu motor tarafından ayarlanır ve çalışır.</w:t>
      </w:r>
    </w:p>
    <w:p w:rsidR="005F54F8" w:rsidRPr="009228FE" w:rsidRDefault="00463737" w:rsidP="004A01C3">
      <w:pPr>
        <w:pStyle w:val="Heading1"/>
        <w:rPr>
          <w:lang w:val="en-GB"/>
        </w:rPr>
      </w:pPr>
      <w:r w:rsidRPr="009228FE">
        <w:rPr>
          <w:lang w:val="tr-TR"/>
        </w:rPr>
        <w:br w:type="page"/>
      </w:r>
      <w:bookmarkStart w:id="51" w:name="_Toc447420862"/>
      <w:bookmarkStart w:id="52" w:name="_Toc203889866"/>
      <w:bookmarkStart w:id="53" w:name="_Toc2513767"/>
      <w:bookmarkStart w:id="54" w:name="_Toc9850379"/>
      <w:r w:rsidRPr="009228FE">
        <w:rPr>
          <w:lang w:val="tr-TR"/>
        </w:rPr>
        <w:lastRenderedPageBreak/>
        <w:t>Motor Sürücüsünün obje yapısı</w:t>
      </w:r>
      <w:bookmarkEnd w:id="51"/>
      <w:bookmarkEnd w:id="52"/>
      <w:bookmarkEnd w:id="53"/>
      <w:bookmarkEnd w:id="54"/>
    </w:p>
    <w:p w:rsidR="00142135" w:rsidRDefault="00F7249A" w:rsidP="00142135">
      <w:pPr>
        <w:pStyle w:val="Picture"/>
        <w:rPr>
          <w:lang w:val="en-GB"/>
        </w:rPr>
      </w:pPr>
      <w:r w:rsidRPr="00F7249A">
        <w:rPr>
          <w:noProof/>
        </w:rPr>
        <w:drawing>
          <wp:inline distT="0" distB="0" distL="0" distR="0" wp14:anchorId="34A4D90A" wp14:editId="043949F8">
            <wp:extent cx="5760085" cy="358521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585210"/>
                    </a:xfrm>
                    <a:prstGeom prst="rect">
                      <a:avLst/>
                    </a:prstGeom>
                  </pic:spPr>
                </pic:pic>
              </a:graphicData>
            </a:graphic>
          </wp:inline>
        </w:drawing>
      </w:r>
      <w:r w:rsidR="00463737" w:rsidRPr="009228FE">
        <w:rPr>
          <w:lang w:val="en-GB"/>
        </w:rPr>
        <w:t xml:space="preserve"> </w:t>
      </w:r>
    </w:p>
    <w:p w:rsidR="00142135" w:rsidRDefault="00D809C7" w:rsidP="004A01C3">
      <w:pPr>
        <w:pStyle w:val="Picture"/>
        <w:rPr>
          <w:lang w:val="en-GB"/>
        </w:rPr>
      </w:pPr>
    </w:p>
    <w:p w:rsidR="001E643C" w:rsidRPr="004A01C3" w:rsidRDefault="00463737" w:rsidP="00142135">
      <w:pPr>
        <w:pStyle w:val="Caption"/>
        <w:rPr>
          <w:lang w:val="en-GB"/>
        </w:rPr>
      </w:pPr>
      <w:r w:rsidRPr="004A01C3">
        <w:rPr>
          <w:lang w:val="tr-TR"/>
        </w:rPr>
        <w:t xml:space="preserve">Şekil </w:t>
      </w:r>
      <w:r w:rsidRPr="004A01C3">
        <w:rPr>
          <w:lang w:val="en-GB"/>
        </w:rPr>
        <w:fldChar w:fldCharType="begin"/>
      </w:r>
      <w:r w:rsidRPr="004A01C3">
        <w:rPr>
          <w:lang w:val="tr-TR"/>
        </w:rPr>
        <w:instrText xml:space="preserve"> SEQ Figure \* ARABIC </w:instrText>
      </w:r>
      <w:r w:rsidRPr="004A01C3">
        <w:rPr>
          <w:lang w:val="en-GB"/>
        </w:rPr>
        <w:fldChar w:fldCharType="separate"/>
      </w:r>
      <w:r w:rsidRPr="004A01C3">
        <w:rPr>
          <w:lang w:val="tr-TR"/>
        </w:rPr>
        <w:t>8</w:t>
      </w:r>
      <w:r w:rsidRPr="004A01C3">
        <w:rPr>
          <w:lang w:val="en-GB"/>
        </w:rPr>
        <w:fldChar w:fldCharType="end"/>
      </w:r>
      <w:r w:rsidRPr="004A01C3">
        <w:rPr>
          <w:lang w:val="tr-TR"/>
        </w:rPr>
        <w:t>: Motor Sürücüsünün obje yapısı</w:t>
      </w:r>
    </w:p>
    <w:p w:rsidR="0029171E" w:rsidRPr="00F7249A" w:rsidRDefault="00463737" w:rsidP="00142135">
      <w:pPr>
        <w:rPr>
          <w:lang w:val="tr-TR"/>
        </w:rPr>
      </w:pPr>
      <w:r w:rsidRPr="009228FE">
        <w:rPr>
          <w:lang w:val="tr-TR"/>
        </w:rPr>
        <w:t>Yukarıdaki şekilde bir panjur sürücüsünün temell işlevleri gösterilmektedir. Normal çalışmanın dışında her panjur sürücüsünün güvenlik işlevi de bulunmaktadır.</w:t>
      </w:r>
    </w:p>
    <w:p w:rsidR="005F54F8" w:rsidRPr="00F7249A" w:rsidRDefault="00463737" w:rsidP="00142135">
      <w:pPr>
        <w:rPr>
          <w:lang w:val="tr-TR"/>
        </w:rPr>
      </w:pPr>
      <w:r w:rsidRPr="009228FE">
        <w:rPr>
          <w:lang w:val="tr-TR"/>
        </w:rPr>
        <w:t>Örneğin, 2/1/31 grup adresi ile güneşin konumunu algılayan sensör "panjur kapama" telgrafı gönderir ise, yukarı(aşağı objesi tetiklenir, ve komut yerine getirilir.</w:t>
      </w:r>
    </w:p>
    <w:p w:rsidR="0029171E" w:rsidRPr="00F7249A" w:rsidRDefault="00463737" w:rsidP="00142135">
      <w:pPr>
        <w:rPr>
          <w:lang w:val="tr-TR"/>
        </w:rPr>
      </w:pPr>
      <w:r w:rsidRPr="009228FE">
        <w:rPr>
          <w:lang w:val="tr-TR"/>
        </w:rPr>
        <w:t>Push buton kısa basıldığında 2/1/13 adım telgrafı gönderilir, ve uzun basılmasında 2/1/12 telgrafı tam yukarı veya aşağı komutu olarak gönderilir.</w:t>
      </w:r>
    </w:p>
    <w:p w:rsidR="005F54F8" w:rsidRPr="00F7249A" w:rsidRDefault="00463737" w:rsidP="00142135">
      <w:pPr>
        <w:rPr>
          <w:lang w:val="tr-TR"/>
        </w:rPr>
      </w:pPr>
      <w:r w:rsidRPr="009228FE">
        <w:rPr>
          <w:lang w:val="tr-TR"/>
        </w:rPr>
        <w:t>Bir rüzgar sensörü 2/1/99 telgrafını güvenkil objesine ulaştırmak üzere tetikler. Fırtına çıkıyor ise, parametre ayarlarına göre panjur yukarı veya aşağı yönlendirilir, aynı zamanda diğer tüm kumandaları engeller. Fırtına geçtiğinde, telgraf gönderilir ve normal çalışmasına devam eder. Alarım kalkması panjurun önceki konumuna hareket ettirilmesini gerektirmez. Sürücünün alarmın süresi veya panjurun tekrar inmesi gerekip gerekmediği hakkında hiçbir bilgisi olmadığı için bunun bir anlamı yoktur.</w:t>
      </w:r>
    </w:p>
    <w:p w:rsidR="00936B0B" w:rsidRPr="00F7249A" w:rsidRDefault="00463737" w:rsidP="00142135">
      <w:pPr>
        <w:rPr>
          <w:lang w:val="tr-TR"/>
        </w:rPr>
      </w:pPr>
      <w:r w:rsidRPr="009228FE">
        <w:rPr>
          <w:lang w:val="tr-TR"/>
        </w:rPr>
        <w:t>Yeni sürücüler başkaca işlevler ve grup objeleri barındırırlar, temel kursun kapsamına girmemektedir. Hava istasyonu gibi daha karmaşık işlevler ileri seviye KNX kurslarında açıklanmaktadır.</w:t>
      </w:r>
    </w:p>
    <w:sectPr w:rsidR="00936B0B" w:rsidRPr="00F7249A" w:rsidSect="00142135">
      <w:headerReference w:type="default" r:id="rId18"/>
      <w:footerReference w:type="default" r:id="rId19"/>
      <w:headerReference w:type="first" r:id="rId20"/>
      <w:type w:val="continuous"/>
      <w:pgSz w:w="11907" w:h="16840" w:code="9"/>
      <w:pgMar w:top="1134" w:right="1418" w:bottom="1701" w:left="1418" w:header="567"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9C7" w:rsidRDefault="00D809C7">
      <w:pPr>
        <w:spacing w:after="0" w:line="240" w:lineRule="auto"/>
      </w:pPr>
      <w:r>
        <w:separator/>
      </w:r>
    </w:p>
  </w:endnote>
  <w:endnote w:type="continuationSeparator" w:id="0">
    <w:p w:rsidR="00D809C7" w:rsidRDefault="00D80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296" w:rsidRPr="00BF41D6" w:rsidRDefault="00463737" w:rsidP="00142135">
    <w:pPr>
      <w:pStyle w:val="FooterTD"/>
      <w:tabs>
        <w:tab w:val="left" w:pos="5081"/>
      </w:tabs>
    </w:pPr>
    <w:r w:rsidRPr="00BF41D6">
      <w:rPr>
        <w:lang w:val="tr-TR"/>
      </w:rPr>
      <w:t>Ev ve Bina Sistemleri Mühendisliği</w:t>
    </w:r>
    <w:r w:rsidRPr="00BF41D6">
      <w:rPr>
        <w:lang w:val="tr-TR"/>
      </w:rPr>
      <w:tab/>
    </w:r>
    <w:r w:rsidRPr="00BF41D6">
      <w:rPr>
        <w:lang w:val="tr-TR"/>
      </w:rPr>
      <w:tab/>
    </w:r>
    <w:r w:rsidRPr="00BF41D6">
      <w:rPr>
        <w:lang w:val="tr-TR"/>
      </w:rPr>
      <w:tab/>
      <w:t>KNX Association</w:t>
    </w:r>
  </w:p>
  <w:p w:rsidR="00B87CB2" w:rsidRPr="00425C43" w:rsidRDefault="00463737" w:rsidP="00425C43">
    <w:pPr>
      <w:pStyle w:val="FooterTD"/>
      <w:rPr>
        <w:sz w:val="20"/>
      </w:rPr>
    </w:pPr>
    <w:r w:rsidRPr="00DD0BD6">
      <w:rPr>
        <w:sz w:val="20"/>
      </w:rPr>
      <w:fldChar w:fldCharType="begin"/>
    </w:r>
    <w:r w:rsidRPr="00DD0BD6">
      <w:rPr>
        <w:sz w:val="20"/>
        <w:lang w:val="tr-TR"/>
      </w:rPr>
      <w:instrText xml:space="preserve"> DOCPROPERTY  Title  \* MERGEFORMAT </w:instrText>
    </w:r>
    <w:r w:rsidRPr="00DD0BD6">
      <w:rPr>
        <w:sz w:val="20"/>
      </w:rPr>
      <w:fldChar w:fldCharType="separate"/>
    </w:r>
    <w:r w:rsidR="009B372B">
      <w:rPr>
        <w:sz w:val="20"/>
        <w:lang w:val="tr-TR"/>
      </w:rPr>
      <w:t>KNX Bus Devices</w:t>
    </w:r>
    <w:r w:rsidRPr="00DD0BD6">
      <w:rPr>
        <w:sz w:val="20"/>
      </w:rPr>
      <w:fldChar w:fldCharType="end"/>
    </w:r>
    <w:r w:rsidRPr="00DD0BD6">
      <w:rPr>
        <w:sz w:val="20"/>
        <w:lang w:val="tr-TR"/>
      </w:rPr>
      <w:tab/>
    </w:r>
    <w:r w:rsidRPr="00DD0BD6">
      <w:rPr>
        <w:sz w:val="20"/>
      </w:rPr>
      <w:fldChar w:fldCharType="begin"/>
    </w:r>
    <w:r w:rsidRPr="00DD0BD6">
      <w:rPr>
        <w:sz w:val="20"/>
        <w:lang w:val="tr-TR"/>
      </w:rPr>
      <w:instrText xml:space="preserve"> FILENAME  \* FirstCap  \* MERGEFORMAT </w:instrText>
    </w:r>
    <w:r w:rsidRPr="00DD0BD6">
      <w:rPr>
        <w:sz w:val="20"/>
      </w:rPr>
      <w:fldChar w:fldCharType="separate"/>
    </w:r>
    <w:r w:rsidR="009B372B">
      <w:rPr>
        <w:sz w:val="20"/>
        <w:lang w:val="tr-TR"/>
      </w:rPr>
      <w:t>Bus devices_TR0419a.docx</w:t>
    </w:r>
    <w:r w:rsidRPr="00DD0BD6">
      <w:rPr>
        <w:sz w:val="20"/>
      </w:rPr>
      <w:fldChar w:fldCharType="end"/>
    </w:r>
    <w:r w:rsidRPr="00DD0BD6">
      <w:rPr>
        <w:sz w:val="20"/>
        <w:lang w:val="tr-TR"/>
      </w:rPr>
      <w:tab/>
    </w:r>
    <w:r w:rsidRPr="00DD0BD6">
      <w:rPr>
        <w:b/>
        <w:sz w:val="20"/>
      </w:rPr>
      <w:fldChar w:fldCharType="begin"/>
    </w:r>
    <w:r w:rsidRPr="00DD0BD6">
      <w:rPr>
        <w:b/>
        <w:sz w:val="20"/>
        <w:lang w:val="tr-TR"/>
      </w:rPr>
      <w:instrText xml:space="preserve"> PAGE </w:instrText>
    </w:r>
    <w:r w:rsidRPr="00DD0BD6">
      <w:rPr>
        <w:b/>
        <w:sz w:val="20"/>
      </w:rPr>
      <w:fldChar w:fldCharType="separate"/>
    </w:r>
    <w:r w:rsidR="006565D2">
      <w:rPr>
        <w:b/>
        <w:sz w:val="20"/>
        <w:lang w:val="tr-TR"/>
      </w:rPr>
      <w:t>12</w:t>
    </w:r>
    <w:r w:rsidRPr="00DD0BD6">
      <w:rPr>
        <w:b/>
        <w:sz w:val="20"/>
      </w:rPr>
      <w:fldChar w:fldCharType="end"/>
    </w:r>
    <w:r w:rsidRPr="00DD0BD6">
      <w:rPr>
        <w:sz w:val="20"/>
        <w:lang w:val="tr-TR"/>
      </w:rPr>
      <w:t>/</w:t>
    </w:r>
    <w:r w:rsidRPr="00DD0BD6">
      <w:rPr>
        <w:b/>
        <w:sz w:val="20"/>
      </w:rPr>
      <w:fldChar w:fldCharType="begin"/>
    </w:r>
    <w:r w:rsidRPr="00DD0BD6">
      <w:rPr>
        <w:b/>
        <w:sz w:val="20"/>
        <w:lang w:val="tr-TR"/>
      </w:rPr>
      <w:instrText xml:space="preserve"> NUMPAGES  </w:instrText>
    </w:r>
    <w:r w:rsidRPr="00DD0BD6">
      <w:rPr>
        <w:b/>
        <w:sz w:val="20"/>
      </w:rPr>
      <w:fldChar w:fldCharType="separate"/>
    </w:r>
    <w:r w:rsidR="006565D2">
      <w:rPr>
        <w:b/>
        <w:sz w:val="20"/>
        <w:lang w:val="tr-TR"/>
      </w:rPr>
      <w:t>14</w:t>
    </w:r>
    <w:r w:rsidRPr="00DD0BD6">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9C7" w:rsidRDefault="00D809C7">
      <w:r>
        <w:separator/>
      </w:r>
    </w:p>
  </w:footnote>
  <w:footnote w:type="continuationSeparator" w:id="0">
    <w:p w:rsidR="00D809C7" w:rsidRDefault="00D809C7">
      <w:r>
        <w:continuationSeparator/>
      </w:r>
    </w:p>
  </w:footnote>
  <w:footnote w:id="1">
    <w:p w:rsidR="002D5296" w:rsidRPr="009228FE" w:rsidRDefault="00463737" w:rsidP="00B71146">
      <w:pPr>
        <w:pStyle w:val="FootnoteText"/>
        <w:rPr>
          <w:lang w:val="en-GB"/>
        </w:rPr>
      </w:pPr>
      <w:r>
        <w:rPr>
          <w:rStyle w:val="FootnoteReference"/>
        </w:rPr>
        <w:footnoteRef/>
      </w:r>
      <w:r w:rsidRPr="009228FE">
        <w:rPr>
          <w:lang w:val="tr-TR"/>
        </w:rPr>
        <w:t xml:space="preserve"> Atanabilecek mevcut grup objelerinin veya grup adreslerinin gerçek sayısı, kullanılan mikro denetleyiciye bağlıdır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296" w:rsidRDefault="00463737" w:rsidP="00142135">
    <w:pPr>
      <w:pStyle w:val="HeaderTD"/>
      <w:rPr>
        <w:szCs w:val="28"/>
      </w:rPr>
    </w:pPr>
    <w:r>
      <w:rPr>
        <w:lang w:val="tr-TR"/>
      </w:rPr>
      <w:t>KNX TEMEL KURS</w:t>
    </w:r>
    <w:r>
      <w:rPr>
        <w:lang w:val="tr-TR"/>
      </w:rPr>
      <w:tab/>
    </w:r>
    <w:r>
      <w:rPr>
        <w:lang w:val="tr-TR"/>
      </w:rPr>
      <w:tab/>
    </w:r>
    <w:r>
      <w:rPr>
        <w:noProof/>
      </w:rPr>
      <w:drawing>
        <wp:inline distT="0" distB="0" distL="0" distR="0">
          <wp:extent cx="793750" cy="355600"/>
          <wp:effectExtent l="0" t="0" r="0" b="0"/>
          <wp:docPr id="13" name="Picture 13" descr="KNX_CERTI_MAR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X_CERTI_MARK_RG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93750" cy="355600"/>
                  </a:xfrm>
                  <a:prstGeom prst="rect">
                    <a:avLst/>
                  </a:prstGeom>
                  <a:noFill/>
                  <a:ln>
                    <a:noFill/>
                  </a:ln>
                </pic:spPr>
              </pic:pic>
            </a:graphicData>
          </a:graphic>
        </wp:inline>
      </w:drawing>
    </w:r>
  </w:p>
  <w:p w:rsidR="002D5296" w:rsidRDefault="00D80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296" w:rsidRDefault="00463737">
    <w:pPr>
      <w:pStyle w:val="Kopfzunger"/>
    </w:pPr>
    <w:r>
      <w:rPr>
        <w:noProof/>
        <w:sz w:val="20"/>
      </w:rPr>
      <w:drawing>
        <wp:inline distT="0" distB="0" distL="0" distR="0">
          <wp:extent cx="40424100" cy="386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l="18773" t="10889" r="56655" b="80130"/>
                  <a:stretch>
                    <a:fillRect/>
                  </a:stretch>
                </pic:blipFill>
                <pic:spPr bwMode="auto">
                  <a:xfrm>
                    <a:off x="0" y="0"/>
                    <a:ext cx="40424100" cy="38620700"/>
                  </a:xfrm>
                  <a:prstGeom prst="rect">
                    <a:avLst/>
                  </a:prstGeom>
                  <a:noFill/>
                  <a:ln>
                    <a:noFill/>
                  </a:ln>
                </pic:spPr>
              </pic:pic>
            </a:graphicData>
          </a:graphic>
        </wp:inline>
      </w:drawing>
    </w:r>
    <w:r>
      <w:rPr>
        <w:rFonts w:ascii="Symbol" w:hAnsi="Symbol"/>
        <w:sz w:val="20"/>
        <w:lang w:val="tr-TR"/>
      </w:rPr>
      <w:sym w:font="Symbol" w:char="F0E2"/>
    </w:r>
    <w:r>
      <w:rPr>
        <w:rFonts w:ascii="Symbol" w:hAnsi="Symbol"/>
        <w:sz w:val="20"/>
        <w:lang w:val="tr-TR"/>
      </w:rPr>
      <w:sym w:font="Symbol" w:char="0009"/>
    </w:r>
    <w:r>
      <w:rPr>
        <w:noProof/>
        <w:sz w:val="20"/>
      </w:rPr>
      <w:drawing>
        <wp:inline distT="0" distB="0" distL="0" distR="0">
          <wp:extent cx="590550" cy="57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90550" cy="5778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7"/>
      </v:shape>
    </w:pict>
  </w:numPicBullet>
  <w:abstractNum w:abstractNumId="0" w15:restartNumberingAfterBreak="0">
    <w:nsid w:val="FFFFFF88"/>
    <w:multiLevelType w:val="singleLevel"/>
    <w:tmpl w:val="CDBE93AE"/>
    <w:lvl w:ilvl="0">
      <w:start w:val="1"/>
      <w:numFmt w:val="decimal"/>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3727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6F489E"/>
    <w:multiLevelType w:val="hybridMultilevel"/>
    <w:tmpl w:val="BC06E506"/>
    <w:lvl w:ilvl="0" w:tplc="65F29126">
      <w:start w:val="1"/>
      <w:numFmt w:val="bullet"/>
      <w:lvlText w:val=""/>
      <w:lvlJc w:val="left"/>
      <w:pPr>
        <w:ind w:left="1800" w:hanging="360"/>
      </w:pPr>
      <w:rPr>
        <w:rFonts w:ascii="Wingdings" w:hAnsi="Wingdings" w:hint="default"/>
      </w:rPr>
    </w:lvl>
    <w:lvl w:ilvl="1" w:tplc="FA74D500" w:tentative="1">
      <w:start w:val="1"/>
      <w:numFmt w:val="bullet"/>
      <w:lvlText w:val="o"/>
      <w:lvlJc w:val="left"/>
      <w:pPr>
        <w:ind w:left="2520" w:hanging="360"/>
      </w:pPr>
      <w:rPr>
        <w:rFonts w:ascii="Courier New" w:hAnsi="Courier New" w:cs="Courier New" w:hint="default"/>
      </w:rPr>
    </w:lvl>
    <w:lvl w:ilvl="2" w:tplc="FE98A7BC" w:tentative="1">
      <w:start w:val="1"/>
      <w:numFmt w:val="bullet"/>
      <w:lvlText w:val=""/>
      <w:lvlJc w:val="left"/>
      <w:pPr>
        <w:ind w:left="3240" w:hanging="360"/>
      </w:pPr>
      <w:rPr>
        <w:rFonts w:ascii="Wingdings" w:hAnsi="Wingdings" w:hint="default"/>
      </w:rPr>
    </w:lvl>
    <w:lvl w:ilvl="3" w:tplc="7480D188" w:tentative="1">
      <w:start w:val="1"/>
      <w:numFmt w:val="bullet"/>
      <w:lvlText w:val=""/>
      <w:lvlJc w:val="left"/>
      <w:pPr>
        <w:ind w:left="3960" w:hanging="360"/>
      </w:pPr>
      <w:rPr>
        <w:rFonts w:ascii="Symbol" w:hAnsi="Symbol" w:hint="default"/>
      </w:rPr>
    </w:lvl>
    <w:lvl w:ilvl="4" w:tplc="D2244AD6" w:tentative="1">
      <w:start w:val="1"/>
      <w:numFmt w:val="bullet"/>
      <w:lvlText w:val="o"/>
      <w:lvlJc w:val="left"/>
      <w:pPr>
        <w:ind w:left="4680" w:hanging="360"/>
      </w:pPr>
      <w:rPr>
        <w:rFonts w:ascii="Courier New" w:hAnsi="Courier New" w:cs="Courier New" w:hint="default"/>
      </w:rPr>
    </w:lvl>
    <w:lvl w:ilvl="5" w:tplc="6BDC4E5C" w:tentative="1">
      <w:start w:val="1"/>
      <w:numFmt w:val="bullet"/>
      <w:lvlText w:val=""/>
      <w:lvlJc w:val="left"/>
      <w:pPr>
        <w:ind w:left="5400" w:hanging="360"/>
      </w:pPr>
      <w:rPr>
        <w:rFonts w:ascii="Wingdings" w:hAnsi="Wingdings" w:hint="default"/>
      </w:rPr>
    </w:lvl>
    <w:lvl w:ilvl="6" w:tplc="A0E6440E" w:tentative="1">
      <w:start w:val="1"/>
      <w:numFmt w:val="bullet"/>
      <w:lvlText w:val=""/>
      <w:lvlJc w:val="left"/>
      <w:pPr>
        <w:ind w:left="6120" w:hanging="360"/>
      </w:pPr>
      <w:rPr>
        <w:rFonts w:ascii="Symbol" w:hAnsi="Symbol" w:hint="default"/>
      </w:rPr>
    </w:lvl>
    <w:lvl w:ilvl="7" w:tplc="404C0BE4" w:tentative="1">
      <w:start w:val="1"/>
      <w:numFmt w:val="bullet"/>
      <w:lvlText w:val="o"/>
      <w:lvlJc w:val="left"/>
      <w:pPr>
        <w:ind w:left="6840" w:hanging="360"/>
      </w:pPr>
      <w:rPr>
        <w:rFonts w:ascii="Courier New" w:hAnsi="Courier New" w:cs="Courier New" w:hint="default"/>
      </w:rPr>
    </w:lvl>
    <w:lvl w:ilvl="8" w:tplc="995CD7E0" w:tentative="1">
      <w:start w:val="1"/>
      <w:numFmt w:val="bullet"/>
      <w:lvlText w:val=""/>
      <w:lvlJc w:val="left"/>
      <w:pPr>
        <w:ind w:left="7560" w:hanging="360"/>
      </w:pPr>
      <w:rPr>
        <w:rFonts w:ascii="Wingdings" w:hAnsi="Wingdings" w:hint="default"/>
      </w:rPr>
    </w:lvl>
  </w:abstractNum>
  <w:abstractNum w:abstractNumId="4" w15:restartNumberingAfterBreak="0">
    <w:nsid w:val="18342C69"/>
    <w:multiLevelType w:val="hybridMultilevel"/>
    <w:tmpl w:val="DBF61168"/>
    <w:lvl w:ilvl="0" w:tplc="01824AAC">
      <w:start w:val="1"/>
      <w:numFmt w:val="bullet"/>
      <w:lvlText w:val="►"/>
      <w:lvlJc w:val="left"/>
      <w:pPr>
        <w:ind w:left="360" w:hanging="360"/>
      </w:pPr>
      <w:rPr>
        <w:rFonts w:ascii="Arial Black" w:hAnsi="Arial Black" w:hint="default"/>
      </w:rPr>
    </w:lvl>
    <w:lvl w:ilvl="1" w:tplc="2196C222">
      <w:start w:val="1"/>
      <w:numFmt w:val="bullet"/>
      <w:lvlText w:val="o"/>
      <w:lvlJc w:val="left"/>
      <w:pPr>
        <w:ind w:left="1080" w:hanging="360"/>
      </w:pPr>
      <w:rPr>
        <w:rFonts w:ascii="Courier New" w:hAnsi="Courier New" w:cs="Courier New" w:hint="default"/>
      </w:rPr>
    </w:lvl>
    <w:lvl w:ilvl="2" w:tplc="36884D16">
      <w:start w:val="1"/>
      <w:numFmt w:val="bullet"/>
      <w:lvlText w:val=""/>
      <w:lvlJc w:val="left"/>
      <w:pPr>
        <w:ind w:left="1800" w:hanging="360"/>
      </w:pPr>
      <w:rPr>
        <w:rFonts w:ascii="Wingdings" w:hAnsi="Wingdings" w:hint="default"/>
      </w:rPr>
    </w:lvl>
    <w:lvl w:ilvl="3" w:tplc="C77A39DC">
      <w:start w:val="1"/>
      <w:numFmt w:val="bullet"/>
      <w:lvlText w:val=""/>
      <w:lvlJc w:val="left"/>
      <w:pPr>
        <w:ind w:left="2520" w:hanging="360"/>
      </w:pPr>
      <w:rPr>
        <w:rFonts w:ascii="Symbol" w:hAnsi="Symbol" w:hint="default"/>
      </w:rPr>
    </w:lvl>
    <w:lvl w:ilvl="4" w:tplc="1EA8527A" w:tentative="1">
      <w:start w:val="1"/>
      <w:numFmt w:val="bullet"/>
      <w:lvlText w:val="o"/>
      <w:lvlJc w:val="left"/>
      <w:pPr>
        <w:ind w:left="3240" w:hanging="360"/>
      </w:pPr>
      <w:rPr>
        <w:rFonts w:ascii="Courier New" w:hAnsi="Courier New" w:cs="Courier New" w:hint="default"/>
      </w:rPr>
    </w:lvl>
    <w:lvl w:ilvl="5" w:tplc="659A37BA" w:tentative="1">
      <w:start w:val="1"/>
      <w:numFmt w:val="bullet"/>
      <w:lvlText w:val=""/>
      <w:lvlJc w:val="left"/>
      <w:pPr>
        <w:ind w:left="3960" w:hanging="360"/>
      </w:pPr>
      <w:rPr>
        <w:rFonts w:ascii="Wingdings" w:hAnsi="Wingdings" w:hint="default"/>
      </w:rPr>
    </w:lvl>
    <w:lvl w:ilvl="6" w:tplc="561E48EC" w:tentative="1">
      <w:start w:val="1"/>
      <w:numFmt w:val="bullet"/>
      <w:lvlText w:val=""/>
      <w:lvlJc w:val="left"/>
      <w:pPr>
        <w:ind w:left="4680" w:hanging="360"/>
      </w:pPr>
      <w:rPr>
        <w:rFonts w:ascii="Symbol" w:hAnsi="Symbol" w:hint="default"/>
      </w:rPr>
    </w:lvl>
    <w:lvl w:ilvl="7" w:tplc="D36EB5EE" w:tentative="1">
      <w:start w:val="1"/>
      <w:numFmt w:val="bullet"/>
      <w:lvlText w:val="o"/>
      <w:lvlJc w:val="left"/>
      <w:pPr>
        <w:ind w:left="5400" w:hanging="360"/>
      </w:pPr>
      <w:rPr>
        <w:rFonts w:ascii="Courier New" w:hAnsi="Courier New" w:cs="Courier New" w:hint="default"/>
      </w:rPr>
    </w:lvl>
    <w:lvl w:ilvl="8" w:tplc="DC7657B8" w:tentative="1">
      <w:start w:val="1"/>
      <w:numFmt w:val="bullet"/>
      <w:lvlText w:val=""/>
      <w:lvlJc w:val="left"/>
      <w:pPr>
        <w:ind w:left="6120" w:hanging="360"/>
      </w:pPr>
      <w:rPr>
        <w:rFonts w:ascii="Wingdings" w:hAnsi="Wingdings" w:hint="default"/>
      </w:rPr>
    </w:lvl>
  </w:abstractNum>
  <w:abstractNum w:abstractNumId="5" w15:restartNumberingAfterBreak="0">
    <w:nsid w:val="206C12F4"/>
    <w:multiLevelType w:val="hybridMultilevel"/>
    <w:tmpl w:val="B26C4FB4"/>
    <w:lvl w:ilvl="0" w:tplc="83C0BCE4">
      <w:start w:val="1"/>
      <w:numFmt w:val="bullet"/>
      <w:pStyle w:val="Bullet2"/>
      <w:lvlText w:val=""/>
      <w:lvlJc w:val="left"/>
      <w:pPr>
        <w:ind w:left="720" w:hanging="360"/>
      </w:pPr>
      <w:rPr>
        <w:rFonts w:ascii="Wingdings" w:hAnsi="Wingdings" w:hint="default"/>
      </w:rPr>
    </w:lvl>
    <w:lvl w:ilvl="1" w:tplc="021C47EE">
      <w:start w:val="1"/>
      <w:numFmt w:val="bullet"/>
      <w:lvlText w:val="o"/>
      <w:lvlJc w:val="left"/>
      <w:pPr>
        <w:ind w:left="1440" w:hanging="360"/>
      </w:pPr>
      <w:rPr>
        <w:rFonts w:ascii="Courier New" w:hAnsi="Courier New" w:cs="Courier New" w:hint="default"/>
      </w:rPr>
    </w:lvl>
    <w:lvl w:ilvl="2" w:tplc="E43C6150" w:tentative="1">
      <w:start w:val="1"/>
      <w:numFmt w:val="bullet"/>
      <w:lvlText w:val=""/>
      <w:lvlJc w:val="left"/>
      <w:pPr>
        <w:ind w:left="2160" w:hanging="360"/>
      </w:pPr>
      <w:rPr>
        <w:rFonts w:ascii="Wingdings" w:hAnsi="Wingdings" w:hint="default"/>
      </w:rPr>
    </w:lvl>
    <w:lvl w:ilvl="3" w:tplc="988A5F6C" w:tentative="1">
      <w:start w:val="1"/>
      <w:numFmt w:val="bullet"/>
      <w:lvlText w:val=""/>
      <w:lvlJc w:val="left"/>
      <w:pPr>
        <w:ind w:left="2880" w:hanging="360"/>
      </w:pPr>
      <w:rPr>
        <w:rFonts w:ascii="Symbol" w:hAnsi="Symbol" w:hint="default"/>
      </w:rPr>
    </w:lvl>
    <w:lvl w:ilvl="4" w:tplc="1AC8F0CA" w:tentative="1">
      <w:start w:val="1"/>
      <w:numFmt w:val="bullet"/>
      <w:lvlText w:val="o"/>
      <w:lvlJc w:val="left"/>
      <w:pPr>
        <w:ind w:left="3600" w:hanging="360"/>
      </w:pPr>
      <w:rPr>
        <w:rFonts w:ascii="Courier New" w:hAnsi="Courier New" w:cs="Courier New" w:hint="default"/>
      </w:rPr>
    </w:lvl>
    <w:lvl w:ilvl="5" w:tplc="100A8FB0" w:tentative="1">
      <w:start w:val="1"/>
      <w:numFmt w:val="bullet"/>
      <w:lvlText w:val=""/>
      <w:lvlJc w:val="left"/>
      <w:pPr>
        <w:ind w:left="4320" w:hanging="360"/>
      </w:pPr>
      <w:rPr>
        <w:rFonts w:ascii="Wingdings" w:hAnsi="Wingdings" w:hint="default"/>
      </w:rPr>
    </w:lvl>
    <w:lvl w:ilvl="6" w:tplc="DDB0420C" w:tentative="1">
      <w:start w:val="1"/>
      <w:numFmt w:val="bullet"/>
      <w:lvlText w:val=""/>
      <w:lvlJc w:val="left"/>
      <w:pPr>
        <w:ind w:left="5040" w:hanging="360"/>
      </w:pPr>
      <w:rPr>
        <w:rFonts w:ascii="Symbol" w:hAnsi="Symbol" w:hint="default"/>
      </w:rPr>
    </w:lvl>
    <w:lvl w:ilvl="7" w:tplc="176AAAB2" w:tentative="1">
      <w:start w:val="1"/>
      <w:numFmt w:val="bullet"/>
      <w:lvlText w:val="o"/>
      <w:lvlJc w:val="left"/>
      <w:pPr>
        <w:ind w:left="5760" w:hanging="360"/>
      </w:pPr>
      <w:rPr>
        <w:rFonts w:ascii="Courier New" w:hAnsi="Courier New" w:cs="Courier New" w:hint="default"/>
      </w:rPr>
    </w:lvl>
    <w:lvl w:ilvl="8" w:tplc="1338A894" w:tentative="1">
      <w:start w:val="1"/>
      <w:numFmt w:val="bullet"/>
      <w:lvlText w:val=""/>
      <w:lvlJc w:val="left"/>
      <w:pPr>
        <w:ind w:left="6480" w:hanging="360"/>
      </w:pPr>
      <w:rPr>
        <w:rFonts w:ascii="Wingdings" w:hAnsi="Wingdings" w:hint="default"/>
      </w:rPr>
    </w:lvl>
  </w:abstractNum>
  <w:abstractNum w:abstractNumId="6" w15:restartNumberingAfterBreak="0">
    <w:nsid w:val="20730ECB"/>
    <w:multiLevelType w:val="hybridMultilevel"/>
    <w:tmpl w:val="F79E1BCA"/>
    <w:lvl w:ilvl="0" w:tplc="E190DC60">
      <w:start w:val="1"/>
      <w:numFmt w:val="bullet"/>
      <w:lvlText w:val=""/>
      <w:lvlJc w:val="left"/>
      <w:pPr>
        <w:ind w:left="720" w:hanging="360"/>
      </w:pPr>
      <w:rPr>
        <w:rFonts w:ascii="Symbol" w:hAnsi="Symbol" w:hint="default"/>
      </w:rPr>
    </w:lvl>
    <w:lvl w:ilvl="1" w:tplc="CD4C7F10">
      <w:start w:val="1"/>
      <w:numFmt w:val="bullet"/>
      <w:pStyle w:val="Bullet3"/>
      <w:lvlText w:val="o"/>
      <w:lvlJc w:val="left"/>
      <w:pPr>
        <w:ind w:left="1440" w:hanging="360"/>
      </w:pPr>
      <w:rPr>
        <w:rFonts w:ascii="Courier New" w:hAnsi="Courier New" w:cs="Courier New" w:hint="default"/>
      </w:rPr>
    </w:lvl>
    <w:lvl w:ilvl="2" w:tplc="1624D834" w:tentative="1">
      <w:start w:val="1"/>
      <w:numFmt w:val="bullet"/>
      <w:lvlText w:val=""/>
      <w:lvlJc w:val="left"/>
      <w:pPr>
        <w:ind w:left="2160" w:hanging="360"/>
      </w:pPr>
      <w:rPr>
        <w:rFonts w:ascii="Wingdings" w:hAnsi="Wingdings" w:hint="default"/>
      </w:rPr>
    </w:lvl>
    <w:lvl w:ilvl="3" w:tplc="CC067C9E" w:tentative="1">
      <w:start w:val="1"/>
      <w:numFmt w:val="bullet"/>
      <w:lvlText w:val=""/>
      <w:lvlJc w:val="left"/>
      <w:pPr>
        <w:ind w:left="2880" w:hanging="360"/>
      </w:pPr>
      <w:rPr>
        <w:rFonts w:ascii="Symbol" w:hAnsi="Symbol" w:hint="default"/>
      </w:rPr>
    </w:lvl>
    <w:lvl w:ilvl="4" w:tplc="1B68DBA2" w:tentative="1">
      <w:start w:val="1"/>
      <w:numFmt w:val="bullet"/>
      <w:lvlText w:val="o"/>
      <w:lvlJc w:val="left"/>
      <w:pPr>
        <w:ind w:left="3600" w:hanging="360"/>
      </w:pPr>
      <w:rPr>
        <w:rFonts w:ascii="Courier New" w:hAnsi="Courier New" w:cs="Courier New" w:hint="default"/>
      </w:rPr>
    </w:lvl>
    <w:lvl w:ilvl="5" w:tplc="670EF4D0" w:tentative="1">
      <w:start w:val="1"/>
      <w:numFmt w:val="bullet"/>
      <w:lvlText w:val=""/>
      <w:lvlJc w:val="left"/>
      <w:pPr>
        <w:ind w:left="4320" w:hanging="360"/>
      </w:pPr>
      <w:rPr>
        <w:rFonts w:ascii="Wingdings" w:hAnsi="Wingdings" w:hint="default"/>
      </w:rPr>
    </w:lvl>
    <w:lvl w:ilvl="6" w:tplc="6C485DAC" w:tentative="1">
      <w:start w:val="1"/>
      <w:numFmt w:val="bullet"/>
      <w:lvlText w:val=""/>
      <w:lvlJc w:val="left"/>
      <w:pPr>
        <w:ind w:left="5040" w:hanging="360"/>
      </w:pPr>
      <w:rPr>
        <w:rFonts w:ascii="Symbol" w:hAnsi="Symbol" w:hint="default"/>
      </w:rPr>
    </w:lvl>
    <w:lvl w:ilvl="7" w:tplc="EEE09204" w:tentative="1">
      <w:start w:val="1"/>
      <w:numFmt w:val="bullet"/>
      <w:lvlText w:val="o"/>
      <w:lvlJc w:val="left"/>
      <w:pPr>
        <w:ind w:left="5760" w:hanging="360"/>
      </w:pPr>
      <w:rPr>
        <w:rFonts w:ascii="Courier New" w:hAnsi="Courier New" w:cs="Courier New" w:hint="default"/>
      </w:rPr>
    </w:lvl>
    <w:lvl w:ilvl="8" w:tplc="2280D000" w:tentative="1">
      <w:start w:val="1"/>
      <w:numFmt w:val="bullet"/>
      <w:lvlText w:val=""/>
      <w:lvlJc w:val="left"/>
      <w:pPr>
        <w:ind w:left="6480" w:hanging="360"/>
      </w:pPr>
      <w:rPr>
        <w:rFonts w:ascii="Wingdings" w:hAnsi="Wingdings" w:hint="default"/>
      </w:rPr>
    </w:lvl>
  </w:abstractNum>
  <w:abstractNum w:abstractNumId="7" w15:restartNumberingAfterBreak="0">
    <w:nsid w:val="20895062"/>
    <w:multiLevelType w:val="hybridMultilevel"/>
    <w:tmpl w:val="22E61A34"/>
    <w:lvl w:ilvl="0" w:tplc="8598A718">
      <w:start w:val="1"/>
      <w:numFmt w:val="bullet"/>
      <w:lvlText w:val=""/>
      <w:lvlJc w:val="left"/>
      <w:pPr>
        <w:ind w:left="720" w:hanging="360"/>
      </w:pPr>
      <w:rPr>
        <w:rFonts w:ascii="Symbol" w:hAnsi="Symbol" w:hint="default"/>
      </w:rPr>
    </w:lvl>
    <w:lvl w:ilvl="1" w:tplc="E6D066AA">
      <w:start w:val="1"/>
      <w:numFmt w:val="bullet"/>
      <w:lvlText w:val="o"/>
      <w:lvlJc w:val="left"/>
      <w:pPr>
        <w:ind w:left="1440" w:hanging="360"/>
      </w:pPr>
      <w:rPr>
        <w:rFonts w:ascii="Courier New" w:hAnsi="Courier New" w:cs="Courier New" w:hint="default"/>
      </w:rPr>
    </w:lvl>
    <w:lvl w:ilvl="2" w:tplc="E9FAE28C" w:tentative="1">
      <w:start w:val="1"/>
      <w:numFmt w:val="bullet"/>
      <w:lvlText w:val=""/>
      <w:lvlJc w:val="left"/>
      <w:pPr>
        <w:ind w:left="2160" w:hanging="360"/>
      </w:pPr>
      <w:rPr>
        <w:rFonts w:ascii="Wingdings" w:hAnsi="Wingdings" w:hint="default"/>
      </w:rPr>
    </w:lvl>
    <w:lvl w:ilvl="3" w:tplc="A43E695E" w:tentative="1">
      <w:start w:val="1"/>
      <w:numFmt w:val="bullet"/>
      <w:lvlText w:val=""/>
      <w:lvlJc w:val="left"/>
      <w:pPr>
        <w:ind w:left="2880" w:hanging="360"/>
      </w:pPr>
      <w:rPr>
        <w:rFonts w:ascii="Symbol" w:hAnsi="Symbol" w:hint="default"/>
      </w:rPr>
    </w:lvl>
    <w:lvl w:ilvl="4" w:tplc="C0702ED0" w:tentative="1">
      <w:start w:val="1"/>
      <w:numFmt w:val="bullet"/>
      <w:lvlText w:val="o"/>
      <w:lvlJc w:val="left"/>
      <w:pPr>
        <w:ind w:left="3600" w:hanging="360"/>
      </w:pPr>
      <w:rPr>
        <w:rFonts w:ascii="Courier New" w:hAnsi="Courier New" w:cs="Courier New" w:hint="default"/>
      </w:rPr>
    </w:lvl>
    <w:lvl w:ilvl="5" w:tplc="4044EC0C" w:tentative="1">
      <w:start w:val="1"/>
      <w:numFmt w:val="bullet"/>
      <w:lvlText w:val=""/>
      <w:lvlJc w:val="left"/>
      <w:pPr>
        <w:ind w:left="4320" w:hanging="360"/>
      </w:pPr>
      <w:rPr>
        <w:rFonts w:ascii="Wingdings" w:hAnsi="Wingdings" w:hint="default"/>
      </w:rPr>
    </w:lvl>
    <w:lvl w:ilvl="6" w:tplc="06008AFE" w:tentative="1">
      <w:start w:val="1"/>
      <w:numFmt w:val="bullet"/>
      <w:lvlText w:val=""/>
      <w:lvlJc w:val="left"/>
      <w:pPr>
        <w:ind w:left="5040" w:hanging="360"/>
      </w:pPr>
      <w:rPr>
        <w:rFonts w:ascii="Symbol" w:hAnsi="Symbol" w:hint="default"/>
      </w:rPr>
    </w:lvl>
    <w:lvl w:ilvl="7" w:tplc="D5A4A944" w:tentative="1">
      <w:start w:val="1"/>
      <w:numFmt w:val="bullet"/>
      <w:lvlText w:val="o"/>
      <w:lvlJc w:val="left"/>
      <w:pPr>
        <w:ind w:left="5760" w:hanging="360"/>
      </w:pPr>
      <w:rPr>
        <w:rFonts w:ascii="Courier New" w:hAnsi="Courier New" w:cs="Courier New" w:hint="default"/>
      </w:rPr>
    </w:lvl>
    <w:lvl w:ilvl="8" w:tplc="2898D994" w:tentative="1">
      <w:start w:val="1"/>
      <w:numFmt w:val="bullet"/>
      <w:lvlText w:val=""/>
      <w:lvlJc w:val="left"/>
      <w:pPr>
        <w:ind w:left="6480" w:hanging="360"/>
      </w:pPr>
      <w:rPr>
        <w:rFonts w:ascii="Wingdings" w:hAnsi="Wingdings" w:hint="default"/>
      </w:rPr>
    </w:lvl>
  </w:abstractNum>
  <w:abstractNum w:abstractNumId="8" w15:restartNumberingAfterBreak="0">
    <w:nsid w:val="20A217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20C4E1C"/>
    <w:multiLevelType w:val="multilevel"/>
    <w:tmpl w:val="28580D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CE34052"/>
    <w:multiLevelType w:val="hybridMultilevel"/>
    <w:tmpl w:val="05281552"/>
    <w:lvl w:ilvl="0" w:tplc="F42A7F9E">
      <w:start w:val="1"/>
      <w:numFmt w:val="bullet"/>
      <w:pStyle w:val="Bullet4"/>
      <w:lvlText w:val=""/>
      <w:lvlJc w:val="left"/>
      <w:pPr>
        <w:ind w:left="1800" w:hanging="360"/>
      </w:pPr>
      <w:rPr>
        <w:rFonts w:ascii="Symbol" w:hAnsi="Symbol" w:hint="default"/>
      </w:rPr>
    </w:lvl>
    <w:lvl w:ilvl="1" w:tplc="6A9A1D92" w:tentative="1">
      <w:start w:val="1"/>
      <w:numFmt w:val="bullet"/>
      <w:lvlText w:val="o"/>
      <w:lvlJc w:val="left"/>
      <w:pPr>
        <w:ind w:left="2520" w:hanging="360"/>
      </w:pPr>
      <w:rPr>
        <w:rFonts w:ascii="Courier New" w:hAnsi="Courier New" w:cs="Courier New" w:hint="default"/>
      </w:rPr>
    </w:lvl>
    <w:lvl w:ilvl="2" w:tplc="CE3C785A" w:tentative="1">
      <w:start w:val="1"/>
      <w:numFmt w:val="bullet"/>
      <w:lvlText w:val=""/>
      <w:lvlJc w:val="left"/>
      <w:pPr>
        <w:ind w:left="3240" w:hanging="360"/>
      </w:pPr>
      <w:rPr>
        <w:rFonts w:ascii="Wingdings" w:hAnsi="Wingdings" w:hint="default"/>
      </w:rPr>
    </w:lvl>
    <w:lvl w:ilvl="3" w:tplc="71985684" w:tentative="1">
      <w:start w:val="1"/>
      <w:numFmt w:val="bullet"/>
      <w:lvlText w:val=""/>
      <w:lvlJc w:val="left"/>
      <w:pPr>
        <w:ind w:left="3960" w:hanging="360"/>
      </w:pPr>
      <w:rPr>
        <w:rFonts w:ascii="Symbol" w:hAnsi="Symbol" w:hint="default"/>
      </w:rPr>
    </w:lvl>
    <w:lvl w:ilvl="4" w:tplc="90E6597A" w:tentative="1">
      <w:start w:val="1"/>
      <w:numFmt w:val="bullet"/>
      <w:lvlText w:val="o"/>
      <w:lvlJc w:val="left"/>
      <w:pPr>
        <w:ind w:left="4680" w:hanging="360"/>
      </w:pPr>
      <w:rPr>
        <w:rFonts w:ascii="Courier New" w:hAnsi="Courier New" w:cs="Courier New" w:hint="default"/>
      </w:rPr>
    </w:lvl>
    <w:lvl w:ilvl="5" w:tplc="F8DEE130" w:tentative="1">
      <w:start w:val="1"/>
      <w:numFmt w:val="bullet"/>
      <w:lvlText w:val=""/>
      <w:lvlJc w:val="left"/>
      <w:pPr>
        <w:ind w:left="5400" w:hanging="360"/>
      </w:pPr>
      <w:rPr>
        <w:rFonts w:ascii="Wingdings" w:hAnsi="Wingdings" w:hint="default"/>
      </w:rPr>
    </w:lvl>
    <w:lvl w:ilvl="6" w:tplc="7CF8CC8E" w:tentative="1">
      <w:start w:val="1"/>
      <w:numFmt w:val="bullet"/>
      <w:lvlText w:val=""/>
      <w:lvlJc w:val="left"/>
      <w:pPr>
        <w:ind w:left="6120" w:hanging="360"/>
      </w:pPr>
      <w:rPr>
        <w:rFonts w:ascii="Symbol" w:hAnsi="Symbol" w:hint="default"/>
      </w:rPr>
    </w:lvl>
    <w:lvl w:ilvl="7" w:tplc="056EBD94" w:tentative="1">
      <w:start w:val="1"/>
      <w:numFmt w:val="bullet"/>
      <w:lvlText w:val="o"/>
      <w:lvlJc w:val="left"/>
      <w:pPr>
        <w:ind w:left="6840" w:hanging="360"/>
      </w:pPr>
      <w:rPr>
        <w:rFonts w:ascii="Courier New" w:hAnsi="Courier New" w:cs="Courier New" w:hint="default"/>
      </w:rPr>
    </w:lvl>
    <w:lvl w:ilvl="8" w:tplc="90D2334A" w:tentative="1">
      <w:start w:val="1"/>
      <w:numFmt w:val="bullet"/>
      <w:lvlText w:val=""/>
      <w:lvlJc w:val="left"/>
      <w:pPr>
        <w:ind w:left="7560" w:hanging="360"/>
      </w:pPr>
      <w:rPr>
        <w:rFonts w:ascii="Wingdings" w:hAnsi="Wingdings" w:hint="default"/>
      </w:rPr>
    </w:lvl>
  </w:abstractNum>
  <w:abstractNum w:abstractNumId="11" w15:restartNumberingAfterBreak="0">
    <w:nsid w:val="34CB0737"/>
    <w:multiLevelType w:val="hybridMultilevel"/>
    <w:tmpl w:val="BC70A438"/>
    <w:lvl w:ilvl="0" w:tplc="634E2E98">
      <w:start w:val="1"/>
      <w:numFmt w:val="bullet"/>
      <w:lvlText w:val="►"/>
      <w:lvlJc w:val="left"/>
      <w:pPr>
        <w:ind w:left="360" w:hanging="360"/>
      </w:pPr>
      <w:rPr>
        <w:rFonts w:ascii="Arial Black" w:hAnsi="Arial Black" w:hint="default"/>
      </w:rPr>
    </w:lvl>
    <w:lvl w:ilvl="1" w:tplc="D99AA452">
      <w:start w:val="1"/>
      <w:numFmt w:val="bullet"/>
      <w:lvlText w:val="o"/>
      <w:lvlJc w:val="left"/>
      <w:pPr>
        <w:ind w:left="1080" w:hanging="360"/>
      </w:pPr>
      <w:rPr>
        <w:rFonts w:ascii="Courier New" w:hAnsi="Courier New" w:cs="Courier New" w:hint="default"/>
      </w:rPr>
    </w:lvl>
    <w:lvl w:ilvl="2" w:tplc="5FAA5B74">
      <w:start w:val="1"/>
      <w:numFmt w:val="bullet"/>
      <w:lvlText w:val=""/>
      <w:lvlJc w:val="left"/>
      <w:pPr>
        <w:ind w:left="1800" w:hanging="360"/>
      </w:pPr>
      <w:rPr>
        <w:rFonts w:ascii="Wingdings" w:hAnsi="Wingdings" w:hint="default"/>
      </w:rPr>
    </w:lvl>
    <w:lvl w:ilvl="3" w:tplc="E264A38A">
      <w:start w:val="1"/>
      <w:numFmt w:val="bullet"/>
      <w:lvlText w:val=""/>
      <w:lvlJc w:val="left"/>
      <w:pPr>
        <w:ind w:left="2520" w:hanging="360"/>
      </w:pPr>
      <w:rPr>
        <w:rFonts w:ascii="Symbol" w:hAnsi="Symbol" w:hint="default"/>
      </w:rPr>
    </w:lvl>
    <w:lvl w:ilvl="4" w:tplc="8612F582" w:tentative="1">
      <w:start w:val="1"/>
      <w:numFmt w:val="bullet"/>
      <w:lvlText w:val="o"/>
      <w:lvlJc w:val="left"/>
      <w:pPr>
        <w:ind w:left="3240" w:hanging="360"/>
      </w:pPr>
      <w:rPr>
        <w:rFonts w:ascii="Courier New" w:hAnsi="Courier New" w:cs="Courier New" w:hint="default"/>
      </w:rPr>
    </w:lvl>
    <w:lvl w:ilvl="5" w:tplc="24D8EDA8" w:tentative="1">
      <w:start w:val="1"/>
      <w:numFmt w:val="bullet"/>
      <w:lvlText w:val=""/>
      <w:lvlJc w:val="left"/>
      <w:pPr>
        <w:ind w:left="3960" w:hanging="360"/>
      </w:pPr>
      <w:rPr>
        <w:rFonts w:ascii="Wingdings" w:hAnsi="Wingdings" w:hint="default"/>
      </w:rPr>
    </w:lvl>
    <w:lvl w:ilvl="6" w:tplc="D5DCD198" w:tentative="1">
      <w:start w:val="1"/>
      <w:numFmt w:val="bullet"/>
      <w:lvlText w:val=""/>
      <w:lvlJc w:val="left"/>
      <w:pPr>
        <w:ind w:left="4680" w:hanging="360"/>
      </w:pPr>
      <w:rPr>
        <w:rFonts w:ascii="Symbol" w:hAnsi="Symbol" w:hint="default"/>
      </w:rPr>
    </w:lvl>
    <w:lvl w:ilvl="7" w:tplc="31FAB6EA" w:tentative="1">
      <w:start w:val="1"/>
      <w:numFmt w:val="bullet"/>
      <w:lvlText w:val="o"/>
      <w:lvlJc w:val="left"/>
      <w:pPr>
        <w:ind w:left="5400" w:hanging="360"/>
      </w:pPr>
      <w:rPr>
        <w:rFonts w:ascii="Courier New" w:hAnsi="Courier New" w:cs="Courier New" w:hint="default"/>
      </w:rPr>
    </w:lvl>
    <w:lvl w:ilvl="8" w:tplc="AB0C86A6" w:tentative="1">
      <w:start w:val="1"/>
      <w:numFmt w:val="bullet"/>
      <w:lvlText w:val=""/>
      <w:lvlJc w:val="left"/>
      <w:pPr>
        <w:ind w:left="6120" w:hanging="360"/>
      </w:pPr>
      <w:rPr>
        <w:rFonts w:ascii="Wingdings" w:hAnsi="Wingdings" w:hint="default"/>
      </w:rPr>
    </w:lvl>
  </w:abstractNum>
  <w:abstractNum w:abstractNumId="12" w15:restartNumberingAfterBreak="0">
    <w:nsid w:val="359149A6"/>
    <w:multiLevelType w:val="hybridMultilevel"/>
    <w:tmpl w:val="67FA3B96"/>
    <w:lvl w:ilvl="0" w:tplc="4296FE50">
      <w:start w:val="1"/>
      <w:numFmt w:val="bullet"/>
      <w:lvlText w:val=""/>
      <w:lvlJc w:val="left"/>
      <w:pPr>
        <w:ind w:left="720" w:hanging="360"/>
      </w:pPr>
      <w:rPr>
        <w:rFonts w:ascii="Symbol" w:hAnsi="Symbol" w:hint="default"/>
      </w:rPr>
    </w:lvl>
    <w:lvl w:ilvl="1" w:tplc="01206B44" w:tentative="1">
      <w:start w:val="1"/>
      <w:numFmt w:val="bullet"/>
      <w:lvlText w:val="o"/>
      <w:lvlJc w:val="left"/>
      <w:pPr>
        <w:ind w:left="1440" w:hanging="360"/>
      </w:pPr>
      <w:rPr>
        <w:rFonts w:ascii="Courier New" w:hAnsi="Courier New" w:cs="Courier New" w:hint="default"/>
      </w:rPr>
    </w:lvl>
    <w:lvl w:ilvl="2" w:tplc="AC2EEA3A" w:tentative="1">
      <w:start w:val="1"/>
      <w:numFmt w:val="bullet"/>
      <w:lvlText w:val=""/>
      <w:lvlJc w:val="left"/>
      <w:pPr>
        <w:ind w:left="2160" w:hanging="360"/>
      </w:pPr>
      <w:rPr>
        <w:rFonts w:ascii="Wingdings" w:hAnsi="Wingdings" w:hint="default"/>
      </w:rPr>
    </w:lvl>
    <w:lvl w:ilvl="3" w:tplc="33165F40" w:tentative="1">
      <w:start w:val="1"/>
      <w:numFmt w:val="bullet"/>
      <w:lvlText w:val=""/>
      <w:lvlJc w:val="left"/>
      <w:pPr>
        <w:ind w:left="2880" w:hanging="360"/>
      </w:pPr>
      <w:rPr>
        <w:rFonts w:ascii="Symbol" w:hAnsi="Symbol" w:hint="default"/>
      </w:rPr>
    </w:lvl>
    <w:lvl w:ilvl="4" w:tplc="8C703984" w:tentative="1">
      <w:start w:val="1"/>
      <w:numFmt w:val="bullet"/>
      <w:lvlText w:val="o"/>
      <w:lvlJc w:val="left"/>
      <w:pPr>
        <w:ind w:left="3600" w:hanging="360"/>
      </w:pPr>
      <w:rPr>
        <w:rFonts w:ascii="Courier New" w:hAnsi="Courier New" w:cs="Courier New" w:hint="default"/>
      </w:rPr>
    </w:lvl>
    <w:lvl w:ilvl="5" w:tplc="EAD0E36A" w:tentative="1">
      <w:start w:val="1"/>
      <w:numFmt w:val="bullet"/>
      <w:lvlText w:val=""/>
      <w:lvlJc w:val="left"/>
      <w:pPr>
        <w:ind w:left="4320" w:hanging="360"/>
      </w:pPr>
      <w:rPr>
        <w:rFonts w:ascii="Wingdings" w:hAnsi="Wingdings" w:hint="default"/>
      </w:rPr>
    </w:lvl>
    <w:lvl w:ilvl="6" w:tplc="D75EC8F0" w:tentative="1">
      <w:start w:val="1"/>
      <w:numFmt w:val="bullet"/>
      <w:lvlText w:val=""/>
      <w:lvlJc w:val="left"/>
      <w:pPr>
        <w:ind w:left="5040" w:hanging="360"/>
      </w:pPr>
      <w:rPr>
        <w:rFonts w:ascii="Symbol" w:hAnsi="Symbol" w:hint="default"/>
      </w:rPr>
    </w:lvl>
    <w:lvl w:ilvl="7" w:tplc="4094F890" w:tentative="1">
      <w:start w:val="1"/>
      <w:numFmt w:val="bullet"/>
      <w:lvlText w:val="o"/>
      <w:lvlJc w:val="left"/>
      <w:pPr>
        <w:ind w:left="5760" w:hanging="360"/>
      </w:pPr>
      <w:rPr>
        <w:rFonts w:ascii="Courier New" w:hAnsi="Courier New" w:cs="Courier New" w:hint="default"/>
      </w:rPr>
    </w:lvl>
    <w:lvl w:ilvl="8" w:tplc="7166C628" w:tentative="1">
      <w:start w:val="1"/>
      <w:numFmt w:val="bullet"/>
      <w:lvlText w:val=""/>
      <w:lvlJc w:val="left"/>
      <w:pPr>
        <w:ind w:left="6480" w:hanging="360"/>
      </w:pPr>
      <w:rPr>
        <w:rFonts w:ascii="Wingdings" w:hAnsi="Wingdings" w:hint="default"/>
      </w:rPr>
    </w:lvl>
  </w:abstractNum>
  <w:abstractNum w:abstractNumId="13" w15:restartNumberingAfterBreak="0">
    <w:nsid w:val="37B43357"/>
    <w:multiLevelType w:val="singleLevel"/>
    <w:tmpl w:val="08090017"/>
    <w:lvl w:ilvl="0">
      <w:start w:val="1"/>
      <w:numFmt w:val="lowerLetter"/>
      <w:lvlText w:val="%1)"/>
      <w:lvlJc w:val="left"/>
      <w:pPr>
        <w:tabs>
          <w:tab w:val="num" w:pos="360"/>
        </w:tabs>
        <w:ind w:left="360" w:hanging="360"/>
      </w:pPr>
      <w:rPr>
        <w:rFonts w:hint="default"/>
      </w:rPr>
    </w:lvl>
  </w:abstractNum>
  <w:abstractNum w:abstractNumId="14" w15:restartNumberingAfterBreak="0">
    <w:nsid w:val="3F3F04A6"/>
    <w:multiLevelType w:val="hybridMultilevel"/>
    <w:tmpl w:val="F5B82144"/>
    <w:lvl w:ilvl="0" w:tplc="C3E22C1A">
      <w:start w:val="1"/>
      <w:numFmt w:val="bullet"/>
      <w:lvlText w:val=""/>
      <w:lvlJc w:val="left"/>
      <w:pPr>
        <w:tabs>
          <w:tab w:val="num" w:pos="360"/>
        </w:tabs>
        <w:ind w:left="360" w:hanging="360"/>
      </w:pPr>
      <w:rPr>
        <w:rFonts w:ascii="Wingdings" w:hAnsi="Wingdings" w:hint="default"/>
      </w:rPr>
    </w:lvl>
    <w:lvl w:ilvl="1" w:tplc="32D2EDF4" w:tentative="1">
      <w:start w:val="1"/>
      <w:numFmt w:val="bullet"/>
      <w:lvlText w:val="o"/>
      <w:lvlJc w:val="left"/>
      <w:pPr>
        <w:tabs>
          <w:tab w:val="num" w:pos="1080"/>
        </w:tabs>
        <w:ind w:left="1080" w:hanging="360"/>
      </w:pPr>
      <w:rPr>
        <w:rFonts w:ascii="Courier New" w:hAnsi="Courier New" w:hint="default"/>
      </w:rPr>
    </w:lvl>
    <w:lvl w:ilvl="2" w:tplc="73A649D8" w:tentative="1">
      <w:start w:val="1"/>
      <w:numFmt w:val="bullet"/>
      <w:lvlText w:val=""/>
      <w:lvlJc w:val="left"/>
      <w:pPr>
        <w:tabs>
          <w:tab w:val="num" w:pos="1800"/>
        </w:tabs>
        <w:ind w:left="1800" w:hanging="360"/>
      </w:pPr>
      <w:rPr>
        <w:rFonts w:ascii="Wingdings" w:hAnsi="Wingdings" w:hint="default"/>
      </w:rPr>
    </w:lvl>
    <w:lvl w:ilvl="3" w:tplc="49EEC260" w:tentative="1">
      <w:start w:val="1"/>
      <w:numFmt w:val="bullet"/>
      <w:lvlText w:val=""/>
      <w:lvlJc w:val="left"/>
      <w:pPr>
        <w:tabs>
          <w:tab w:val="num" w:pos="2520"/>
        </w:tabs>
        <w:ind w:left="2520" w:hanging="360"/>
      </w:pPr>
      <w:rPr>
        <w:rFonts w:ascii="Symbol" w:hAnsi="Symbol" w:hint="default"/>
      </w:rPr>
    </w:lvl>
    <w:lvl w:ilvl="4" w:tplc="98602094" w:tentative="1">
      <w:start w:val="1"/>
      <w:numFmt w:val="bullet"/>
      <w:lvlText w:val="o"/>
      <w:lvlJc w:val="left"/>
      <w:pPr>
        <w:tabs>
          <w:tab w:val="num" w:pos="3240"/>
        </w:tabs>
        <w:ind w:left="3240" w:hanging="360"/>
      </w:pPr>
      <w:rPr>
        <w:rFonts w:ascii="Courier New" w:hAnsi="Courier New" w:hint="default"/>
      </w:rPr>
    </w:lvl>
    <w:lvl w:ilvl="5" w:tplc="1CF68322" w:tentative="1">
      <w:start w:val="1"/>
      <w:numFmt w:val="bullet"/>
      <w:lvlText w:val=""/>
      <w:lvlJc w:val="left"/>
      <w:pPr>
        <w:tabs>
          <w:tab w:val="num" w:pos="3960"/>
        </w:tabs>
        <w:ind w:left="3960" w:hanging="360"/>
      </w:pPr>
      <w:rPr>
        <w:rFonts w:ascii="Wingdings" w:hAnsi="Wingdings" w:hint="default"/>
      </w:rPr>
    </w:lvl>
    <w:lvl w:ilvl="6" w:tplc="244282D0" w:tentative="1">
      <w:start w:val="1"/>
      <w:numFmt w:val="bullet"/>
      <w:lvlText w:val=""/>
      <w:lvlJc w:val="left"/>
      <w:pPr>
        <w:tabs>
          <w:tab w:val="num" w:pos="4680"/>
        </w:tabs>
        <w:ind w:left="4680" w:hanging="360"/>
      </w:pPr>
      <w:rPr>
        <w:rFonts w:ascii="Symbol" w:hAnsi="Symbol" w:hint="default"/>
      </w:rPr>
    </w:lvl>
    <w:lvl w:ilvl="7" w:tplc="D9704CD8" w:tentative="1">
      <w:start w:val="1"/>
      <w:numFmt w:val="bullet"/>
      <w:lvlText w:val="o"/>
      <w:lvlJc w:val="left"/>
      <w:pPr>
        <w:tabs>
          <w:tab w:val="num" w:pos="5400"/>
        </w:tabs>
        <w:ind w:left="5400" w:hanging="360"/>
      </w:pPr>
      <w:rPr>
        <w:rFonts w:ascii="Courier New" w:hAnsi="Courier New" w:hint="default"/>
      </w:rPr>
    </w:lvl>
    <w:lvl w:ilvl="8" w:tplc="5C464C3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FA61604"/>
    <w:multiLevelType w:val="hybridMultilevel"/>
    <w:tmpl w:val="AD3AFEEA"/>
    <w:lvl w:ilvl="0" w:tplc="84008086">
      <w:numFmt w:val="bullet"/>
      <w:lvlText w:val="-"/>
      <w:lvlJc w:val="left"/>
      <w:pPr>
        <w:ind w:left="720" w:hanging="360"/>
      </w:pPr>
      <w:rPr>
        <w:rFonts w:ascii="Calibri" w:eastAsia="Calibri" w:hAnsi="Calibri" w:cs="Calibri" w:hint="default"/>
      </w:rPr>
    </w:lvl>
    <w:lvl w:ilvl="1" w:tplc="F9E69340" w:tentative="1">
      <w:start w:val="1"/>
      <w:numFmt w:val="bullet"/>
      <w:lvlText w:val="o"/>
      <w:lvlJc w:val="left"/>
      <w:pPr>
        <w:ind w:left="1440" w:hanging="360"/>
      </w:pPr>
      <w:rPr>
        <w:rFonts w:ascii="Courier New" w:hAnsi="Courier New" w:cs="Courier New" w:hint="default"/>
      </w:rPr>
    </w:lvl>
    <w:lvl w:ilvl="2" w:tplc="628C238C" w:tentative="1">
      <w:start w:val="1"/>
      <w:numFmt w:val="bullet"/>
      <w:lvlText w:val=""/>
      <w:lvlJc w:val="left"/>
      <w:pPr>
        <w:ind w:left="2160" w:hanging="360"/>
      </w:pPr>
      <w:rPr>
        <w:rFonts w:ascii="Wingdings" w:hAnsi="Wingdings" w:hint="default"/>
      </w:rPr>
    </w:lvl>
    <w:lvl w:ilvl="3" w:tplc="FFB8C396" w:tentative="1">
      <w:start w:val="1"/>
      <w:numFmt w:val="bullet"/>
      <w:lvlText w:val=""/>
      <w:lvlJc w:val="left"/>
      <w:pPr>
        <w:ind w:left="2880" w:hanging="360"/>
      </w:pPr>
      <w:rPr>
        <w:rFonts w:ascii="Symbol" w:hAnsi="Symbol" w:hint="default"/>
      </w:rPr>
    </w:lvl>
    <w:lvl w:ilvl="4" w:tplc="DF02EA02" w:tentative="1">
      <w:start w:val="1"/>
      <w:numFmt w:val="bullet"/>
      <w:lvlText w:val="o"/>
      <w:lvlJc w:val="left"/>
      <w:pPr>
        <w:ind w:left="3600" w:hanging="360"/>
      </w:pPr>
      <w:rPr>
        <w:rFonts w:ascii="Courier New" w:hAnsi="Courier New" w:cs="Courier New" w:hint="default"/>
      </w:rPr>
    </w:lvl>
    <w:lvl w:ilvl="5" w:tplc="E0B2C7C6" w:tentative="1">
      <w:start w:val="1"/>
      <w:numFmt w:val="bullet"/>
      <w:lvlText w:val=""/>
      <w:lvlJc w:val="left"/>
      <w:pPr>
        <w:ind w:left="4320" w:hanging="360"/>
      </w:pPr>
      <w:rPr>
        <w:rFonts w:ascii="Wingdings" w:hAnsi="Wingdings" w:hint="default"/>
      </w:rPr>
    </w:lvl>
    <w:lvl w:ilvl="6" w:tplc="84A63646" w:tentative="1">
      <w:start w:val="1"/>
      <w:numFmt w:val="bullet"/>
      <w:lvlText w:val=""/>
      <w:lvlJc w:val="left"/>
      <w:pPr>
        <w:ind w:left="5040" w:hanging="360"/>
      </w:pPr>
      <w:rPr>
        <w:rFonts w:ascii="Symbol" w:hAnsi="Symbol" w:hint="default"/>
      </w:rPr>
    </w:lvl>
    <w:lvl w:ilvl="7" w:tplc="A508C514" w:tentative="1">
      <w:start w:val="1"/>
      <w:numFmt w:val="bullet"/>
      <w:lvlText w:val="o"/>
      <w:lvlJc w:val="left"/>
      <w:pPr>
        <w:ind w:left="5760" w:hanging="360"/>
      </w:pPr>
      <w:rPr>
        <w:rFonts w:ascii="Courier New" w:hAnsi="Courier New" w:cs="Courier New" w:hint="default"/>
      </w:rPr>
    </w:lvl>
    <w:lvl w:ilvl="8" w:tplc="14545AE4" w:tentative="1">
      <w:start w:val="1"/>
      <w:numFmt w:val="bullet"/>
      <w:lvlText w:val=""/>
      <w:lvlJc w:val="left"/>
      <w:pPr>
        <w:ind w:left="6480" w:hanging="360"/>
      </w:pPr>
      <w:rPr>
        <w:rFonts w:ascii="Wingdings" w:hAnsi="Wingdings" w:hint="default"/>
      </w:rPr>
    </w:lvl>
  </w:abstractNum>
  <w:abstractNum w:abstractNumId="16" w15:restartNumberingAfterBreak="0">
    <w:nsid w:val="418A016C"/>
    <w:multiLevelType w:val="hybridMultilevel"/>
    <w:tmpl w:val="70C00A1A"/>
    <w:lvl w:ilvl="0" w:tplc="90243104">
      <w:start w:val="1"/>
      <w:numFmt w:val="bullet"/>
      <w:lvlText w:val="►"/>
      <w:lvlJc w:val="left"/>
      <w:pPr>
        <w:ind w:left="360" w:hanging="360"/>
      </w:pPr>
      <w:rPr>
        <w:rFonts w:ascii="Arial Black" w:hAnsi="Arial Black" w:hint="default"/>
      </w:rPr>
    </w:lvl>
    <w:lvl w:ilvl="1" w:tplc="CC0C6AF8">
      <w:start w:val="1"/>
      <w:numFmt w:val="bullet"/>
      <w:lvlText w:val=""/>
      <w:lvlJc w:val="left"/>
      <w:pPr>
        <w:ind w:left="1080" w:hanging="360"/>
      </w:pPr>
      <w:rPr>
        <w:rFonts w:ascii="Wingdings" w:hAnsi="Wingdings" w:hint="default"/>
      </w:rPr>
    </w:lvl>
    <w:lvl w:ilvl="2" w:tplc="20D020E4" w:tentative="1">
      <w:start w:val="1"/>
      <w:numFmt w:val="bullet"/>
      <w:lvlText w:val=""/>
      <w:lvlJc w:val="left"/>
      <w:pPr>
        <w:ind w:left="1800" w:hanging="360"/>
      </w:pPr>
      <w:rPr>
        <w:rFonts w:ascii="Wingdings" w:hAnsi="Wingdings" w:hint="default"/>
      </w:rPr>
    </w:lvl>
    <w:lvl w:ilvl="3" w:tplc="52167ACE" w:tentative="1">
      <w:start w:val="1"/>
      <w:numFmt w:val="bullet"/>
      <w:lvlText w:val=""/>
      <w:lvlJc w:val="left"/>
      <w:pPr>
        <w:ind w:left="2520" w:hanging="360"/>
      </w:pPr>
      <w:rPr>
        <w:rFonts w:ascii="Symbol" w:hAnsi="Symbol" w:hint="default"/>
      </w:rPr>
    </w:lvl>
    <w:lvl w:ilvl="4" w:tplc="9A8A2AB2" w:tentative="1">
      <w:start w:val="1"/>
      <w:numFmt w:val="bullet"/>
      <w:lvlText w:val="o"/>
      <w:lvlJc w:val="left"/>
      <w:pPr>
        <w:ind w:left="3240" w:hanging="360"/>
      </w:pPr>
      <w:rPr>
        <w:rFonts w:ascii="Courier New" w:hAnsi="Courier New" w:cs="Courier New" w:hint="default"/>
      </w:rPr>
    </w:lvl>
    <w:lvl w:ilvl="5" w:tplc="728861A2" w:tentative="1">
      <w:start w:val="1"/>
      <w:numFmt w:val="bullet"/>
      <w:lvlText w:val=""/>
      <w:lvlJc w:val="left"/>
      <w:pPr>
        <w:ind w:left="3960" w:hanging="360"/>
      </w:pPr>
      <w:rPr>
        <w:rFonts w:ascii="Wingdings" w:hAnsi="Wingdings" w:hint="default"/>
      </w:rPr>
    </w:lvl>
    <w:lvl w:ilvl="6" w:tplc="11A43956" w:tentative="1">
      <w:start w:val="1"/>
      <w:numFmt w:val="bullet"/>
      <w:lvlText w:val=""/>
      <w:lvlJc w:val="left"/>
      <w:pPr>
        <w:ind w:left="4680" w:hanging="360"/>
      </w:pPr>
      <w:rPr>
        <w:rFonts w:ascii="Symbol" w:hAnsi="Symbol" w:hint="default"/>
      </w:rPr>
    </w:lvl>
    <w:lvl w:ilvl="7" w:tplc="F7EA5750" w:tentative="1">
      <w:start w:val="1"/>
      <w:numFmt w:val="bullet"/>
      <w:lvlText w:val="o"/>
      <w:lvlJc w:val="left"/>
      <w:pPr>
        <w:ind w:left="5400" w:hanging="360"/>
      </w:pPr>
      <w:rPr>
        <w:rFonts w:ascii="Courier New" w:hAnsi="Courier New" w:cs="Courier New" w:hint="default"/>
      </w:rPr>
    </w:lvl>
    <w:lvl w:ilvl="8" w:tplc="EEC4822C" w:tentative="1">
      <w:start w:val="1"/>
      <w:numFmt w:val="bullet"/>
      <w:lvlText w:val=""/>
      <w:lvlJc w:val="left"/>
      <w:pPr>
        <w:ind w:left="6120" w:hanging="360"/>
      </w:pPr>
      <w:rPr>
        <w:rFonts w:ascii="Wingdings" w:hAnsi="Wingdings" w:hint="default"/>
      </w:rPr>
    </w:lvl>
  </w:abstractNum>
  <w:abstractNum w:abstractNumId="17" w15:restartNumberingAfterBreak="0">
    <w:nsid w:val="41AC37E1"/>
    <w:multiLevelType w:val="hybridMultilevel"/>
    <w:tmpl w:val="D92E5896"/>
    <w:lvl w:ilvl="0" w:tplc="D6CAB5DE">
      <w:start w:val="1"/>
      <w:numFmt w:val="bullet"/>
      <w:lvlText w:val="►"/>
      <w:lvlJc w:val="left"/>
      <w:pPr>
        <w:ind w:left="360" w:hanging="360"/>
      </w:pPr>
      <w:rPr>
        <w:rFonts w:ascii="Arial Black" w:hAnsi="Arial Black" w:hint="default"/>
      </w:rPr>
    </w:lvl>
    <w:lvl w:ilvl="1" w:tplc="959AD612">
      <w:start w:val="1"/>
      <w:numFmt w:val="bullet"/>
      <w:lvlText w:val="o"/>
      <w:lvlJc w:val="left"/>
      <w:pPr>
        <w:ind w:left="1080" w:hanging="360"/>
      </w:pPr>
      <w:rPr>
        <w:rFonts w:ascii="Courier New" w:hAnsi="Courier New" w:cs="Courier New" w:hint="default"/>
      </w:rPr>
    </w:lvl>
    <w:lvl w:ilvl="2" w:tplc="F5E4D876">
      <w:start w:val="1"/>
      <w:numFmt w:val="bullet"/>
      <w:lvlText w:val="o"/>
      <w:lvlJc w:val="left"/>
      <w:pPr>
        <w:ind w:left="1800" w:hanging="360"/>
      </w:pPr>
      <w:rPr>
        <w:rFonts w:ascii="Courier New" w:hAnsi="Courier New" w:cs="Courier New" w:hint="default"/>
      </w:rPr>
    </w:lvl>
    <w:lvl w:ilvl="3" w:tplc="DF64B256">
      <w:start w:val="1"/>
      <w:numFmt w:val="bullet"/>
      <w:lvlText w:val=""/>
      <w:lvlJc w:val="left"/>
      <w:pPr>
        <w:ind w:left="2520" w:hanging="360"/>
      </w:pPr>
      <w:rPr>
        <w:rFonts w:ascii="Symbol" w:hAnsi="Symbol" w:hint="default"/>
      </w:rPr>
    </w:lvl>
    <w:lvl w:ilvl="4" w:tplc="261C7D7A" w:tentative="1">
      <w:start w:val="1"/>
      <w:numFmt w:val="bullet"/>
      <w:lvlText w:val="o"/>
      <w:lvlJc w:val="left"/>
      <w:pPr>
        <w:ind w:left="3240" w:hanging="360"/>
      </w:pPr>
      <w:rPr>
        <w:rFonts w:ascii="Courier New" w:hAnsi="Courier New" w:cs="Courier New" w:hint="default"/>
      </w:rPr>
    </w:lvl>
    <w:lvl w:ilvl="5" w:tplc="45A65906" w:tentative="1">
      <w:start w:val="1"/>
      <w:numFmt w:val="bullet"/>
      <w:lvlText w:val=""/>
      <w:lvlJc w:val="left"/>
      <w:pPr>
        <w:ind w:left="3960" w:hanging="360"/>
      </w:pPr>
      <w:rPr>
        <w:rFonts w:ascii="Wingdings" w:hAnsi="Wingdings" w:hint="default"/>
      </w:rPr>
    </w:lvl>
    <w:lvl w:ilvl="6" w:tplc="D27C756A" w:tentative="1">
      <w:start w:val="1"/>
      <w:numFmt w:val="bullet"/>
      <w:lvlText w:val=""/>
      <w:lvlJc w:val="left"/>
      <w:pPr>
        <w:ind w:left="4680" w:hanging="360"/>
      </w:pPr>
      <w:rPr>
        <w:rFonts w:ascii="Symbol" w:hAnsi="Symbol" w:hint="default"/>
      </w:rPr>
    </w:lvl>
    <w:lvl w:ilvl="7" w:tplc="02364E54" w:tentative="1">
      <w:start w:val="1"/>
      <w:numFmt w:val="bullet"/>
      <w:lvlText w:val="o"/>
      <w:lvlJc w:val="left"/>
      <w:pPr>
        <w:ind w:left="5400" w:hanging="360"/>
      </w:pPr>
      <w:rPr>
        <w:rFonts w:ascii="Courier New" w:hAnsi="Courier New" w:cs="Courier New" w:hint="default"/>
      </w:rPr>
    </w:lvl>
    <w:lvl w:ilvl="8" w:tplc="7C9CFC5A" w:tentative="1">
      <w:start w:val="1"/>
      <w:numFmt w:val="bullet"/>
      <w:lvlText w:val=""/>
      <w:lvlJc w:val="left"/>
      <w:pPr>
        <w:ind w:left="6120" w:hanging="360"/>
      </w:pPr>
      <w:rPr>
        <w:rFonts w:ascii="Wingdings" w:hAnsi="Wingdings" w:hint="default"/>
      </w:rPr>
    </w:lvl>
  </w:abstractNum>
  <w:abstractNum w:abstractNumId="18" w15:restartNumberingAfterBreak="0">
    <w:nsid w:val="420C0881"/>
    <w:multiLevelType w:val="singleLevel"/>
    <w:tmpl w:val="08090017"/>
    <w:lvl w:ilvl="0">
      <w:start w:val="1"/>
      <w:numFmt w:val="lowerLetter"/>
      <w:lvlText w:val="%1)"/>
      <w:lvlJc w:val="left"/>
      <w:pPr>
        <w:tabs>
          <w:tab w:val="num" w:pos="360"/>
        </w:tabs>
        <w:ind w:left="360" w:hanging="360"/>
      </w:pPr>
      <w:rPr>
        <w:rFonts w:hint="default"/>
      </w:rPr>
    </w:lvl>
  </w:abstractNum>
  <w:abstractNum w:abstractNumId="19" w15:restartNumberingAfterBreak="0">
    <w:nsid w:val="429172A5"/>
    <w:multiLevelType w:val="hybridMultilevel"/>
    <w:tmpl w:val="DF42A384"/>
    <w:lvl w:ilvl="0" w:tplc="87B6C390">
      <w:start w:val="1"/>
      <w:numFmt w:val="bullet"/>
      <w:lvlText w:val="►"/>
      <w:lvlJc w:val="left"/>
      <w:pPr>
        <w:ind w:left="360" w:hanging="360"/>
      </w:pPr>
      <w:rPr>
        <w:rFonts w:ascii="Arial Black" w:hAnsi="Arial Black" w:hint="default"/>
      </w:rPr>
    </w:lvl>
    <w:lvl w:ilvl="1" w:tplc="F6269BBC">
      <w:start w:val="1"/>
      <w:numFmt w:val="bullet"/>
      <w:lvlText w:val=""/>
      <w:lvlJc w:val="left"/>
      <w:pPr>
        <w:ind w:left="1080" w:hanging="360"/>
      </w:pPr>
      <w:rPr>
        <w:rFonts w:ascii="Wingdings" w:hAnsi="Wingdings" w:hint="default"/>
      </w:rPr>
    </w:lvl>
    <w:lvl w:ilvl="2" w:tplc="0A886580">
      <w:start w:val="1"/>
      <w:numFmt w:val="bullet"/>
      <w:lvlText w:val=""/>
      <w:lvlJc w:val="left"/>
      <w:pPr>
        <w:ind w:left="1800" w:hanging="360"/>
      </w:pPr>
      <w:rPr>
        <w:rFonts w:ascii="Wingdings" w:hAnsi="Wingdings" w:hint="default"/>
      </w:rPr>
    </w:lvl>
    <w:lvl w:ilvl="3" w:tplc="61C06E2E">
      <w:start w:val="1"/>
      <w:numFmt w:val="bullet"/>
      <w:lvlText w:val=""/>
      <w:lvlJc w:val="left"/>
      <w:pPr>
        <w:ind w:left="2520" w:hanging="360"/>
      </w:pPr>
      <w:rPr>
        <w:rFonts w:ascii="Symbol" w:hAnsi="Symbol" w:hint="default"/>
      </w:rPr>
    </w:lvl>
    <w:lvl w:ilvl="4" w:tplc="680614C2" w:tentative="1">
      <w:start w:val="1"/>
      <w:numFmt w:val="bullet"/>
      <w:lvlText w:val="o"/>
      <w:lvlJc w:val="left"/>
      <w:pPr>
        <w:ind w:left="3240" w:hanging="360"/>
      </w:pPr>
      <w:rPr>
        <w:rFonts w:ascii="Courier New" w:hAnsi="Courier New" w:cs="Courier New" w:hint="default"/>
      </w:rPr>
    </w:lvl>
    <w:lvl w:ilvl="5" w:tplc="D84203F4" w:tentative="1">
      <w:start w:val="1"/>
      <w:numFmt w:val="bullet"/>
      <w:lvlText w:val=""/>
      <w:lvlJc w:val="left"/>
      <w:pPr>
        <w:ind w:left="3960" w:hanging="360"/>
      </w:pPr>
      <w:rPr>
        <w:rFonts w:ascii="Wingdings" w:hAnsi="Wingdings" w:hint="default"/>
      </w:rPr>
    </w:lvl>
    <w:lvl w:ilvl="6" w:tplc="1DC42CEA" w:tentative="1">
      <w:start w:val="1"/>
      <w:numFmt w:val="bullet"/>
      <w:lvlText w:val=""/>
      <w:lvlJc w:val="left"/>
      <w:pPr>
        <w:ind w:left="4680" w:hanging="360"/>
      </w:pPr>
      <w:rPr>
        <w:rFonts w:ascii="Symbol" w:hAnsi="Symbol" w:hint="default"/>
      </w:rPr>
    </w:lvl>
    <w:lvl w:ilvl="7" w:tplc="7CD6C09C" w:tentative="1">
      <w:start w:val="1"/>
      <w:numFmt w:val="bullet"/>
      <w:lvlText w:val="o"/>
      <w:lvlJc w:val="left"/>
      <w:pPr>
        <w:ind w:left="5400" w:hanging="360"/>
      </w:pPr>
      <w:rPr>
        <w:rFonts w:ascii="Courier New" w:hAnsi="Courier New" w:cs="Courier New" w:hint="default"/>
      </w:rPr>
    </w:lvl>
    <w:lvl w:ilvl="8" w:tplc="AFE43166" w:tentative="1">
      <w:start w:val="1"/>
      <w:numFmt w:val="bullet"/>
      <w:lvlText w:val=""/>
      <w:lvlJc w:val="left"/>
      <w:pPr>
        <w:ind w:left="6120" w:hanging="360"/>
      </w:pPr>
      <w:rPr>
        <w:rFonts w:ascii="Wingdings" w:hAnsi="Wingdings" w:hint="default"/>
      </w:rPr>
    </w:lvl>
  </w:abstractNum>
  <w:abstractNum w:abstractNumId="20" w15:restartNumberingAfterBreak="0">
    <w:nsid w:val="43C46802"/>
    <w:multiLevelType w:val="hybridMultilevel"/>
    <w:tmpl w:val="8B640D6E"/>
    <w:lvl w:ilvl="0" w:tplc="7EDAD930">
      <w:start w:val="1"/>
      <w:numFmt w:val="bullet"/>
      <w:pStyle w:val="Bullet1"/>
      <w:lvlText w:val=""/>
      <w:lvlJc w:val="left"/>
      <w:pPr>
        <w:ind w:left="360" w:hanging="360"/>
      </w:pPr>
      <w:rPr>
        <w:rFonts w:ascii="Wingdings" w:hAnsi="Wingdings" w:hint="default"/>
      </w:rPr>
    </w:lvl>
    <w:lvl w:ilvl="1" w:tplc="AF08754E">
      <w:start w:val="1"/>
      <w:numFmt w:val="bullet"/>
      <w:lvlText w:val="o"/>
      <w:lvlJc w:val="left"/>
      <w:pPr>
        <w:ind w:left="1080" w:hanging="360"/>
      </w:pPr>
      <w:rPr>
        <w:rFonts w:ascii="Courier New" w:hAnsi="Courier New" w:cs="Courier New" w:hint="default"/>
      </w:rPr>
    </w:lvl>
    <w:lvl w:ilvl="2" w:tplc="A4A4A53C">
      <w:start w:val="1"/>
      <w:numFmt w:val="bullet"/>
      <w:lvlText w:val=""/>
      <w:lvlJc w:val="left"/>
      <w:pPr>
        <w:ind w:left="1800" w:hanging="360"/>
      </w:pPr>
      <w:rPr>
        <w:rFonts w:ascii="Wingdings" w:hAnsi="Wingdings" w:hint="default"/>
      </w:rPr>
    </w:lvl>
    <w:lvl w:ilvl="3" w:tplc="5920BA36">
      <w:start w:val="1"/>
      <w:numFmt w:val="bullet"/>
      <w:lvlText w:val=""/>
      <w:lvlJc w:val="left"/>
      <w:pPr>
        <w:ind w:left="2520" w:hanging="360"/>
      </w:pPr>
      <w:rPr>
        <w:rFonts w:ascii="Symbol" w:hAnsi="Symbol" w:hint="default"/>
      </w:rPr>
    </w:lvl>
    <w:lvl w:ilvl="4" w:tplc="2A3831CC" w:tentative="1">
      <w:start w:val="1"/>
      <w:numFmt w:val="bullet"/>
      <w:lvlText w:val="o"/>
      <w:lvlJc w:val="left"/>
      <w:pPr>
        <w:ind w:left="3240" w:hanging="360"/>
      </w:pPr>
      <w:rPr>
        <w:rFonts w:ascii="Courier New" w:hAnsi="Courier New" w:cs="Courier New" w:hint="default"/>
      </w:rPr>
    </w:lvl>
    <w:lvl w:ilvl="5" w:tplc="A69422E4" w:tentative="1">
      <w:start w:val="1"/>
      <w:numFmt w:val="bullet"/>
      <w:lvlText w:val=""/>
      <w:lvlJc w:val="left"/>
      <w:pPr>
        <w:ind w:left="3960" w:hanging="360"/>
      </w:pPr>
      <w:rPr>
        <w:rFonts w:ascii="Wingdings" w:hAnsi="Wingdings" w:hint="default"/>
      </w:rPr>
    </w:lvl>
    <w:lvl w:ilvl="6" w:tplc="E5B60774" w:tentative="1">
      <w:start w:val="1"/>
      <w:numFmt w:val="bullet"/>
      <w:lvlText w:val=""/>
      <w:lvlJc w:val="left"/>
      <w:pPr>
        <w:ind w:left="4680" w:hanging="360"/>
      </w:pPr>
      <w:rPr>
        <w:rFonts w:ascii="Symbol" w:hAnsi="Symbol" w:hint="default"/>
      </w:rPr>
    </w:lvl>
    <w:lvl w:ilvl="7" w:tplc="2F5646D2" w:tentative="1">
      <w:start w:val="1"/>
      <w:numFmt w:val="bullet"/>
      <w:lvlText w:val="o"/>
      <w:lvlJc w:val="left"/>
      <w:pPr>
        <w:ind w:left="5400" w:hanging="360"/>
      </w:pPr>
      <w:rPr>
        <w:rFonts w:ascii="Courier New" w:hAnsi="Courier New" w:cs="Courier New" w:hint="default"/>
      </w:rPr>
    </w:lvl>
    <w:lvl w:ilvl="8" w:tplc="637627FC" w:tentative="1">
      <w:start w:val="1"/>
      <w:numFmt w:val="bullet"/>
      <w:lvlText w:val=""/>
      <w:lvlJc w:val="left"/>
      <w:pPr>
        <w:ind w:left="6120" w:hanging="360"/>
      </w:pPr>
      <w:rPr>
        <w:rFonts w:ascii="Wingdings" w:hAnsi="Wingdings" w:hint="default"/>
      </w:rPr>
    </w:lvl>
  </w:abstractNum>
  <w:abstractNum w:abstractNumId="21" w15:restartNumberingAfterBreak="0">
    <w:nsid w:val="4A5E30D5"/>
    <w:multiLevelType w:val="hybridMultilevel"/>
    <w:tmpl w:val="9A08AA0E"/>
    <w:lvl w:ilvl="0" w:tplc="B694F960">
      <w:start w:val="1"/>
      <w:numFmt w:val="bullet"/>
      <w:lvlText w:val=""/>
      <w:lvlPicBulletId w:val="0"/>
      <w:lvlJc w:val="left"/>
      <w:pPr>
        <w:ind w:left="360" w:hanging="360"/>
      </w:pPr>
      <w:rPr>
        <w:rFonts w:ascii="Symbol" w:hAnsi="Symbol" w:hint="default"/>
      </w:rPr>
    </w:lvl>
    <w:lvl w:ilvl="1" w:tplc="5DE0D4C2">
      <w:start w:val="1"/>
      <w:numFmt w:val="bullet"/>
      <w:lvlText w:val="o"/>
      <w:lvlJc w:val="left"/>
      <w:pPr>
        <w:ind w:left="1080" w:hanging="360"/>
      </w:pPr>
      <w:rPr>
        <w:rFonts w:ascii="Courier New" w:hAnsi="Courier New" w:cs="Courier New" w:hint="default"/>
      </w:rPr>
    </w:lvl>
    <w:lvl w:ilvl="2" w:tplc="9EE4053A" w:tentative="1">
      <w:start w:val="1"/>
      <w:numFmt w:val="bullet"/>
      <w:lvlText w:val=""/>
      <w:lvlJc w:val="left"/>
      <w:pPr>
        <w:ind w:left="1800" w:hanging="360"/>
      </w:pPr>
      <w:rPr>
        <w:rFonts w:ascii="Wingdings" w:hAnsi="Wingdings" w:hint="default"/>
      </w:rPr>
    </w:lvl>
    <w:lvl w:ilvl="3" w:tplc="04DE2C30" w:tentative="1">
      <w:start w:val="1"/>
      <w:numFmt w:val="bullet"/>
      <w:lvlText w:val=""/>
      <w:lvlJc w:val="left"/>
      <w:pPr>
        <w:ind w:left="2520" w:hanging="360"/>
      </w:pPr>
      <w:rPr>
        <w:rFonts w:ascii="Symbol" w:hAnsi="Symbol" w:hint="default"/>
      </w:rPr>
    </w:lvl>
    <w:lvl w:ilvl="4" w:tplc="9DD2FD88" w:tentative="1">
      <w:start w:val="1"/>
      <w:numFmt w:val="bullet"/>
      <w:lvlText w:val="o"/>
      <w:lvlJc w:val="left"/>
      <w:pPr>
        <w:ind w:left="3240" w:hanging="360"/>
      </w:pPr>
      <w:rPr>
        <w:rFonts w:ascii="Courier New" w:hAnsi="Courier New" w:cs="Courier New" w:hint="default"/>
      </w:rPr>
    </w:lvl>
    <w:lvl w:ilvl="5" w:tplc="14961278" w:tentative="1">
      <w:start w:val="1"/>
      <w:numFmt w:val="bullet"/>
      <w:lvlText w:val=""/>
      <w:lvlJc w:val="left"/>
      <w:pPr>
        <w:ind w:left="3960" w:hanging="360"/>
      </w:pPr>
      <w:rPr>
        <w:rFonts w:ascii="Wingdings" w:hAnsi="Wingdings" w:hint="default"/>
      </w:rPr>
    </w:lvl>
    <w:lvl w:ilvl="6" w:tplc="0C567C74" w:tentative="1">
      <w:start w:val="1"/>
      <w:numFmt w:val="bullet"/>
      <w:lvlText w:val=""/>
      <w:lvlJc w:val="left"/>
      <w:pPr>
        <w:ind w:left="4680" w:hanging="360"/>
      </w:pPr>
      <w:rPr>
        <w:rFonts w:ascii="Symbol" w:hAnsi="Symbol" w:hint="default"/>
      </w:rPr>
    </w:lvl>
    <w:lvl w:ilvl="7" w:tplc="E5C44B42" w:tentative="1">
      <w:start w:val="1"/>
      <w:numFmt w:val="bullet"/>
      <w:lvlText w:val="o"/>
      <w:lvlJc w:val="left"/>
      <w:pPr>
        <w:ind w:left="5400" w:hanging="360"/>
      </w:pPr>
      <w:rPr>
        <w:rFonts w:ascii="Courier New" w:hAnsi="Courier New" w:cs="Courier New" w:hint="default"/>
      </w:rPr>
    </w:lvl>
    <w:lvl w:ilvl="8" w:tplc="8522D012" w:tentative="1">
      <w:start w:val="1"/>
      <w:numFmt w:val="bullet"/>
      <w:lvlText w:val=""/>
      <w:lvlJc w:val="left"/>
      <w:pPr>
        <w:ind w:left="6120" w:hanging="360"/>
      </w:pPr>
      <w:rPr>
        <w:rFonts w:ascii="Wingdings" w:hAnsi="Wingdings" w:hint="default"/>
      </w:rPr>
    </w:lvl>
  </w:abstractNum>
  <w:abstractNum w:abstractNumId="22" w15:restartNumberingAfterBreak="0">
    <w:nsid w:val="52194F0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7036966"/>
    <w:multiLevelType w:val="hybridMultilevel"/>
    <w:tmpl w:val="798A20DA"/>
    <w:lvl w:ilvl="0" w:tplc="738651EC">
      <w:start w:val="1"/>
      <w:numFmt w:val="bullet"/>
      <w:lvlText w:val=""/>
      <w:lvlPicBulletId w:val="0"/>
      <w:lvlJc w:val="left"/>
      <w:pPr>
        <w:ind w:left="720" w:hanging="360"/>
      </w:pPr>
      <w:rPr>
        <w:rFonts w:ascii="Symbol" w:hAnsi="Symbol" w:hint="default"/>
      </w:rPr>
    </w:lvl>
    <w:lvl w:ilvl="1" w:tplc="4B347AEE">
      <w:start w:val="1"/>
      <w:numFmt w:val="bullet"/>
      <w:lvlText w:val="o"/>
      <w:lvlJc w:val="left"/>
      <w:pPr>
        <w:ind w:left="1440" w:hanging="360"/>
      </w:pPr>
      <w:rPr>
        <w:rFonts w:ascii="Courier New" w:hAnsi="Courier New" w:cs="Courier New" w:hint="default"/>
      </w:rPr>
    </w:lvl>
    <w:lvl w:ilvl="2" w:tplc="9EEC5B00" w:tentative="1">
      <w:start w:val="1"/>
      <w:numFmt w:val="bullet"/>
      <w:lvlText w:val=""/>
      <w:lvlJc w:val="left"/>
      <w:pPr>
        <w:ind w:left="2160" w:hanging="360"/>
      </w:pPr>
      <w:rPr>
        <w:rFonts w:ascii="Wingdings" w:hAnsi="Wingdings" w:hint="default"/>
      </w:rPr>
    </w:lvl>
    <w:lvl w:ilvl="3" w:tplc="6B3A2A02" w:tentative="1">
      <w:start w:val="1"/>
      <w:numFmt w:val="bullet"/>
      <w:lvlText w:val=""/>
      <w:lvlJc w:val="left"/>
      <w:pPr>
        <w:ind w:left="2880" w:hanging="360"/>
      </w:pPr>
      <w:rPr>
        <w:rFonts w:ascii="Symbol" w:hAnsi="Symbol" w:hint="default"/>
      </w:rPr>
    </w:lvl>
    <w:lvl w:ilvl="4" w:tplc="08B66B3E" w:tentative="1">
      <w:start w:val="1"/>
      <w:numFmt w:val="bullet"/>
      <w:lvlText w:val="o"/>
      <w:lvlJc w:val="left"/>
      <w:pPr>
        <w:ind w:left="3600" w:hanging="360"/>
      </w:pPr>
      <w:rPr>
        <w:rFonts w:ascii="Courier New" w:hAnsi="Courier New" w:cs="Courier New" w:hint="default"/>
      </w:rPr>
    </w:lvl>
    <w:lvl w:ilvl="5" w:tplc="CB844488" w:tentative="1">
      <w:start w:val="1"/>
      <w:numFmt w:val="bullet"/>
      <w:lvlText w:val=""/>
      <w:lvlJc w:val="left"/>
      <w:pPr>
        <w:ind w:left="4320" w:hanging="360"/>
      </w:pPr>
      <w:rPr>
        <w:rFonts w:ascii="Wingdings" w:hAnsi="Wingdings" w:hint="default"/>
      </w:rPr>
    </w:lvl>
    <w:lvl w:ilvl="6" w:tplc="6DA27E50" w:tentative="1">
      <w:start w:val="1"/>
      <w:numFmt w:val="bullet"/>
      <w:lvlText w:val=""/>
      <w:lvlJc w:val="left"/>
      <w:pPr>
        <w:ind w:left="5040" w:hanging="360"/>
      </w:pPr>
      <w:rPr>
        <w:rFonts w:ascii="Symbol" w:hAnsi="Symbol" w:hint="default"/>
      </w:rPr>
    </w:lvl>
    <w:lvl w:ilvl="7" w:tplc="3224D742" w:tentative="1">
      <w:start w:val="1"/>
      <w:numFmt w:val="bullet"/>
      <w:lvlText w:val="o"/>
      <w:lvlJc w:val="left"/>
      <w:pPr>
        <w:ind w:left="5760" w:hanging="360"/>
      </w:pPr>
      <w:rPr>
        <w:rFonts w:ascii="Courier New" w:hAnsi="Courier New" w:cs="Courier New" w:hint="default"/>
      </w:rPr>
    </w:lvl>
    <w:lvl w:ilvl="8" w:tplc="79EA6AFE" w:tentative="1">
      <w:start w:val="1"/>
      <w:numFmt w:val="bullet"/>
      <w:lvlText w:val=""/>
      <w:lvlJc w:val="left"/>
      <w:pPr>
        <w:ind w:left="6480" w:hanging="360"/>
      </w:pPr>
      <w:rPr>
        <w:rFonts w:ascii="Wingdings" w:hAnsi="Wingdings" w:hint="default"/>
      </w:rPr>
    </w:lvl>
  </w:abstractNum>
  <w:abstractNum w:abstractNumId="24" w15:restartNumberingAfterBreak="0">
    <w:nsid w:val="581B5D6B"/>
    <w:multiLevelType w:val="hybridMultilevel"/>
    <w:tmpl w:val="43B4B99E"/>
    <w:lvl w:ilvl="0" w:tplc="70585EA8">
      <w:start w:val="1"/>
      <w:numFmt w:val="bullet"/>
      <w:lvlText w:val="►"/>
      <w:lvlJc w:val="left"/>
      <w:pPr>
        <w:ind w:left="360" w:hanging="360"/>
      </w:pPr>
      <w:rPr>
        <w:rFonts w:ascii="Arial Black" w:hAnsi="Arial Black" w:hint="default"/>
      </w:rPr>
    </w:lvl>
    <w:lvl w:ilvl="1" w:tplc="CEF0688E">
      <w:start w:val="1"/>
      <w:numFmt w:val="bullet"/>
      <w:lvlText w:val="o"/>
      <w:lvlJc w:val="left"/>
      <w:pPr>
        <w:ind w:left="1080" w:hanging="360"/>
      </w:pPr>
      <w:rPr>
        <w:rFonts w:ascii="Courier New" w:hAnsi="Courier New" w:cs="Courier New" w:hint="default"/>
      </w:rPr>
    </w:lvl>
    <w:lvl w:ilvl="2" w:tplc="7ABE663C" w:tentative="1">
      <w:start w:val="1"/>
      <w:numFmt w:val="bullet"/>
      <w:lvlText w:val=""/>
      <w:lvlJc w:val="left"/>
      <w:pPr>
        <w:ind w:left="1800" w:hanging="360"/>
      </w:pPr>
      <w:rPr>
        <w:rFonts w:ascii="Wingdings" w:hAnsi="Wingdings" w:hint="default"/>
      </w:rPr>
    </w:lvl>
    <w:lvl w:ilvl="3" w:tplc="8D020F96" w:tentative="1">
      <w:start w:val="1"/>
      <w:numFmt w:val="bullet"/>
      <w:lvlText w:val=""/>
      <w:lvlJc w:val="left"/>
      <w:pPr>
        <w:ind w:left="2520" w:hanging="360"/>
      </w:pPr>
      <w:rPr>
        <w:rFonts w:ascii="Symbol" w:hAnsi="Symbol" w:hint="default"/>
      </w:rPr>
    </w:lvl>
    <w:lvl w:ilvl="4" w:tplc="5448C722" w:tentative="1">
      <w:start w:val="1"/>
      <w:numFmt w:val="bullet"/>
      <w:lvlText w:val="o"/>
      <w:lvlJc w:val="left"/>
      <w:pPr>
        <w:ind w:left="3240" w:hanging="360"/>
      </w:pPr>
      <w:rPr>
        <w:rFonts w:ascii="Courier New" w:hAnsi="Courier New" w:cs="Courier New" w:hint="default"/>
      </w:rPr>
    </w:lvl>
    <w:lvl w:ilvl="5" w:tplc="EC58A6A6" w:tentative="1">
      <w:start w:val="1"/>
      <w:numFmt w:val="bullet"/>
      <w:lvlText w:val=""/>
      <w:lvlJc w:val="left"/>
      <w:pPr>
        <w:ind w:left="3960" w:hanging="360"/>
      </w:pPr>
      <w:rPr>
        <w:rFonts w:ascii="Wingdings" w:hAnsi="Wingdings" w:hint="default"/>
      </w:rPr>
    </w:lvl>
    <w:lvl w:ilvl="6" w:tplc="ACE8CA20" w:tentative="1">
      <w:start w:val="1"/>
      <w:numFmt w:val="bullet"/>
      <w:lvlText w:val=""/>
      <w:lvlJc w:val="left"/>
      <w:pPr>
        <w:ind w:left="4680" w:hanging="360"/>
      </w:pPr>
      <w:rPr>
        <w:rFonts w:ascii="Symbol" w:hAnsi="Symbol" w:hint="default"/>
      </w:rPr>
    </w:lvl>
    <w:lvl w:ilvl="7" w:tplc="C30AD1C4" w:tentative="1">
      <w:start w:val="1"/>
      <w:numFmt w:val="bullet"/>
      <w:lvlText w:val="o"/>
      <w:lvlJc w:val="left"/>
      <w:pPr>
        <w:ind w:left="5400" w:hanging="360"/>
      </w:pPr>
      <w:rPr>
        <w:rFonts w:ascii="Courier New" w:hAnsi="Courier New" w:cs="Courier New" w:hint="default"/>
      </w:rPr>
    </w:lvl>
    <w:lvl w:ilvl="8" w:tplc="EF02C110" w:tentative="1">
      <w:start w:val="1"/>
      <w:numFmt w:val="bullet"/>
      <w:lvlText w:val=""/>
      <w:lvlJc w:val="left"/>
      <w:pPr>
        <w:ind w:left="6120" w:hanging="360"/>
      </w:pPr>
      <w:rPr>
        <w:rFonts w:ascii="Wingdings" w:hAnsi="Wingdings" w:hint="default"/>
      </w:rPr>
    </w:lvl>
  </w:abstractNum>
  <w:abstractNum w:abstractNumId="25" w15:restartNumberingAfterBreak="0">
    <w:nsid w:val="6A4C2E37"/>
    <w:multiLevelType w:val="hybridMultilevel"/>
    <w:tmpl w:val="7F58FB86"/>
    <w:lvl w:ilvl="0" w:tplc="71928206">
      <w:start w:val="1"/>
      <w:numFmt w:val="bullet"/>
      <w:lvlText w:val=""/>
      <w:lvlJc w:val="left"/>
      <w:pPr>
        <w:ind w:left="720" w:hanging="360"/>
      </w:pPr>
      <w:rPr>
        <w:rFonts w:ascii="Symbol" w:hAnsi="Symbol" w:hint="default"/>
      </w:rPr>
    </w:lvl>
    <w:lvl w:ilvl="1" w:tplc="A5ECE2A4" w:tentative="1">
      <w:start w:val="1"/>
      <w:numFmt w:val="bullet"/>
      <w:lvlText w:val="o"/>
      <w:lvlJc w:val="left"/>
      <w:pPr>
        <w:ind w:left="1440" w:hanging="360"/>
      </w:pPr>
      <w:rPr>
        <w:rFonts w:ascii="Courier New" w:hAnsi="Courier New" w:cs="Courier New" w:hint="default"/>
      </w:rPr>
    </w:lvl>
    <w:lvl w:ilvl="2" w:tplc="702CB1FE" w:tentative="1">
      <w:start w:val="1"/>
      <w:numFmt w:val="bullet"/>
      <w:lvlText w:val=""/>
      <w:lvlJc w:val="left"/>
      <w:pPr>
        <w:ind w:left="2160" w:hanging="360"/>
      </w:pPr>
      <w:rPr>
        <w:rFonts w:ascii="Wingdings" w:hAnsi="Wingdings" w:hint="default"/>
      </w:rPr>
    </w:lvl>
    <w:lvl w:ilvl="3" w:tplc="CCA2D73C" w:tentative="1">
      <w:start w:val="1"/>
      <w:numFmt w:val="bullet"/>
      <w:lvlText w:val=""/>
      <w:lvlJc w:val="left"/>
      <w:pPr>
        <w:ind w:left="2880" w:hanging="360"/>
      </w:pPr>
      <w:rPr>
        <w:rFonts w:ascii="Symbol" w:hAnsi="Symbol" w:hint="default"/>
      </w:rPr>
    </w:lvl>
    <w:lvl w:ilvl="4" w:tplc="9CEC8A7A" w:tentative="1">
      <w:start w:val="1"/>
      <w:numFmt w:val="bullet"/>
      <w:lvlText w:val="o"/>
      <w:lvlJc w:val="left"/>
      <w:pPr>
        <w:ind w:left="3600" w:hanging="360"/>
      </w:pPr>
      <w:rPr>
        <w:rFonts w:ascii="Courier New" w:hAnsi="Courier New" w:cs="Courier New" w:hint="default"/>
      </w:rPr>
    </w:lvl>
    <w:lvl w:ilvl="5" w:tplc="DD4A0F86" w:tentative="1">
      <w:start w:val="1"/>
      <w:numFmt w:val="bullet"/>
      <w:lvlText w:val=""/>
      <w:lvlJc w:val="left"/>
      <w:pPr>
        <w:ind w:left="4320" w:hanging="360"/>
      </w:pPr>
      <w:rPr>
        <w:rFonts w:ascii="Wingdings" w:hAnsi="Wingdings" w:hint="default"/>
      </w:rPr>
    </w:lvl>
    <w:lvl w:ilvl="6" w:tplc="F92CA084" w:tentative="1">
      <w:start w:val="1"/>
      <w:numFmt w:val="bullet"/>
      <w:lvlText w:val=""/>
      <w:lvlJc w:val="left"/>
      <w:pPr>
        <w:ind w:left="5040" w:hanging="360"/>
      </w:pPr>
      <w:rPr>
        <w:rFonts w:ascii="Symbol" w:hAnsi="Symbol" w:hint="default"/>
      </w:rPr>
    </w:lvl>
    <w:lvl w:ilvl="7" w:tplc="7D8A8002" w:tentative="1">
      <w:start w:val="1"/>
      <w:numFmt w:val="bullet"/>
      <w:lvlText w:val="o"/>
      <w:lvlJc w:val="left"/>
      <w:pPr>
        <w:ind w:left="5760" w:hanging="360"/>
      </w:pPr>
      <w:rPr>
        <w:rFonts w:ascii="Courier New" w:hAnsi="Courier New" w:cs="Courier New" w:hint="default"/>
      </w:rPr>
    </w:lvl>
    <w:lvl w:ilvl="8" w:tplc="447CCD30" w:tentative="1">
      <w:start w:val="1"/>
      <w:numFmt w:val="bullet"/>
      <w:lvlText w:val=""/>
      <w:lvlJc w:val="left"/>
      <w:pPr>
        <w:ind w:left="6480" w:hanging="360"/>
      </w:pPr>
      <w:rPr>
        <w:rFonts w:ascii="Wingdings" w:hAnsi="Wingdings" w:hint="default"/>
      </w:rPr>
    </w:lvl>
  </w:abstractNum>
  <w:abstractNum w:abstractNumId="26" w15:restartNumberingAfterBreak="0">
    <w:nsid w:val="77815FC9"/>
    <w:multiLevelType w:val="hybridMultilevel"/>
    <w:tmpl w:val="08888364"/>
    <w:lvl w:ilvl="0" w:tplc="9948E868">
      <w:start w:val="1"/>
      <w:numFmt w:val="bullet"/>
      <w:lvlText w:val=""/>
      <w:lvlJc w:val="left"/>
      <w:pPr>
        <w:ind w:left="360" w:hanging="360"/>
      </w:pPr>
      <w:rPr>
        <w:rFonts w:ascii="Wingdings" w:hAnsi="Wingdings" w:hint="default"/>
      </w:rPr>
    </w:lvl>
    <w:lvl w:ilvl="1" w:tplc="7B3ADAD2" w:tentative="1">
      <w:start w:val="1"/>
      <w:numFmt w:val="bullet"/>
      <w:lvlText w:val="o"/>
      <w:lvlJc w:val="left"/>
      <w:pPr>
        <w:ind w:left="1080" w:hanging="360"/>
      </w:pPr>
      <w:rPr>
        <w:rFonts w:ascii="Courier New" w:hAnsi="Courier New" w:cs="Courier New" w:hint="default"/>
      </w:rPr>
    </w:lvl>
    <w:lvl w:ilvl="2" w:tplc="34FE4834" w:tentative="1">
      <w:start w:val="1"/>
      <w:numFmt w:val="bullet"/>
      <w:lvlText w:val=""/>
      <w:lvlJc w:val="left"/>
      <w:pPr>
        <w:ind w:left="1800" w:hanging="360"/>
      </w:pPr>
      <w:rPr>
        <w:rFonts w:ascii="Wingdings" w:hAnsi="Wingdings" w:hint="default"/>
      </w:rPr>
    </w:lvl>
    <w:lvl w:ilvl="3" w:tplc="639CD632" w:tentative="1">
      <w:start w:val="1"/>
      <w:numFmt w:val="bullet"/>
      <w:lvlText w:val=""/>
      <w:lvlJc w:val="left"/>
      <w:pPr>
        <w:ind w:left="2520" w:hanging="360"/>
      </w:pPr>
      <w:rPr>
        <w:rFonts w:ascii="Symbol" w:hAnsi="Symbol" w:hint="default"/>
      </w:rPr>
    </w:lvl>
    <w:lvl w:ilvl="4" w:tplc="BC5A5C5C" w:tentative="1">
      <w:start w:val="1"/>
      <w:numFmt w:val="bullet"/>
      <w:lvlText w:val="o"/>
      <w:lvlJc w:val="left"/>
      <w:pPr>
        <w:ind w:left="3240" w:hanging="360"/>
      </w:pPr>
      <w:rPr>
        <w:rFonts w:ascii="Courier New" w:hAnsi="Courier New" w:cs="Courier New" w:hint="default"/>
      </w:rPr>
    </w:lvl>
    <w:lvl w:ilvl="5" w:tplc="A68E0660" w:tentative="1">
      <w:start w:val="1"/>
      <w:numFmt w:val="bullet"/>
      <w:lvlText w:val=""/>
      <w:lvlJc w:val="left"/>
      <w:pPr>
        <w:ind w:left="3960" w:hanging="360"/>
      </w:pPr>
      <w:rPr>
        <w:rFonts w:ascii="Wingdings" w:hAnsi="Wingdings" w:hint="default"/>
      </w:rPr>
    </w:lvl>
    <w:lvl w:ilvl="6" w:tplc="DDC2EB9A" w:tentative="1">
      <w:start w:val="1"/>
      <w:numFmt w:val="bullet"/>
      <w:lvlText w:val=""/>
      <w:lvlJc w:val="left"/>
      <w:pPr>
        <w:ind w:left="4680" w:hanging="360"/>
      </w:pPr>
      <w:rPr>
        <w:rFonts w:ascii="Symbol" w:hAnsi="Symbol" w:hint="default"/>
      </w:rPr>
    </w:lvl>
    <w:lvl w:ilvl="7" w:tplc="F2B6F816" w:tentative="1">
      <w:start w:val="1"/>
      <w:numFmt w:val="bullet"/>
      <w:lvlText w:val="o"/>
      <w:lvlJc w:val="left"/>
      <w:pPr>
        <w:ind w:left="5400" w:hanging="360"/>
      </w:pPr>
      <w:rPr>
        <w:rFonts w:ascii="Courier New" w:hAnsi="Courier New" w:cs="Courier New" w:hint="default"/>
      </w:rPr>
    </w:lvl>
    <w:lvl w:ilvl="8" w:tplc="1A5A6B52" w:tentative="1">
      <w:start w:val="1"/>
      <w:numFmt w:val="bullet"/>
      <w:lvlText w:val=""/>
      <w:lvlJc w:val="left"/>
      <w:pPr>
        <w:ind w:left="6120" w:hanging="360"/>
      </w:pPr>
      <w:rPr>
        <w:rFonts w:ascii="Wingdings" w:hAnsi="Wingdings" w:hint="default"/>
      </w:rPr>
    </w:lvl>
  </w:abstractNum>
  <w:abstractNum w:abstractNumId="27" w15:restartNumberingAfterBreak="0">
    <w:nsid w:val="796621B2"/>
    <w:multiLevelType w:val="hybridMultilevel"/>
    <w:tmpl w:val="8ACAF744"/>
    <w:lvl w:ilvl="0" w:tplc="FB101CCC">
      <w:start w:val="1"/>
      <w:numFmt w:val="bullet"/>
      <w:lvlText w:val=""/>
      <w:lvlJc w:val="left"/>
      <w:pPr>
        <w:ind w:left="720" w:hanging="360"/>
      </w:pPr>
      <w:rPr>
        <w:rFonts w:ascii="Symbol" w:hAnsi="Symbol" w:hint="default"/>
      </w:rPr>
    </w:lvl>
    <w:lvl w:ilvl="1" w:tplc="2C44AEC6">
      <w:start w:val="1"/>
      <w:numFmt w:val="bullet"/>
      <w:lvlText w:val=""/>
      <w:lvlJc w:val="left"/>
      <w:pPr>
        <w:ind w:left="1440" w:hanging="360"/>
      </w:pPr>
      <w:rPr>
        <w:rFonts w:ascii="Wingdings" w:hAnsi="Wingdings" w:hint="default"/>
      </w:rPr>
    </w:lvl>
    <w:lvl w:ilvl="2" w:tplc="5C1C2ACC" w:tentative="1">
      <w:start w:val="1"/>
      <w:numFmt w:val="bullet"/>
      <w:lvlText w:val=""/>
      <w:lvlJc w:val="left"/>
      <w:pPr>
        <w:ind w:left="2160" w:hanging="360"/>
      </w:pPr>
      <w:rPr>
        <w:rFonts w:ascii="Wingdings" w:hAnsi="Wingdings" w:hint="default"/>
      </w:rPr>
    </w:lvl>
    <w:lvl w:ilvl="3" w:tplc="5E14914C" w:tentative="1">
      <w:start w:val="1"/>
      <w:numFmt w:val="bullet"/>
      <w:lvlText w:val=""/>
      <w:lvlJc w:val="left"/>
      <w:pPr>
        <w:ind w:left="2880" w:hanging="360"/>
      </w:pPr>
      <w:rPr>
        <w:rFonts w:ascii="Symbol" w:hAnsi="Symbol" w:hint="default"/>
      </w:rPr>
    </w:lvl>
    <w:lvl w:ilvl="4" w:tplc="AD808118" w:tentative="1">
      <w:start w:val="1"/>
      <w:numFmt w:val="bullet"/>
      <w:lvlText w:val="o"/>
      <w:lvlJc w:val="left"/>
      <w:pPr>
        <w:ind w:left="3600" w:hanging="360"/>
      </w:pPr>
      <w:rPr>
        <w:rFonts w:ascii="Courier New" w:hAnsi="Courier New" w:cs="Courier New" w:hint="default"/>
      </w:rPr>
    </w:lvl>
    <w:lvl w:ilvl="5" w:tplc="1914565E" w:tentative="1">
      <w:start w:val="1"/>
      <w:numFmt w:val="bullet"/>
      <w:lvlText w:val=""/>
      <w:lvlJc w:val="left"/>
      <w:pPr>
        <w:ind w:left="4320" w:hanging="360"/>
      </w:pPr>
      <w:rPr>
        <w:rFonts w:ascii="Wingdings" w:hAnsi="Wingdings" w:hint="default"/>
      </w:rPr>
    </w:lvl>
    <w:lvl w:ilvl="6" w:tplc="EDD83CEA" w:tentative="1">
      <w:start w:val="1"/>
      <w:numFmt w:val="bullet"/>
      <w:lvlText w:val=""/>
      <w:lvlJc w:val="left"/>
      <w:pPr>
        <w:ind w:left="5040" w:hanging="360"/>
      </w:pPr>
      <w:rPr>
        <w:rFonts w:ascii="Symbol" w:hAnsi="Symbol" w:hint="default"/>
      </w:rPr>
    </w:lvl>
    <w:lvl w:ilvl="7" w:tplc="6B54CD76" w:tentative="1">
      <w:start w:val="1"/>
      <w:numFmt w:val="bullet"/>
      <w:lvlText w:val="o"/>
      <w:lvlJc w:val="left"/>
      <w:pPr>
        <w:ind w:left="5760" w:hanging="360"/>
      </w:pPr>
      <w:rPr>
        <w:rFonts w:ascii="Courier New" w:hAnsi="Courier New" w:cs="Courier New" w:hint="default"/>
      </w:rPr>
    </w:lvl>
    <w:lvl w:ilvl="8" w:tplc="CA50F808" w:tentative="1">
      <w:start w:val="1"/>
      <w:numFmt w:val="bullet"/>
      <w:lvlText w:val=""/>
      <w:lvlJc w:val="left"/>
      <w:pPr>
        <w:ind w:left="6480" w:hanging="360"/>
      </w:pPr>
      <w:rPr>
        <w:rFonts w:ascii="Wingdings" w:hAnsi="Wingdings" w:hint="default"/>
      </w:rPr>
    </w:lvl>
  </w:abstractNum>
  <w:abstractNum w:abstractNumId="28" w15:restartNumberingAfterBreak="0">
    <w:nsid w:val="7BC04790"/>
    <w:multiLevelType w:val="hybridMultilevel"/>
    <w:tmpl w:val="7CB47FDC"/>
    <w:lvl w:ilvl="0" w:tplc="69F8F0D0">
      <w:start w:val="1"/>
      <w:numFmt w:val="bullet"/>
      <w:lvlText w:val=""/>
      <w:lvlJc w:val="left"/>
      <w:pPr>
        <w:ind w:left="720" w:hanging="360"/>
      </w:pPr>
      <w:rPr>
        <w:rFonts w:ascii="Symbol" w:hAnsi="Symbol" w:hint="default"/>
      </w:rPr>
    </w:lvl>
    <w:lvl w:ilvl="1" w:tplc="166C966A">
      <w:start w:val="1"/>
      <w:numFmt w:val="bullet"/>
      <w:lvlText w:val="o"/>
      <w:lvlJc w:val="left"/>
      <w:pPr>
        <w:ind w:left="1440" w:hanging="360"/>
      </w:pPr>
      <w:rPr>
        <w:rFonts w:ascii="Courier New" w:hAnsi="Courier New" w:cs="Courier New" w:hint="default"/>
      </w:rPr>
    </w:lvl>
    <w:lvl w:ilvl="2" w:tplc="0024E2A2" w:tentative="1">
      <w:start w:val="1"/>
      <w:numFmt w:val="bullet"/>
      <w:lvlText w:val=""/>
      <w:lvlJc w:val="left"/>
      <w:pPr>
        <w:ind w:left="2160" w:hanging="360"/>
      </w:pPr>
      <w:rPr>
        <w:rFonts w:ascii="Wingdings" w:hAnsi="Wingdings" w:hint="default"/>
      </w:rPr>
    </w:lvl>
    <w:lvl w:ilvl="3" w:tplc="EE12E10A" w:tentative="1">
      <w:start w:val="1"/>
      <w:numFmt w:val="bullet"/>
      <w:lvlText w:val=""/>
      <w:lvlJc w:val="left"/>
      <w:pPr>
        <w:ind w:left="2880" w:hanging="360"/>
      </w:pPr>
      <w:rPr>
        <w:rFonts w:ascii="Symbol" w:hAnsi="Symbol" w:hint="default"/>
      </w:rPr>
    </w:lvl>
    <w:lvl w:ilvl="4" w:tplc="FBA0E152" w:tentative="1">
      <w:start w:val="1"/>
      <w:numFmt w:val="bullet"/>
      <w:lvlText w:val="o"/>
      <w:lvlJc w:val="left"/>
      <w:pPr>
        <w:ind w:left="3600" w:hanging="360"/>
      </w:pPr>
      <w:rPr>
        <w:rFonts w:ascii="Courier New" w:hAnsi="Courier New" w:cs="Courier New" w:hint="default"/>
      </w:rPr>
    </w:lvl>
    <w:lvl w:ilvl="5" w:tplc="8D2EB63A" w:tentative="1">
      <w:start w:val="1"/>
      <w:numFmt w:val="bullet"/>
      <w:lvlText w:val=""/>
      <w:lvlJc w:val="left"/>
      <w:pPr>
        <w:ind w:left="4320" w:hanging="360"/>
      </w:pPr>
      <w:rPr>
        <w:rFonts w:ascii="Wingdings" w:hAnsi="Wingdings" w:hint="default"/>
      </w:rPr>
    </w:lvl>
    <w:lvl w:ilvl="6" w:tplc="7F8E0056" w:tentative="1">
      <w:start w:val="1"/>
      <w:numFmt w:val="bullet"/>
      <w:lvlText w:val=""/>
      <w:lvlJc w:val="left"/>
      <w:pPr>
        <w:ind w:left="5040" w:hanging="360"/>
      </w:pPr>
      <w:rPr>
        <w:rFonts w:ascii="Symbol" w:hAnsi="Symbol" w:hint="default"/>
      </w:rPr>
    </w:lvl>
    <w:lvl w:ilvl="7" w:tplc="228481EC" w:tentative="1">
      <w:start w:val="1"/>
      <w:numFmt w:val="bullet"/>
      <w:lvlText w:val="o"/>
      <w:lvlJc w:val="left"/>
      <w:pPr>
        <w:ind w:left="5760" w:hanging="360"/>
      </w:pPr>
      <w:rPr>
        <w:rFonts w:ascii="Courier New" w:hAnsi="Courier New" w:cs="Courier New" w:hint="default"/>
      </w:rPr>
    </w:lvl>
    <w:lvl w:ilvl="8" w:tplc="E22C6F24" w:tentative="1">
      <w:start w:val="1"/>
      <w:numFmt w:val="bullet"/>
      <w:lvlText w:val=""/>
      <w:lvlJc w:val="left"/>
      <w:pPr>
        <w:ind w:left="6480" w:hanging="360"/>
      </w:pPr>
      <w:rPr>
        <w:rFonts w:ascii="Wingdings" w:hAnsi="Wingdings" w:hint="default"/>
      </w:rPr>
    </w:lvl>
  </w:abstractNum>
  <w:abstractNum w:abstractNumId="29" w15:restartNumberingAfterBreak="0">
    <w:nsid w:val="7CCC7EDD"/>
    <w:multiLevelType w:val="singleLevel"/>
    <w:tmpl w:val="08090017"/>
    <w:lvl w:ilvl="0">
      <w:start w:val="1"/>
      <w:numFmt w:val="lowerLetter"/>
      <w:lvlText w:val="%1)"/>
      <w:lvlJc w:val="left"/>
      <w:pPr>
        <w:tabs>
          <w:tab w:val="num" w:pos="360"/>
        </w:tabs>
        <w:ind w:left="360" w:hanging="360"/>
      </w:pPr>
      <w:rPr>
        <w:rFonts w:hint="default"/>
      </w:rPr>
    </w:lvl>
  </w:abstractNum>
  <w:abstractNum w:abstractNumId="30" w15:restartNumberingAfterBreak="0">
    <w:nsid w:val="7FB3497A"/>
    <w:multiLevelType w:val="multilevel"/>
    <w:tmpl w:val="4EEC13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5"/>
  </w:num>
  <w:num w:numId="3">
    <w:abstractNumId w:val="6"/>
  </w:num>
  <w:num w:numId="4">
    <w:abstractNumId w:val="10"/>
  </w:num>
  <w:num w:numId="5">
    <w:abstractNumId w:val="20"/>
  </w:num>
  <w:num w:numId="6">
    <w:abstractNumId w:val="13"/>
  </w:num>
  <w:num w:numId="7">
    <w:abstractNumId w:val="18"/>
  </w:num>
  <w:num w:numId="8">
    <w:abstractNumId w:val="29"/>
  </w:num>
  <w:num w:numId="9">
    <w:abstractNumId w:val="22"/>
  </w:num>
  <w:num w:numId="10">
    <w:abstractNumId w:val="8"/>
  </w:num>
  <w:num w:numId="11">
    <w:abstractNumId w:val="2"/>
  </w:num>
  <w:num w:numId="1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13">
    <w:abstractNumId w:val="1"/>
    <w:lvlOverride w:ilvl="0">
      <w:lvl w:ilvl="0">
        <w:start w:val="1"/>
        <w:numFmt w:val="bullet"/>
        <w:lvlText w:val=""/>
        <w:legacy w:legacy="1" w:legacySpace="0" w:legacyIndent="360"/>
        <w:lvlJc w:val="left"/>
        <w:pPr>
          <w:ind w:left="360" w:hanging="360"/>
        </w:pPr>
        <w:rPr>
          <w:rFonts w:ascii="Wingdings" w:hAnsi="Wingdings" w:hint="default"/>
        </w:rPr>
      </w:lvl>
    </w:lvlOverride>
  </w:num>
  <w:num w:numId="14">
    <w:abstractNumId w:val="14"/>
  </w:num>
  <w:num w:numId="15">
    <w:abstractNumId w:val="30"/>
  </w:num>
  <w:num w:numId="16">
    <w:abstractNumId w:val="26"/>
  </w:num>
  <w:num w:numId="17">
    <w:abstractNumId w:val="28"/>
  </w:num>
  <w:num w:numId="18">
    <w:abstractNumId w:val="27"/>
  </w:num>
  <w:num w:numId="19">
    <w:abstractNumId w:val="3"/>
  </w:num>
  <w:num w:numId="20">
    <w:abstractNumId w:val="23"/>
  </w:num>
  <w:num w:numId="21">
    <w:abstractNumId w:val="21"/>
  </w:num>
  <w:num w:numId="22">
    <w:abstractNumId w:val="25"/>
  </w:num>
  <w:num w:numId="23">
    <w:abstractNumId w:val="12"/>
  </w:num>
  <w:num w:numId="24">
    <w:abstractNumId w:val="7"/>
  </w:num>
  <w:num w:numId="25">
    <w:abstractNumId w:val="11"/>
  </w:num>
  <w:num w:numId="26">
    <w:abstractNumId w:val="24"/>
  </w:num>
  <w:num w:numId="27">
    <w:abstractNumId w:val="16"/>
  </w:num>
  <w:num w:numId="28">
    <w:abstractNumId w:val="19"/>
  </w:num>
  <w:num w:numId="29">
    <w:abstractNumId w:val="17"/>
  </w:num>
  <w:num w:numId="30">
    <w:abstractNumId w:val="4"/>
  </w:num>
  <w:num w:numId="31">
    <w:abstractNumId w:val="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wdiA3NjcwNLCwtTQyUdpeDU4uLM/DyQAkODWgB0Xk4NLQAAAA=="/>
  </w:docVars>
  <w:rsids>
    <w:rsidRoot w:val="00C92944"/>
    <w:rsid w:val="004066A2"/>
    <w:rsid w:val="00463737"/>
    <w:rsid w:val="006565D2"/>
    <w:rsid w:val="00785E5A"/>
    <w:rsid w:val="009B372B"/>
    <w:rsid w:val="00C92944"/>
    <w:rsid w:val="00D62E73"/>
    <w:rsid w:val="00D809C7"/>
    <w:rsid w:val="00F72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5:docId w15:val="{A1179ABA-56EE-43D7-9EDF-F379BAF2A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65D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F3A5F"/>
    <w:pPr>
      <w:keepNext/>
      <w:numPr>
        <w:numId w:val="1"/>
      </w:numPr>
      <w:spacing w:before="240"/>
      <w:outlineLvl w:val="0"/>
    </w:pPr>
    <w:rPr>
      <w:rFonts w:eastAsia="Times New Roman"/>
      <w:b/>
      <w:bCs/>
      <w:kern w:val="32"/>
      <w:sz w:val="32"/>
      <w:szCs w:val="28"/>
    </w:rPr>
  </w:style>
  <w:style w:type="paragraph" w:styleId="Heading2">
    <w:name w:val="heading 2"/>
    <w:basedOn w:val="Normal"/>
    <w:next w:val="Normal"/>
    <w:link w:val="Heading2Char"/>
    <w:uiPriority w:val="9"/>
    <w:unhideWhenUsed/>
    <w:qFormat/>
    <w:rsid w:val="00BF41D6"/>
    <w:pPr>
      <w:keepNext/>
      <w:numPr>
        <w:ilvl w:val="1"/>
        <w:numId w:val="1"/>
      </w:numPr>
      <w:spacing w:before="240"/>
      <w:outlineLvl w:val="1"/>
    </w:pPr>
    <w:rPr>
      <w:rFonts w:eastAsia="Times New Roman"/>
      <w:b/>
      <w:bCs/>
      <w:iCs/>
      <w:sz w:val="28"/>
    </w:rPr>
  </w:style>
  <w:style w:type="paragraph" w:styleId="Heading3">
    <w:name w:val="heading 3"/>
    <w:basedOn w:val="Normal"/>
    <w:next w:val="Normal"/>
    <w:link w:val="Heading3Char"/>
    <w:uiPriority w:val="9"/>
    <w:unhideWhenUsed/>
    <w:qFormat/>
    <w:rsid w:val="00BF41D6"/>
    <w:pPr>
      <w:keepNext/>
      <w:numPr>
        <w:ilvl w:val="2"/>
        <w:numId w:val="1"/>
      </w:numPr>
      <w:spacing w:before="240"/>
      <w:outlineLvl w:val="2"/>
    </w:pPr>
    <w:rPr>
      <w:rFonts w:eastAsia="Times New Roman"/>
      <w:b/>
      <w:bCs/>
    </w:rPr>
  </w:style>
  <w:style w:type="paragraph" w:styleId="Heading4">
    <w:name w:val="heading 4"/>
    <w:basedOn w:val="Normal"/>
    <w:next w:val="Normal"/>
    <w:link w:val="Heading4Char"/>
    <w:uiPriority w:val="9"/>
    <w:unhideWhenUsed/>
    <w:qFormat/>
    <w:rsid w:val="00FF3A5F"/>
    <w:pPr>
      <w:keepNext/>
      <w:numPr>
        <w:ilvl w:val="3"/>
        <w:numId w:val="1"/>
      </w:numPr>
      <w:spacing w:before="240"/>
      <w:outlineLvl w:val="3"/>
    </w:pPr>
    <w:rPr>
      <w:rFonts w:eastAsia="Times New Roman"/>
      <w:b/>
      <w:bCs/>
    </w:rPr>
  </w:style>
  <w:style w:type="paragraph" w:styleId="Heading5">
    <w:name w:val="heading 5"/>
    <w:basedOn w:val="Normal"/>
    <w:next w:val="Normal"/>
    <w:link w:val="Heading5Char"/>
    <w:uiPriority w:val="9"/>
    <w:unhideWhenUsed/>
    <w:qFormat/>
    <w:rsid w:val="00BF41D6"/>
    <w:pPr>
      <w:numPr>
        <w:ilvl w:val="4"/>
        <w:numId w:val="1"/>
      </w:numPr>
      <w:spacing w:before="240"/>
      <w:outlineLvl w:val="4"/>
    </w:pPr>
    <w:rPr>
      <w:rFonts w:eastAsia="Times New Roman"/>
      <w:b/>
      <w:bCs/>
      <w:iCs/>
    </w:rPr>
  </w:style>
  <w:style w:type="paragraph" w:styleId="Heading6">
    <w:name w:val="heading 6"/>
    <w:basedOn w:val="Normal"/>
    <w:next w:val="Normal"/>
    <w:link w:val="Heading6Char"/>
    <w:uiPriority w:val="9"/>
    <w:unhideWhenUsed/>
    <w:qFormat/>
    <w:rsid w:val="00BF41D6"/>
    <w:pPr>
      <w:numPr>
        <w:ilvl w:val="5"/>
        <w:numId w:val="1"/>
      </w:numPr>
      <w:spacing w:before="240"/>
      <w:outlineLvl w:val="5"/>
    </w:pPr>
    <w:rPr>
      <w:rFonts w:eastAsia="Times New Roman"/>
      <w:b/>
      <w:bCs/>
    </w:rPr>
  </w:style>
  <w:style w:type="paragraph" w:styleId="Heading7">
    <w:name w:val="heading 7"/>
    <w:basedOn w:val="Normal"/>
    <w:next w:val="Normal"/>
    <w:link w:val="Heading7Char"/>
    <w:uiPriority w:val="9"/>
    <w:unhideWhenUsed/>
    <w:qFormat/>
    <w:rsid w:val="00BF41D6"/>
    <w:pPr>
      <w:numPr>
        <w:ilvl w:val="6"/>
        <w:numId w:val="1"/>
      </w:numPr>
      <w:spacing w:before="240"/>
      <w:outlineLvl w:val="6"/>
    </w:pPr>
    <w:rPr>
      <w:rFonts w:eastAsia="Times New Roman"/>
      <w:szCs w:val="24"/>
    </w:rPr>
  </w:style>
  <w:style w:type="paragraph" w:styleId="Heading8">
    <w:name w:val="heading 8"/>
    <w:basedOn w:val="Normal"/>
    <w:next w:val="Normal"/>
    <w:link w:val="Heading8Char"/>
    <w:uiPriority w:val="9"/>
    <w:unhideWhenUsed/>
    <w:qFormat/>
    <w:rsid w:val="00BF41D6"/>
    <w:pPr>
      <w:numPr>
        <w:ilvl w:val="7"/>
        <w:numId w:val="1"/>
      </w:numPr>
      <w:spacing w:before="240"/>
      <w:outlineLvl w:val="7"/>
    </w:pPr>
    <w:rPr>
      <w:rFonts w:eastAsia="Times New Roman"/>
      <w:i/>
      <w:iCs/>
      <w:szCs w:val="24"/>
    </w:rPr>
  </w:style>
  <w:style w:type="paragraph" w:styleId="Heading9">
    <w:name w:val="heading 9"/>
    <w:basedOn w:val="Normal"/>
    <w:next w:val="Normal"/>
    <w:link w:val="Heading9Char"/>
    <w:uiPriority w:val="9"/>
    <w:unhideWhenUsed/>
    <w:qFormat/>
    <w:rsid w:val="00BF41D6"/>
    <w:pPr>
      <w:numPr>
        <w:ilvl w:val="8"/>
        <w:numId w:val="1"/>
      </w:numPr>
      <w:spacing w:before="240"/>
      <w:outlineLvl w:val="8"/>
    </w:pPr>
    <w:rPr>
      <w:rFonts w:ascii="Cambria" w:eastAsia="Times New Roman" w:hAnsi="Cambria"/>
    </w:rPr>
  </w:style>
  <w:style w:type="character" w:default="1" w:styleId="DefaultParagraphFont">
    <w:name w:val="Default Paragraph Font"/>
    <w:uiPriority w:val="1"/>
    <w:semiHidden/>
    <w:unhideWhenUsed/>
    <w:rsid w:val="006565D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565D2"/>
  </w:style>
  <w:style w:type="paragraph" w:styleId="NormalIndent">
    <w:name w:val="Normal Indent"/>
    <w:basedOn w:val="Normal"/>
    <w:rsid w:val="00BF41D6"/>
    <w:pPr>
      <w:ind w:left="709"/>
    </w:pPr>
  </w:style>
  <w:style w:type="paragraph" w:styleId="Header">
    <w:name w:val="header"/>
    <w:basedOn w:val="Normal"/>
    <w:link w:val="HeaderChar"/>
    <w:unhideWhenUsed/>
    <w:rsid w:val="00BF41D6"/>
    <w:pPr>
      <w:tabs>
        <w:tab w:val="center" w:pos="4680"/>
        <w:tab w:val="right" w:pos="9360"/>
      </w:tabs>
      <w:spacing w:after="0"/>
    </w:pPr>
  </w:style>
  <w:style w:type="paragraph" w:styleId="Footer">
    <w:name w:val="footer"/>
    <w:basedOn w:val="Normal"/>
    <w:link w:val="FooterChar"/>
    <w:uiPriority w:val="99"/>
    <w:unhideWhenUsed/>
    <w:rsid w:val="00BF41D6"/>
    <w:pPr>
      <w:tabs>
        <w:tab w:val="center" w:pos="4680"/>
        <w:tab w:val="right" w:pos="9360"/>
      </w:tabs>
      <w:spacing w:after="0"/>
    </w:pPr>
  </w:style>
  <w:style w:type="paragraph" w:customStyle="1" w:styleId="Kopfzgerade">
    <w:name w:val="Kopfz gerade"/>
    <w:basedOn w:val="Normal"/>
    <w:rsid w:val="00FF3A5F"/>
    <w:pPr>
      <w:pBdr>
        <w:bottom w:val="single" w:sz="24" w:space="5" w:color="auto"/>
      </w:pBdr>
      <w:tabs>
        <w:tab w:val="right" w:pos="7655"/>
      </w:tabs>
      <w:ind w:left="-1985" w:right="-1"/>
    </w:pPr>
  </w:style>
  <w:style w:type="paragraph" w:styleId="TOC3">
    <w:name w:val="toc 3"/>
    <w:basedOn w:val="Normal"/>
    <w:next w:val="Normal"/>
    <w:uiPriority w:val="39"/>
    <w:qFormat/>
    <w:rsid w:val="00BF41D6"/>
    <w:pPr>
      <w:ind w:left="480"/>
    </w:pPr>
    <w:rPr>
      <w:sz w:val="20"/>
    </w:rPr>
  </w:style>
  <w:style w:type="paragraph" w:styleId="TOC2">
    <w:name w:val="toc 2"/>
    <w:basedOn w:val="Normal"/>
    <w:next w:val="Normal"/>
    <w:uiPriority w:val="39"/>
    <w:qFormat/>
    <w:rsid w:val="00FF3A5F"/>
    <w:pPr>
      <w:spacing w:before="120"/>
      <w:ind w:left="240"/>
    </w:pPr>
    <w:rPr>
      <w:b/>
      <w:bCs/>
    </w:rPr>
  </w:style>
  <w:style w:type="paragraph" w:styleId="TOC1">
    <w:name w:val="toc 1"/>
    <w:basedOn w:val="Normal"/>
    <w:next w:val="TOC3"/>
    <w:uiPriority w:val="39"/>
    <w:qFormat/>
    <w:rsid w:val="00BF41D6"/>
    <w:pPr>
      <w:spacing w:before="120"/>
    </w:pPr>
    <w:rPr>
      <w:b/>
      <w:bCs/>
      <w:i/>
      <w:iCs/>
      <w:szCs w:val="24"/>
    </w:rPr>
  </w:style>
  <w:style w:type="paragraph" w:customStyle="1" w:styleId="Verzeichnis">
    <w:name w:val="Verzeichnis"/>
    <w:basedOn w:val="TOC1"/>
    <w:rsid w:val="00BF41D6"/>
    <w:pPr>
      <w:ind w:left="284" w:right="284"/>
    </w:pPr>
    <w:rPr>
      <w:caps/>
    </w:rPr>
  </w:style>
  <w:style w:type="paragraph" w:styleId="Index1">
    <w:name w:val="index 1"/>
    <w:basedOn w:val="Normal"/>
    <w:next w:val="Normal"/>
    <w:semiHidden/>
    <w:rsid w:val="00BF41D6"/>
  </w:style>
  <w:style w:type="paragraph" w:styleId="Index2">
    <w:name w:val="index 2"/>
    <w:basedOn w:val="Normal"/>
    <w:next w:val="Normal"/>
    <w:semiHidden/>
    <w:rsid w:val="00BF41D6"/>
    <w:pPr>
      <w:ind w:left="283"/>
    </w:pPr>
  </w:style>
  <w:style w:type="paragraph" w:styleId="Index3">
    <w:name w:val="index 3"/>
    <w:basedOn w:val="Normal"/>
    <w:next w:val="Normal"/>
    <w:semiHidden/>
    <w:rsid w:val="00BF41D6"/>
    <w:pPr>
      <w:ind w:left="566"/>
    </w:pPr>
  </w:style>
  <w:style w:type="paragraph" w:styleId="Index4">
    <w:name w:val="index 4"/>
    <w:basedOn w:val="Normal"/>
    <w:next w:val="Normal"/>
    <w:semiHidden/>
    <w:rsid w:val="00BF41D6"/>
    <w:pPr>
      <w:ind w:left="849"/>
    </w:pPr>
  </w:style>
  <w:style w:type="paragraph" w:styleId="Index5">
    <w:name w:val="index 5"/>
    <w:basedOn w:val="Normal"/>
    <w:next w:val="Normal"/>
    <w:semiHidden/>
    <w:rsid w:val="00BF41D6"/>
    <w:pPr>
      <w:ind w:left="1132"/>
    </w:pPr>
  </w:style>
  <w:style w:type="paragraph" w:styleId="IndexHeading">
    <w:name w:val="index heading"/>
    <w:basedOn w:val="Normal"/>
    <w:next w:val="Index1"/>
    <w:semiHidden/>
    <w:rsid w:val="00BF41D6"/>
  </w:style>
  <w:style w:type="paragraph" w:customStyle="1" w:styleId="Zeichnung">
    <w:name w:val="Zeichnung"/>
    <w:basedOn w:val="Normal"/>
    <w:rsid w:val="00BF41D6"/>
    <w:pPr>
      <w:spacing w:line="240" w:lineRule="atLeast"/>
    </w:pPr>
    <w:rPr>
      <w:rFonts w:ascii="Arial" w:hAnsi="Arial"/>
      <w:sz w:val="12"/>
    </w:rPr>
  </w:style>
  <w:style w:type="paragraph" w:customStyle="1" w:styleId="Standardrechts">
    <w:name w:val="Standard rechts"/>
    <w:basedOn w:val="Normal"/>
    <w:rsid w:val="00BF41D6"/>
    <w:pPr>
      <w:widowControl w:val="0"/>
      <w:spacing w:line="320" w:lineRule="auto"/>
    </w:pPr>
  </w:style>
  <w:style w:type="paragraph" w:customStyle="1" w:styleId="Marginalielinks">
    <w:name w:val="Marginalie links"/>
    <w:basedOn w:val="Normal"/>
    <w:pPr>
      <w:keepNext/>
      <w:framePr w:w="2041" w:hSpace="113" w:wrap="notBeside" w:vAnchor="text" w:hAnchor="page" w:x="642" w:y="1"/>
      <w:spacing w:line="360" w:lineRule="auto"/>
    </w:pPr>
    <w:rPr>
      <w:b/>
    </w:rPr>
  </w:style>
  <w:style w:type="paragraph" w:customStyle="1" w:styleId="Standardlinks">
    <w:name w:val="Standard links"/>
    <w:basedOn w:val="Standardrechts"/>
    <w:rsid w:val="00FF3A5F"/>
    <w:pPr>
      <w:pBdr>
        <w:left w:val="single" w:sz="6" w:space="3" w:color="auto"/>
      </w:pBdr>
    </w:pPr>
  </w:style>
  <w:style w:type="paragraph" w:customStyle="1" w:styleId="Marqinalierechts">
    <w:name w:val="Marqinalie rechts"/>
    <w:basedOn w:val="Normal"/>
    <w:rsid w:val="00FF3A5F"/>
    <w:pPr>
      <w:framePr w:w="2041" w:hSpace="142" w:wrap="auto" w:vAnchor="text" w:hAnchor="page" w:x="9299" w:y="1"/>
      <w:widowControl w:val="0"/>
      <w:spacing w:line="360" w:lineRule="auto"/>
    </w:pPr>
    <w:rPr>
      <w:b/>
    </w:rPr>
  </w:style>
  <w:style w:type="paragraph" w:customStyle="1" w:styleId="Kopfzunger">
    <w:name w:val="Kopfz unger"/>
    <w:basedOn w:val="Normal"/>
    <w:rsid w:val="00FF3A5F"/>
    <w:pPr>
      <w:pBdr>
        <w:bottom w:val="single" w:sz="24" w:space="5" w:color="auto"/>
      </w:pBdr>
      <w:tabs>
        <w:tab w:val="right" w:pos="9639"/>
      </w:tabs>
      <w:ind w:right="-1985"/>
    </w:pPr>
  </w:style>
  <w:style w:type="paragraph" w:customStyle="1" w:styleId="Fuz2ger">
    <w:name w:val="Fußz 2 ger"/>
    <w:basedOn w:val="Normal"/>
    <w:pPr>
      <w:tabs>
        <w:tab w:val="right" w:pos="7655"/>
      </w:tabs>
      <w:ind w:left="-1985"/>
      <w:jc w:val="both"/>
    </w:pPr>
  </w:style>
  <w:style w:type="paragraph" w:customStyle="1" w:styleId="Fuz1ger">
    <w:name w:val="Fußz 1 ger"/>
    <w:basedOn w:val="Normal"/>
    <w:rsid w:val="00FF3A5F"/>
    <w:pPr>
      <w:pBdr>
        <w:top w:val="single" w:sz="24" w:space="1" w:color="auto"/>
      </w:pBdr>
      <w:tabs>
        <w:tab w:val="right" w:pos="7655"/>
      </w:tabs>
      <w:ind w:left="-1985"/>
    </w:pPr>
    <w:rPr>
      <w:b/>
      <w:sz w:val="32"/>
    </w:rPr>
  </w:style>
  <w:style w:type="paragraph" w:customStyle="1" w:styleId="Fuz1unger">
    <w:name w:val="Fußz 1 unger"/>
    <w:basedOn w:val="Normal"/>
    <w:rsid w:val="00BF41D6"/>
    <w:pPr>
      <w:widowControl w:val="0"/>
      <w:pBdr>
        <w:top w:val="single" w:sz="24" w:space="1" w:color="auto"/>
      </w:pBdr>
      <w:tabs>
        <w:tab w:val="right" w:pos="9639"/>
      </w:tabs>
      <w:ind w:right="-1985"/>
    </w:pPr>
    <w:rPr>
      <w:b/>
      <w:sz w:val="32"/>
    </w:rPr>
  </w:style>
  <w:style w:type="paragraph" w:customStyle="1" w:styleId="Fuz2unger">
    <w:name w:val="Fußz 2 unger"/>
    <w:basedOn w:val="Fuz2ger"/>
    <w:pPr>
      <w:tabs>
        <w:tab w:val="clear" w:pos="7655"/>
        <w:tab w:val="right" w:pos="9639"/>
      </w:tabs>
      <w:ind w:left="0"/>
    </w:pPr>
  </w:style>
  <w:style w:type="paragraph" w:styleId="TOC4">
    <w:name w:val="toc 4"/>
    <w:basedOn w:val="Normal"/>
    <w:uiPriority w:val="39"/>
    <w:rsid w:val="00BF41D6"/>
    <w:pPr>
      <w:ind w:left="720"/>
    </w:pPr>
    <w:rPr>
      <w:sz w:val="20"/>
    </w:rPr>
  </w:style>
  <w:style w:type="paragraph" w:styleId="TOC5">
    <w:name w:val="toc 5"/>
    <w:basedOn w:val="Normal"/>
    <w:uiPriority w:val="39"/>
    <w:rsid w:val="00BF41D6"/>
    <w:pPr>
      <w:ind w:left="960"/>
    </w:pPr>
    <w:rPr>
      <w:sz w:val="20"/>
    </w:rPr>
  </w:style>
  <w:style w:type="paragraph" w:styleId="TOC6">
    <w:name w:val="toc 6"/>
    <w:basedOn w:val="Normal"/>
    <w:next w:val="Normal"/>
    <w:autoRedefine/>
    <w:semiHidden/>
    <w:rsid w:val="00BF41D6"/>
    <w:pPr>
      <w:ind w:left="1200"/>
    </w:pPr>
    <w:rPr>
      <w:rFonts w:ascii="Times New Roman" w:hAnsi="Times New Roman"/>
      <w:sz w:val="20"/>
    </w:rPr>
  </w:style>
  <w:style w:type="paragraph" w:styleId="TOC7">
    <w:name w:val="toc 7"/>
    <w:basedOn w:val="Normal"/>
    <w:next w:val="Normal"/>
    <w:autoRedefine/>
    <w:semiHidden/>
    <w:rsid w:val="00BF41D6"/>
    <w:pPr>
      <w:ind w:left="1440"/>
    </w:pPr>
    <w:rPr>
      <w:rFonts w:ascii="Times New Roman" w:hAnsi="Times New Roman"/>
      <w:sz w:val="20"/>
    </w:rPr>
  </w:style>
  <w:style w:type="paragraph" w:styleId="TOC8">
    <w:name w:val="toc 8"/>
    <w:basedOn w:val="Normal"/>
    <w:next w:val="Normal"/>
    <w:autoRedefine/>
    <w:semiHidden/>
    <w:rsid w:val="00BF41D6"/>
    <w:pPr>
      <w:ind w:left="1680"/>
    </w:pPr>
    <w:rPr>
      <w:rFonts w:ascii="Times New Roman" w:hAnsi="Times New Roman"/>
      <w:sz w:val="20"/>
    </w:rPr>
  </w:style>
  <w:style w:type="paragraph" w:styleId="TOC9">
    <w:name w:val="toc 9"/>
    <w:basedOn w:val="Normal"/>
    <w:next w:val="Normal"/>
    <w:autoRedefine/>
    <w:semiHidden/>
    <w:rsid w:val="00BF41D6"/>
    <w:pPr>
      <w:ind w:left="1920"/>
    </w:pPr>
    <w:rPr>
      <w:rFonts w:ascii="Times New Roman" w:hAnsi="Times New Roman"/>
      <w:sz w:val="20"/>
    </w:rPr>
  </w:style>
  <w:style w:type="paragraph" w:styleId="FootnoteText">
    <w:name w:val="footnote text"/>
    <w:basedOn w:val="Normal"/>
    <w:semiHidden/>
    <w:rsid w:val="00BF41D6"/>
    <w:rPr>
      <w:sz w:val="20"/>
    </w:rPr>
  </w:style>
  <w:style w:type="character" w:styleId="FootnoteReference">
    <w:name w:val="footnote reference"/>
    <w:semiHidden/>
    <w:rsid w:val="00BF41D6"/>
    <w:rPr>
      <w:position w:val="6"/>
      <w:sz w:val="16"/>
    </w:rPr>
  </w:style>
  <w:style w:type="character" w:styleId="PageNumber">
    <w:name w:val="page number"/>
    <w:rsid w:val="00BF41D6"/>
  </w:style>
  <w:style w:type="character" w:customStyle="1" w:styleId="Heading4Char">
    <w:name w:val="Heading 4 Char"/>
    <w:link w:val="Heading4"/>
    <w:uiPriority w:val="9"/>
    <w:rsid w:val="00BF41D6"/>
    <w:rPr>
      <w:rFonts w:asciiTheme="minorHAnsi" w:hAnsiTheme="minorHAnsi" w:cstheme="minorBidi"/>
      <w:b/>
      <w:bCs/>
      <w:sz w:val="22"/>
      <w:szCs w:val="22"/>
    </w:rPr>
  </w:style>
  <w:style w:type="character" w:customStyle="1" w:styleId="Heading5Char">
    <w:name w:val="Heading 5 Char"/>
    <w:link w:val="Heading5"/>
    <w:uiPriority w:val="9"/>
    <w:rsid w:val="00BF41D6"/>
    <w:rPr>
      <w:rFonts w:ascii="Calibri" w:hAnsi="Calibri" w:cs="Arial"/>
      <w:b/>
      <w:bCs/>
      <w:iCs/>
      <w:sz w:val="24"/>
      <w:szCs w:val="26"/>
      <w:lang w:val="de-DE"/>
    </w:rPr>
  </w:style>
  <w:style w:type="character" w:customStyle="1" w:styleId="Heading6Char">
    <w:name w:val="Heading 6 Char"/>
    <w:link w:val="Heading6"/>
    <w:uiPriority w:val="9"/>
    <w:rsid w:val="00BF41D6"/>
    <w:rPr>
      <w:rFonts w:ascii="Calibri" w:hAnsi="Calibri"/>
      <w:b/>
      <w:bCs/>
      <w:sz w:val="24"/>
      <w:szCs w:val="26"/>
      <w:lang w:val="de-DE"/>
    </w:rPr>
  </w:style>
  <w:style w:type="character" w:customStyle="1" w:styleId="Heading7Char">
    <w:name w:val="Heading 7 Char"/>
    <w:link w:val="Heading7"/>
    <w:uiPriority w:val="9"/>
    <w:rsid w:val="00BF41D6"/>
    <w:rPr>
      <w:rFonts w:ascii="Calibri" w:hAnsi="Calibri"/>
      <w:sz w:val="24"/>
      <w:szCs w:val="24"/>
      <w:lang w:val="de-DE"/>
    </w:rPr>
  </w:style>
  <w:style w:type="character" w:customStyle="1" w:styleId="Heading8Char">
    <w:name w:val="Heading 8 Char"/>
    <w:link w:val="Heading8"/>
    <w:uiPriority w:val="9"/>
    <w:rsid w:val="00BF41D6"/>
    <w:rPr>
      <w:rFonts w:ascii="Calibri" w:hAnsi="Calibri"/>
      <w:i/>
      <w:iCs/>
      <w:sz w:val="24"/>
      <w:szCs w:val="24"/>
      <w:lang w:val="de-DE"/>
    </w:rPr>
  </w:style>
  <w:style w:type="character" w:customStyle="1" w:styleId="Heading9Char">
    <w:name w:val="Heading 9 Char"/>
    <w:link w:val="Heading9"/>
    <w:uiPriority w:val="9"/>
    <w:rsid w:val="00BF41D6"/>
    <w:rPr>
      <w:rFonts w:ascii="Cambria" w:hAnsi="Cambria"/>
      <w:sz w:val="24"/>
      <w:szCs w:val="26"/>
      <w:lang w:val="de-DE"/>
    </w:rPr>
  </w:style>
  <w:style w:type="character" w:customStyle="1" w:styleId="HeaderChar">
    <w:name w:val="Header Char"/>
    <w:link w:val="Header"/>
    <w:rsid w:val="00BF41D6"/>
    <w:rPr>
      <w:rFonts w:ascii="Calibri" w:eastAsia="Calibri" w:hAnsi="Calibri" w:cs="Arial"/>
      <w:sz w:val="24"/>
      <w:szCs w:val="26"/>
      <w:lang w:val="de-DE"/>
    </w:rPr>
  </w:style>
  <w:style w:type="character" w:customStyle="1" w:styleId="FooterChar">
    <w:name w:val="Footer Char"/>
    <w:link w:val="Footer"/>
    <w:uiPriority w:val="99"/>
    <w:rsid w:val="00BF41D6"/>
    <w:rPr>
      <w:rFonts w:ascii="Calibri" w:eastAsia="Calibri" w:hAnsi="Calibri" w:cs="Arial"/>
      <w:sz w:val="24"/>
      <w:szCs w:val="26"/>
      <w:lang w:val="de-DE"/>
    </w:rPr>
  </w:style>
  <w:style w:type="character" w:styleId="PlaceholderText">
    <w:name w:val="Placeholder Text"/>
    <w:uiPriority w:val="99"/>
    <w:semiHidden/>
    <w:rsid w:val="00BF41D6"/>
    <w:rPr>
      <w:color w:val="808080"/>
    </w:rPr>
  </w:style>
  <w:style w:type="character" w:customStyle="1" w:styleId="Heading1Char">
    <w:name w:val="Heading 1 Char"/>
    <w:link w:val="Heading1"/>
    <w:uiPriority w:val="9"/>
    <w:rsid w:val="00BF41D6"/>
    <w:rPr>
      <w:rFonts w:asciiTheme="minorHAnsi" w:hAnsiTheme="minorHAnsi" w:cstheme="minorBidi"/>
      <w:b/>
      <w:bCs/>
      <w:kern w:val="32"/>
      <w:sz w:val="32"/>
      <w:szCs w:val="28"/>
    </w:rPr>
  </w:style>
  <w:style w:type="character" w:customStyle="1" w:styleId="Heading2Char">
    <w:name w:val="Heading 2 Char"/>
    <w:link w:val="Heading2"/>
    <w:uiPriority w:val="9"/>
    <w:rsid w:val="00BF41D6"/>
    <w:rPr>
      <w:rFonts w:ascii="Calibri" w:hAnsi="Calibri" w:cs="Arial"/>
      <w:b/>
      <w:bCs/>
      <w:iCs/>
      <w:sz w:val="28"/>
      <w:szCs w:val="26"/>
      <w:lang w:val="de-DE"/>
    </w:rPr>
  </w:style>
  <w:style w:type="character" w:customStyle="1" w:styleId="Heading3Char">
    <w:name w:val="Heading 3 Char"/>
    <w:link w:val="Heading3"/>
    <w:uiPriority w:val="9"/>
    <w:rsid w:val="00BF41D6"/>
    <w:rPr>
      <w:rFonts w:ascii="Calibri" w:hAnsi="Calibri" w:cs="Arial"/>
      <w:b/>
      <w:bCs/>
      <w:sz w:val="24"/>
      <w:szCs w:val="26"/>
      <w:lang w:val="de-DE"/>
    </w:rPr>
  </w:style>
  <w:style w:type="paragraph" w:customStyle="1" w:styleId="Bullet1">
    <w:name w:val="Bullet 1"/>
    <w:basedOn w:val="Normal"/>
    <w:link w:val="Bullet1Char"/>
    <w:qFormat/>
    <w:rsid w:val="00FF3A5F"/>
    <w:pPr>
      <w:numPr>
        <w:numId w:val="5"/>
      </w:numPr>
    </w:pPr>
  </w:style>
  <w:style w:type="paragraph" w:customStyle="1" w:styleId="Bullet2">
    <w:name w:val="Bullet 2"/>
    <w:basedOn w:val="Normal"/>
    <w:link w:val="Bullet2Char"/>
    <w:qFormat/>
    <w:rsid w:val="00FF3A5F"/>
    <w:pPr>
      <w:numPr>
        <w:numId w:val="2"/>
      </w:numPr>
    </w:pPr>
  </w:style>
  <w:style w:type="character" w:customStyle="1" w:styleId="Bullet1Char">
    <w:name w:val="Bullet 1 Char"/>
    <w:link w:val="Bullet1"/>
    <w:rsid w:val="00BF41D6"/>
    <w:rPr>
      <w:rFonts w:asciiTheme="minorHAnsi" w:eastAsiaTheme="minorHAnsi" w:hAnsiTheme="minorHAnsi" w:cstheme="minorBidi"/>
      <w:sz w:val="22"/>
      <w:szCs w:val="22"/>
    </w:rPr>
  </w:style>
  <w:style w:type="paragraph" w:customStyle="1" w:styleId="Bullet3">
    <w:name w:val="Bullet 3"/>
    <w:basedOn w:val="Normal"/>
    <w:link w:val="Bullet3Char"/>
    <w:qFormat/>
    <w:rsid w:val="00BF41D6"/>
    <w:pPr>
      <w:numPr>
        <w:ilvl w:val="1"/>
        <w:numId w:val="3"/>
      </w:numPr>
    </w:pPr>
  </w:style>
  <w:style w:type="character" w:customStyle="1" w:styleId="Bullet2Char">
    <w:name w:val="Bullet 2 Char"/>
    <w:link w:val="Bullet2"/>
    <w:rsid w:val="00BF41D6"/>
    <w:rPr>
      <w:rFonts w:asciiTheme="minorHAnsi" w:eastAsiaTheme="minorHAnsi" w:hAnsiTheme="minorHAnsi" w:cstheme="minorBidi"/>
      <w:sz w:val="22"/>
      <w:szCs w:val="22"/>
    </w:rPr>
  </w:style>
  <w:style w:type="paragraph" w:customStyle="1" w:styleId="Bullet4">
    <w:name w:val="Bullet 4"/>
    <w:basedOn w:val="Normal"/>
    <w:link w:val="Bullet4Char"/>
    <w:qFormat/>
    <w:rsid w:val="00FF3A5F"/>
    <w:pPr>
      <w:numPr>
        <w:numId w:val="4"/>
      </w:numPr>
    </w:pPr>
  </w:style>
  <w:style w:type="character" w:customStyle="1" w:styleId="Bullet3Char">
    <w:name w:val="Bullet 3 Char"/>
    <w:link w:val="Bullet3"/>
    <w:rsid w:val="00BF41D6"/>
    <w:rPr>
      <w:rFonts w:ascii="Calibri" w:eastAsia="Calibri" w:hAnsi="Calibri" w:cs="Arial"/>
      <w:sz w:val="24"/>
      <w:szCs w:val="26"/>
      <w:lang w:val="de-DE"/>
    </w:rPr>
  </w:style>
  <w:style w:type="paragraph" w:styleId="Caption">
    <w:name w:val="caption"/>
    <w:basedOn w:val="Normal"/>
    <w:next w:val="Normal"/>
    <w:uiPriority w:val="35"/>
    <w:unhideWhenUsed/>
    <w:qFormat/>
    <w:rsid w:val="00BF41D6"/>
    <w:rPr>
      <w:rFonts w:ascii="Arial" w:hAnsi="Arial"/>
      <w:b/>
      <w:bCs/>
      <w:sz w:val="18"/>
      <w:szCs w:val="20"/>
    </w:rPr>
  </w:style>
  <w:style w:type="character" w:customStyle="1" w:styleId="Bullet4Char">
    <w:name w:val="Bullet 4 Char"/>
    <w:link w:val="Bullet4"/>
    <w:rsid w:val="00BF41D6"/>
    <w:rPr>
      <w:rFonts w:asciiTheme="minorHAnsi" w:eastAsiaTheme="minorHAnsi" w:hAnsiTheme="minorHAnsi" w:cstheme="minorBidi"/>
      <w:sz w:val="22"/>
      <w:szCs w:val="22"/>
    </w:rPr>
  </w:style>
  <w:style w:type="paragraph" w:customStyle="1" w:styleId="Picture">
    <w:name w:val="Picture"/>
    <w:basedOn w:val="Normal"/>
    <w:link w:val="PictureChar"/>
    <w:qFormat/>
    <w:rsid w:val="00BF41D6"/>
    <w:pPr>
      <w:keepNext/>
    </w:pPr>
  </w:style>
  <w:style w:type="character" w:customStyle="1" w:styleId="PictureChar">
    <w:name w:val="Picture Char"/>
    <w:link w:val="Picture"/>
    <w:rsid w:val="00BF41D6"/>
    <w:rPr>
      <w:rFonts w:ascii="Calibri" w:eastAsia="Calibri" w:hAnsi="Calibri" w:cs="Arial"/>
      <w:sz w:val="24"/>
      <w:szCs w:val="26"/>
      <w:lang w:val="de-DE"/>
    </w:rPr>
  </w:style>
  <w:style w:type="paragraph" w:customStyle="1" w:styleId="3A5B8D0E64CA4985BBFCEFDF165F36CC">
    <w:name w:val="3A5B8D0E64CA4985BBFCEFDF165F36CC"/>
    <w:rsid w:val="00D159AA"/>
    <w:pPr>
      <w:spacing w:after="200" w:line="276" w:lineRule="auto"/>
    </w:pPr>
    <w:rPr>
      <w:rFonts w:ascii="Calibri" w:hAnsi="Calibri"/>
      <w:sz w:val="22"/>
      <w:szCs w:val="22"/>
    </w:rPr>
  </w:style>
  <w:style w:type="paragraph" w:styleId="NoSpacing">
    <w:name w:val="No Spacing"/>
    <w:link w:val="NoSpacingChar"/>
    <w:uiPriority w:val="1"/>
    <w:qFormat/>
    <w:rsid w:val="00BF41D6"/>
    <w:rPr>
      <w:rFonts w:ascii="Calibri" w:hAnsi="Calibri"/>
      <w:sz w:val="22"/>
      <w:szCs w:val="22"/>
    </w:rPr>
  </w:style>
  <w:style w:type="character" w:customStyle="1" w:styleId="NoSpacingChar">
    <w:name w:val="No Spacing Char"/>
    <w:link w:val="NoSpacing"/>
    <w:uiPriority w:val="1"/>
    <w:rsid w:val="00BF41D6"/>
    <w:rPr>
      <w:rFonts w:ascii="Calibri" w:hAnsi="Calibri"/>
      <w:sz w:val="22"/>
      <w:szCs w:val="22"/>
    </w:rPr>
  </w:style>
  <w:style w:type="paragraph" w:styleId="TOCHeading">
    <w:name w:val="TOC Heading"/>
    <w:basedOn w:val="Heading1"/>
    <w:next w:val="Normal"/>
    <w:uiPriority w:val="39"/>
    <w:unhideWhenUsed/>
    <w:qFormat/>
    <w:rsid w:val="00FF3A5F"/>
    <w:pPr>
      <w:keepLines/>
      <w:numPr>
        <w:numId w:val="0"/>
      </w:numPr>
      <w:spacing w:before="480" w:after="0"/>
      <w:outlineLvl w:val="9"/>
    </w:pPr>
    <w:rPr>
      <w:rFonts w:ascii="Cambria" w:hAnsi="Cambria"/>
      <w:color w:val="365F91"/>
      <w:kern w:val="0"/>
    </w:rPr>
  </w:style>
  <w:style w:type="character" w:styleId="Hyperlink">
    <w:name w:val="Hyperlink"/>
    <w:uiPriority w:val="99"/>
    <w:rsid w:val="00BF41D6"/>
    <w:rPr>
      <w:color w:val="0000FF"/>
      <w:u w:val="single"/>
    </w:rPr>
  </w:style>
  <w:style w:type="paragraph" w:styleId="BalloonText">
    <w:name w:val="Balloon Text"/>
    <w:basedOn w:val="Normal"/>
    <w:link w:val="BalloonTextChar"/>
    <w:rsid w:val="00BF41D6"/>
    <w:rPr>
      <w:rFonts w:ascii="Tahoma" w:hAnsi="Tahoma" w:cs="Tahoma"/>
      <w:sz w:val="16"/>
      <w:szCs w:val="16"/>
    </w:rPr>
  </w:style>
  <w:style w:type="character" w:customStyle="1" w:styleId="BalloonTextChar">
    <w:name w:val="Balloon Text Char"/>
    <w:link w:val="BalloonText"/>
    <w:rsid w:val="00BF41D6"/>
    <w:rPr>
      <w:rFonts w:ascii="Tahoma" w:eastAsia="Calibri" w:hAnsi="Tahoma" w:cs="Tahoma"/>
      <w:sz w:val="16"/>
      <w:szCs w:val="16"/>
      <w:lang w:val="de-DE"/>
    </w:rPr>
  </w:style>
  <w:style w:type="paragraph" w:styleId="Revision">
    <w:name w:val="Revision"/>
    <w:hidden/>
    <w:uiPriority w:val="99"/>
    <w:semiHidden/>
    <w:rsid w:val="00BF41D6"/>
    <w:rPr>
      <w:rFonts w:ascii="Helvetica" w:hAnsi="Helvetica"/>
      <w:sz w:val="24"/>
      <w:lang w:val="de-DE"/>
    </w:rPr>
  </w:style>
  <w:style w:type="paragraph" w:styleId="ListParagraph">
    <w:name w:val="List Paragraph"/>
    <w:basedOn w:val="Normal"/>
    <w:uiPriority w:val="34"/>
    <w:qFormat/>
    <w:rsid w:val="009228FE"/>
    <w:pPr>
      <w:ind w:left="720"/>
    </w:pPr>
  </w:style>
  <w:style w:type="paragraph" w:styleId="Index7">
    <w:name w:val="index 7"/>
    <w:basedOn w:val="Normal"/>
    <w:next w:val="Normal"/>
    <w:rsid w:val="00BF41D6"/>
    <w:pPr>
      <w:ind w:left="1698"/>
    </w:pPr>
  </w:style>
  <w:style w:type="paragraph" w:styleId="Index6">
    <w:name w:val="index 6"/>
    <w:basedOn w:val="Normal"/>
    <w:next w:val="Normal"/>
    <w:rsid w:val="00BF41D6"/>
    <w:pPr>
      <w:ind w:left="1415"/>
    </w:pPr>
  </w:style>
  <w:style w:type="character" w:styleId="LineNumber">
    <w:name w:val="line number"/>
    <w:rsid w:val="00BF41D6"/>
  </w:style>
  <w:style w:type="paragraph" w:customStyle="1" w:styleId="Fuzeile2">
    <w:name w:val="Fußzeile 2"/>
    <w:basedOn w:val="Footer"/>
    <w:rsid w:val="00BF41D6"/>
    <w:pPr>
      <w:jc w:val="both"/>
    </w:pPr>
    <w:rPr>
      <w:b/>
    </w:rPr>
  </w:style>
  <w:style w:type="paragraph" w:customStyle="1" w:styleId="Standard2">
    <w:name w:val="Standard 2"/>
    <w:rsid w:val="00BF41D6"/>
    <w:rPr>
      <w:rFonts w:ascii="Helvetica" w:hAnsi="Helvetica"/>
      <w:sz w:val="24"/>
      <w:lang w:val="de-DE"/>
    </w:rPr>
  </w:style>
  <w:style w:type="paragraph" w:customStyle="1" w:styleId="Marginalie">
    <w:name w:val="Marginalie"/>
    <w:basedOn w:val="NormalIndent"/>
    <w:rsid w:val="00BF41D6"/>
    <w:pPr>
      <w:keepNext/>
      <w:framePr w:w="2041" w:hSpace="142" w:wrap="notBeside" w:vAnchor="text" w:hAnchor="page" w:x="9299" w:y="1"/>
      <w:ind w:left="0"/>
    </w:pPr>
    <w:rPr>
      <w:b/>
    </w:rPr>
  </w:style>
  <w:style w:type="paragraph" w:customStyle="1" w:styleId="Fuzeile20">
    <w:name w:val="Fußzeile2"/>
    <w:basedOn w:val="Footer"/>
    <w:rsid w:val="00BF41D6"/>
    <w:pPr>
      <w:keepNext/>
      <w:tabs>
        <w:tab w:val="center" w:pos="6804"/>
      </w:tabs>
    </w:pPr>
    <w:rPr>
      <w:b/>
    </w:rPr>
  </w:style>
  <w:style w:type="paragraph" w:customStyle="1" w:styleId="Tabelle">
    <w:name w:val="Tabelle"/>
    <w:basedOn w:val="Normal"/>
    <w:rsid w:val="00BF41D6"/>
    <w:pPr>
      <w:keepNext/>
      <w:spacing w:before="120" w:after="120"/>
      <w:ind w:left="113" w:right="11"/>
    </w:pPr>
    <w:rPr>
      <w:rFonts w:ascii="Times New Roman" w:hAnsi="Times New Roman"/>
      <w:sz w:val="20"/>
    </w:rPr>
  </w:style>
  <w:style w:type="paragraph" w:customStyle="1" w:styleId="Randbem">
    <w:name w:val="Randbem"/>
    <w:basedOn w:val="Normal"/>
    <w:rsid w:val="00BF41D6"/>
    <w:pPr>
      <w:framePr w:w="1559" w:hSpace="142" w:wrap="around" w:vAnchor="text" w:hAnchor="page" w:x="9369"/>
    </w:pPr>
    <w:rPr>
      <w:rFonts w:ascii="Times New Roman" w:hAnsi="Times New Roman"/>
      <w:b/>
      <w:sz w:val="26"/>
    </w:rPr>
  </w:style>
  <w:style w:type="paragraph" w:customStyle="1" w:styleId="Marqinalie">
    <w:name w:val="Marqinalie"/>
    <w:basedOn w:val="Randbem"/>
    <w:rsid w:val="00FF3A5F"/>
    <w:pPr>
      <w:framePr w:w="2041" w:wrap="around" w:x="9299" w:y="1"/>
      <w:spacing w:line="360" w:lineRule="atLeast"/>
    </w:pPr>
    <w:rPr>
      <w:rFonts w:ascii="Helvetica" w:hAnsi="Helvetica"/>
      <w:sz w:val="24"/>
    </w:rPr>
  </w:style>
  <w:style w:type="paragraph" w:customStyle="1" w:styleId="2">
    <w:name w:val="2"/>
    <w:basedOn w:val="NormalIndent"/>
    <w:rsid w:val="00BF41D6"/>
    <w:pPr>
      <w:ind w:right="709"/>
    </w:pPr>
  </w:style>
  <w:style w:type="paragraph" w:styleId="BodyText">
    <w:name w:val="Body Text"/>
    <w:basedOn w:val="Normal"/>
    <w:link w:val="BodyTextChar"/>
    <w:rsid w:val="00BF41D6"/>
    <w:rPr>
      <w:rFonts w:ascii="Times New Roman" w:hAnsi="Times New Roman"/>
      <w:i/>
      <w:sz w:val="20"/>
      <w:lang w:val="en-GB"/>
    </w:rPr>
  </w:style>
  <w:style w:type="character" w:customStyle="1" w:styleId="BodyTextChar">
    <w:name w:val="Body Text Char"/>
    <w:link w:val="BodyText"/>
    <w:rsid w:val="00142135"/>
    <w:rPr>
      <w:rFonts w:eastAsia="Calibri" w:cs="Arial"/>
      <w:i/>
      <w:szCs w:val="26"/>
      <w:lang w:val="en-GB"/>
    </w:rPr>
  </w:style>
  <w:style w:type="character" w:styleId="FollowedHyperlink">
    <w:name w:val="FollowedHyperlink"/>
    <w:rsid w:val="00BF41D6"/>
    <w:rPr>
      <w:color w:val="800080"/>
      <w:u w:val="single"/>
    </w:rPr>
  </w:style>
  <w:style w:type="paragraph" w:styleId="BodyTextIndent">
    <w:name w:val="Body Text Indent"/>
    <w:basedOn w:val="Normal"/>
    <w:link w:val="BodyTextIndentChar"/>
    <w:rsid w:val="00BF41D6"/>
    <w:pPr>
      <w:tabs>
        <w:tab w:val="left" w:pos="709"/>
      </w:tabs>
      <w:ind w:left="709" w:firstLine="567"/>
    </w:pPr>
    <w:rPr>
      <w:rFonts w:ascii="Arial" w:hAnsi="Arial"/>
    </w:rPr>
  </w:style>
  <w:style w:type="character" w:customStyle="1" w:styleId="BodyTextIndentChar">
    <w:name w:val="Body Text Indent Char"/>
    <w:link w:val="BodyTextIndent"/>
    <w:rsid w:val="00142135"/>
    <w:rPr>
      <w:rFonts w:ascii="Arial" w:eastAsia="Calibri" w:hAnsi="Arial" w:cs="Arial"/>
      <w:sz w:val="24"/>
      <w:szCs w:val="26"/>
      <w:lang w:val="de-DE"/>
    </w:rPr>
  </w:style>
  <w:style w:type="character" w:styleId="CommentReference">
    <w:name w:val="annotation reference"/>
    <w:rsid w:val="00BF41D6"/>
    <w:rPr>
      <w:sz w:val="16"/>
      <w:szCs w:val="16"/>
    </w:rPr>
  </w:style>
  <w:style w:type="paragraph" w:styleId="CommentText">
    <w:name w:val="annotation text"/>
    <w:basedOn w:val="Normal"/>
    <w:link w:val="CommentTextChar"/>
    <w:rsid w:val="00BF41D6"/>
    <w:rPr>
      <w:sz w:val="20"/>
    </w:rPr>
  </w:style>
  <w:style w:type="character" w:customStyle="1" w:styleId="CommentTextChar">
    <w:name w:val="Comment Text Char"/>
    <w:link w:val="CommentText"/>
    <w:rsid w:val="00BF41D6"/>
    <w:rPr>
      <w:rFonts w:ascii="Calibri" w:eastAsia="Calibri" w:hAnsi="Calibri" w:cs="Arial"/>
      <w:szCs w:val="26"/>
      <w:lang w:val="de-DE"/>
    </w:rPr>
  </w:style>
  <w:style w:type="paragraph" w:styleId="CommentSubject">
    <w:name w:val="annotation subject"/>
    <w:basedOn w:val="CommentText"/>
    <w:next w:val="CommentText"/>
    <w:link w:val="CommentSubjectChar"/>
    <w:rsid w:val="00BF41D6"/>
    <w:rPr>
      <w:b/>
      <w:bCs/>
    </w:rPr>
  </w:style>
  <w:style w:type="character" w:customStyle="1" w:styleId="CommentSubjectChar">
    <w:name w:val="Comment Subject Char"/>
    <w:link w:val="CommentSubject"/>
    <w:rsid w:val="00BF41D6"/>
    <w:rPr>
      <w:rFonts w:ascii="Calibri" w:eastAsia="Calibri" w:hAnsi="Calibri" w:cs="Arial"/>
      <w:b/>
      <w:bCs/>
      <w:szCs w:val="26"/>
      <w:lang w:val="de-DE"/>
    </w:rPr>
  </w:style>
  <w:style w:type="paragraph" w:customStyle="1" w:styleId="AnmerkungSamannshausen">
    <w:name w:val="Anmerkung Saßmannshausen"/>
    <w:basedOn w:val="Normal"/>
    <w:link w:val="AnmerkungSamannshausenZchn"/>
    <w:qFormat/>
    <w:rsid w:val="00FF3A5F"/>
    <w:pPr>
      <w:spacing w:after="0"/>
    </w:pPr>
    <w:rPr>
      <w:rFonts w:ascii="Segoe UI" w:hAnsi="Segoe UI" w:cs="Segoe UI"/>
      <w:b/>
      <w:noProof/>
      <w:color w:val="943634"/>
      <w:lang w:eastAsia="de-DE"/>
    </w:rPr>
  </w:style>
  <w:style w:type="table" w:styleId="TableGrid">
    <w:name w:val="Table Grid"/>
    <w:basedOn w:val="TableNormal"/>
    <w:rsid w:val="00BF41D6"/>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merkungSamannshausenZchn">
    <w:name w:val="Anmerkung Saßmannshausen Zchn"/>
    <w:link w:val="AnmerkungSamannshausen"/>
    <w:rsid w:val="00BF41D6"/>
    <w:rPr>
      <w:rFonts w:ascii="Segoe UI" w:eastAsiaTheme="minorHAnsi" w:hAnsi="Segoe UI" w:cs="Segoe UI"/>
      <w:b/>
      <w:noProof/>
      <w:color w:val="943634"/>
      <w:sz w:val="22"/>
      <w:szCs w:val="22"/>
      <w:lang w:eastAsia="de-DE"/>
    </w:rPr>
  </w:style>
  <w:style w:type="table" w:styleId="LightShading-Accent1">
    <w:name w:val="Light Shading Accent 1"/>
    <w:basedOn w:val="TableNormal"/>
    <w:uiPriority w:val="60"/>
    <w:rsid w:val="00BF41D6"/>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EndnoteText">
    <w:name w:val="endnote text"/>
    <w:basedOn w:val="Normal"/>
    <w:link w:val="EndnoteTextChar"/>
    <w:rsid w:val="00BF41D6"/>
    <w:rPr>
      <w:sz w:val="20"/>
      <w:szCs w:val="20"/>
    </w:rPr>
  </w:style>
  <w:style w:type="character" w:customStyle="1" w:styleId="EndnoteTextChar">
    <w:name w:val="Endnote Text Char"/>
    <w:link w:val="EndnoteText"/>
    <w:rsid w:val="00BF41D6"/>
    <w:rPr>
      <w:rFonts w:ascii="Calibri" w:eastAsia="Calibri" w:hAnsi="Calibri" w:cs="Arial"/>
      <w:lang w:val="de-DE"/>
    </w:rPr>
  </w:style>
  <w:style w:type="character" w:styleId="EndnoteReference">
    <w:name w:val="endnote reference"/>
    <w:rsid w:val="00BF41D6"/>
    <w:rPr>
      <w:vertAlign w:val="superscript"/>
    </w:rPr>
  </w:style>
  <w:style w:type="table" w:styleId="LightGrid-Accent1">
    <w:name w:val="Light Grid Accent 1"/>
    <w:basedOn w:val="TableNormal"/>
    <w:uiPriority w:val="62"/>
    <w:rsid w:val="00BF41D6"/>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1">
    <w:name w:val="Medium Shading 1 Accent 1"/>
    <w:basedOn w:val="TableNormal"/>
    <w:uiPriority w:val="63"/>
    <w:rsid w:val="00BF41D6"/>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1">
    <w:name w:val="Medium List 1 Accent 1"/>
    <w:basedOn w:val="TableNormal"/>
    <w:uiPriority w:val="65"/>
    <w:rsid w:val="00BF41D6"/>
    <w:rPr>
      <w:color w:val="000000"/>
      <w:lang w:val="en-GB" w:eastAsia="en-GB"/>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KNXwithHeaderGreen">
    <w:name w:val="KNX with Header Green"/>
    <w:basedOn w:val="TableNormal"/>
    <w:rsid w:val="00BF41D6"/>
    <w:rPr>
      <w:rFonts w:ascii="Arial" w:hAnsi="Arial"/>
      <w:lang w:val="en-GB" w:eastAsia="en-GB"/>
    </w:rPr>
    <w:tblPr>
      <w:tblStyleRowBandSize w:val="1"/>
    </w:tblPr>
    <w:tcPr>
      <w:shd w:val="clear" w:color="auto" w:fill="F2F2F2"/>
      <w:vAlign w:val="center"/>
    </w:tcPr>
    <w:tblStylePr w:type="firstRow">
      <w:rPr>
        <w:rFonts w:ascii="Arial" w:hAnsi="Arial"/>
        <w:b/>
        <w:i w:val="0"/>
        <w:color w:val="FFFFFF"/>
        <w:sz w:val="22"/>
      </w:rPr>
      <w:tblPr/>
      <w:tcPr>
        <w:shd w:val="clear" w:color="auto" w:fill="369226"/>
      </w:tcPr>
    </w:tblStylePr>
    <w:tblStylePr w:type="band1Horz">
      <w:tblPr/>
      <w:tcPr>
        <w:shd w:val="clear" w:color="auto" w:fill="D6E3BC"/>
      </w:tcPr>
    </w:tblStylePr>
    <w:tblStylePr w:type="band2Horz">
      <w:tblPr/>
      <w:tcPr>
        <w:shd w:val="clear" w:color="auto" w:fill="F2F2F2"/>
      </w:tcPr>
    </w:tblStylePr>
  </w:style>
  <w:style w:type="table" w:customStyle="1" w:styleId="KNXwithHeaderBlue">
    <w:name w:val="KNX with Header Blue"/>
    <w:basedOn w:val="TableNormal"/>
    <w:rsid w:val="00BF41D6"/>
    <w:rPr>
      <w:lang w:val="en-GB" w:eastAsia="en-GB"/>
    </w:rPr>
    <w:tblPr>
      <w:tblStyleRowBandSize w:val="1"/>
    </w:tblPr>
    <w:tcPr>
      <w:shd w:val="clear" w:color="auto" w:fill="F2F2F2"/>
    </w:tcPr>
    <w:tblStylePr w:type="firstRow">
      <w:rPr>
        <w:b/>
        <w:i w:val="0"/>
        <w:color w:val="FFFFFF"/>
        <w:sz w:val="22"/>
      </w:rPr>
      <w:tblPr/>
      <w:tcPr>
        <w:shd w:val="clear" w:color="auto" w:fill="0C4B9D"/>
      </w:tcPr>
    </w:tblStylePr>
    <w:tblStylePr w:type="band1Horz">
      <w:tblPr/>
      <w:tcPr>
        <w:shd w:val="clear" w:color="auto" w:fill="8DB3E2"/>
      </w:tcPr>
    </w:tblStylePr>
    <w:tblStylePr w:type="band2Horz">
      <w:tblPr/>
      <w:tcPr>
        <w:shd w:val="clear" w:color="auto" w:fill="F2F2F2"/>
      </w:tcPr>
    </w:tblStylePr>
  </w:style>
  <w:style w:type="paragraph" w:customStyle="1" w:styleId="TableHeaderTD">
    <w:name w:val="Table Header TD"/>
    <w:basedOn w:val="Normal"/>
    <w:link w:val="TableHeaderTDChar"/>
    <w:qFormat/>
    <w:rsid w:val="00BF41D6"/>
    <w:rPr>
      <w:bCs/>
    </w:rPr>
  </w:style>
  <w:style w:type="paragraph" w:customStyle="1" w:styleId="HeaderTD">
    <w:name w:val="Header TD"/>
    <w:basedOn w:val="Header"/>
    <w:link w:val="HeaderTDChar"/>
    <w:qFormat/>
    <w:rsid w:val="00BF41D6"/>
    <w:pPr>
      <w:pBdr>
        <w:bottom w:val="single" w:sz="4" w:space="1" w:color="auto"/>
      </w:pBdr>
      <w:tabs>
        <w:tab w:val="clear" w:pos="9360"/>
        <w:tab w:val="right" w:pos="9072"/>
      </w:tabs>
      <w:ind w:right="-1"/>
    </w:pPr>
    <w:rPr>
      <w:snapToGrid w:val="0"/>
    </w:rPr>
  </w:style>
  <w:style w:type="character" w:customStyle="1" w:styleId="TableHeaderTDChar">
    <w:name w:val="Table Header TD Char"/>
    <w:link w:val="TableHeaderTD"/>
    <w:rsid w:val="00BF41D6"/>
    <w:rPr>
      <w:rFonts w:ascii="Calibri" w:eastAsia="Calibri" w:hAnsi="Calibri" w:cs="Arial"/>
      <w:bCs/>
      <w:sz w:val="24"/>
      <w:szCs w:val="26"/>
      <w:lang w:val="de-DE"/>
    </w:rPr>
  </w:style>
  <w:style w:type="paragraph" w:customStyle="1" w:styleId="FootnoteTD">
    <w:name w:val="Footnote TD"/>
    <w:basedOn w:val="FootnoteText"/>
    <w:link w:val="FootnoteTDChar"/>
    <w:qFormat/>
    <w:rsid w:val="00BF41D6"/>
  </w:style>
  <w:style w:type="character" w:customStyle="1" w:styleId="HeaderTDChar">
    <w:name w:val="Header TD Char"/>
    <w:link w:val="HeaderTD"/>
    <w:rsid w:val="00BF41D6"/>
    <w:rPr>
      <w:rFonts w:ascii="Calibri" w:eastAsia="Calibri" w:hAnsi="Calibri" w:cs="Arial"/>
      <w:snapToGrid w:val="0"/>
      <w:sz w:val="24"/>
      <w:szCs w:val="26"/>
      <w:lang w:val="de-DE"/>
    </w:rPr>
  </w:style>
  <w:style w:type="paragraph" w:customStyle="1" w:styleId="FooterTD">
    <w:name w:val="Footer TD"/>
    <w:basedOn w:val="Footer"/>
    <w:link w:val="FooterTDChar"/>
    <w:qFormat/>
    <w:rsid w:val="00BF41D6"/>
    <w:pPr>
      <w:pBdr>
        <w:top w:val="single" w:sz="4" w:space="1" w:color="auto"/>
      </w:pBdr>
      <w:tabs>
        <w:tab w:val="clear" w:pos="9360"/>
        <w:tab w:val="right" w:pos="9072"/>
      </w:tabs>
      <w:ind w:right="-1"/>
    </w:pPr>
    <w:rPr>
      <w:noProof/>
    </w:rPr>
  </w:style>
  <w:style w:type="character" w:customStyle="1" w:styleId="FootnoteTDChar">
    <w:name w:val="Footnote TD Char"/>
    <w:link w:val="FootnoteTD"/>
    <w:rsid w:val="00BF41D6"/>
    <w:rPr>
      <w:rFonts w:ascii="Calibri" w:eastAsia="Calibri" w:hAnsi="Calibri" w:cs="Arial"/>
      <w:szCs w:val="26"/>
      <w:lang w:val="de-DE"/>
    </w:rPr>
  </w:style>
  <w:style w:type="character" w:styleId="BookTitle">
    <w:name w:val="Book Title"/>
    <w:aliases w:val="TOC TD"/>
    <w:uiPriority w:val="33"/>
    <w:qFormat/>
    <w:rsid w:val="00BF41D6"/>
    <w:rPr>
      <w:rFonts w:ascii="Calibri" w:hAnsi="Calibri"/>
    </w:rPr>
  </w:style>
  <w:style w:type="character" w:customStyle="1" w:styleId="FooterTDChar">
    <w:name w:val="Footer TD Char"/>
    <w:link w:val="FooterTD"/>
    <w:rsid w:val="00BF41D6"/>
    <w:rPr>
      <w:rFonts w:ascii="Calibri" w:eastAsia="Calibri" w:hAnsi="Calibri" w:cs="Arial"/>
      <w:noProof/>
      <w:sz w:val="24"/>
      <w:szCs w:val="26"/>
      <w:lang w:val="de-DE"/>
    </w:rPr>
  </w:style>
  <w:style w:type="paragraph" w:customStyle="1" w:styleId="PictureborderTD">
    <w:name w:val="Picture border TD"/>
    <w:basedOn w:val="Normal"/>
    <w:qFormat/>
    <w:rsid w:val="00BF41D6"/>
    <w:pPr>
      <w:pBdr>
        <w:top w:val="single" w:sz="2" w:space="1" w:color="0C4B9D"/>
        <w:left w:val="single" w:sz="2" w:space="4" w:color="0C4B9D"/>
        <w:bottom w:val="single" w:sz="2" w:space="1" w:color="0C4B9D"/>
        <w:right w:val="single" w:sz="2" w:space="4" w:color="0C4B9D"/>
      </w:pBdr>
    </w:pPr>
    <w:rPr>
      <w:noProof/>
      <w:lang w:val="en-GB" w:eastAsia="en-GB"/>
    </w:rPr>
  </w:style>
  <w:style w:type="paragraph" w:customStyle="1" w:styleId="Coverpage">
    <w:name w:val="Cover page"/>
    <w:basedOn w:val="Normal"/>
    <w:link w:val="CoverpageChar"/>
    <w:qFormat/>
    <w:rsid w:val="00BF41D6"/>
    <w:rPr>
      <w:noProof/>
      <w:lang w:val="en-GB" w:eastAsia="en-GB"/>
    </w:rPr>
  </w:style>
  <w:style w:type="paragraph" w:customStyle="1" w:styleId="TableTDwithborder">
    <w:name w:val="Table TD with border"/>
    <w:basedOn w:val="TableHeaderTD"/>
    <w:link w:val="TableTDwithborderChar"/>
    <w:qFormat/>
    <w:rsid w:val="00BF41D6"/>
  </w:style>
  <w:style w:type="character" w:customStyle="1" w:styleId="CoverpageChar">
    <w:name w:val="Cover page Char"/>
    <w:link w:val="Coverpage"/>
    <w:rsid w:val="00BF41D6"/>
    <w:rPr>
      <w:rFonts w:ascii="Calibri" w:eastAsia="Calibri" w:hAnsi="Calibri" w:cs="Arial"/>
      <w:noProof/>
      <w:sz w:val="24"/>
      <w:szCs w:val="26"/>
      <w:lang w:val="en-GB" w:eastAsia="en-GB"/>
    </w:rPr>
  </w:style>
  <w:style w:type="paragraph" w:customStyle="1" w:styleId="Tableborder">
    <w:name w:val="Table border"/>
    <w:basedOn w:val="TableTDwithborder"/>
    <w:link w:val="TableborderChar"/>
    <w:qFormat/>
    <w:rsid w:val="00BF41D6"/>
  </w:style>
  <w:style w:type="character" w:customStyle="1" w:styleId="TableTDwithborderChar">
    <w:name w:val="Table TD with border Char"/>
    <w:link w:val="TableTDwithborder"/>
    <w:rsid w:val="00BF41D6"/>
    <w:rPr>
      <w:rFonts w:ascii="Calibri" w:eastAsia="Calibri" w:hAnsi="Calibri" w:cs="Arial"/>
      <w:bCs/>
      <w:sz w:val="24"/>
      <w:szCs w:val="26"/>
      <w:lang w:val="de-DE"/>
    </w:rPr>
  </w:style>
  <w:style w:type="character" w:customStyle="1" w:styleId="TableborderChar">
    <w:name w:val="Table border Char"/>
    <w:link w:val="Tableborder"/>
    <w:rsid w:val="00BF41D6"/>
    <w:rPr>
      <w:rFonts w:ascii="Calibri" w:eastAsia="Calibri" w:hAnsi="Calibri" w:cs="Arial"/>
      <w:bCs/>
      <w:sz w:val="24"/>
      <w:szCs w:val="26"/>
      <w:lang w:val="de-DE"/>
    </w:rPr>
  </w:style>
  <w:style w:type="paragraph" w:styleId="Subtitle">
    <w:name w:val="Subtitle"/>
    <w:basedOn w:val="Normal"/>
    <w:next w:val="Normal"/>
    <w:link w:val="SubtitleChar"/>
    <w:qFormat/>
    <w:rsid w:val="00FF3A5F"/>
    <w:pPr>
      <w:numPr>
        <w:ilvl w:val="1"/>
      </w:numPr>
    </w:pPr>
    <w:rPr>
      <w:rFonts w:eastAsia="Times New Roman"/>
      <w:color w:val="5A5A5A"/>
      <w:spacing w:val="15"/>
    </w:rPr>
  </w:style>
  <w:style w:type="character" w:customStyle="1" w:styleId="SubtitleChar">
    <w:name w:val="Subtitle Char"/>
    <w:link w:val="Subtitle"/>
    <w:rsid w:val="00BF41D6"/>
    <w:rPr>
      <w:rFonts w:asciiTheme="minorHAnsi" w:hAnsiTheme="minorHAnsi" w:cstheme="minorBidi"/>
      <w:color w:val="5A5A5A"/>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image" Target="media/image12.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668AB-AC30-40B8-BA38-E634A7E6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14</Pages>
  <Words>2389</Words>
  <Characters>13621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KNX Bus Devices</vt:lpstr>
    </vt:vector>
  </TitlesOfParts>
  <Company>EIBA</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KNX Bus Devices</dc:title>
  <dc:subject>Bus Devices</dc:subject>
  <dc:creator>KNX Association</dc:creator>
  <cp:lastModifiedBy>Ufuk Unal</cp:lastModifiedBy>
  <cp:revision>9</cp:revision>
  <cp:lastPrinted>2014-02-21T14:03:00Z</cp:lastPrinted>
  <dcterms:created xsi:type="dcterms:W3CDTF">2019-02-11T10:43:00Z</dcterms:created>
  <dcterms:modified xsi:type="dcterms:W3CDTF">2019-06-14T13:32:00Z</dcterms:modified>
</cp:coreProperties>
</file>