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6.jpeg" ContentType="image/jpeg"/>
  <Override PartName="/word/media/image15.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Spacing"/>
        <w:jc w:val="both"/>
        <w:rPr>
          <w:b/>
          <w:sz w:val="24"/>
          <w:szCs w:val="24"/>
        </w:rPr>
      </w:pPr>
      <w:r>
        <w:rPr>
          <w:b/>
          <w:sz w:val="24"/>
          <w:szCs w:val="24"/>
        </w:rPr>
        <w:drawing>
          <wp:anchor behindDoc="0" distT="0" distB="0" distL="0" distR="0" simplePos="0" locked="0" layoutInCell="1" allowOverlap="1" relativeHeight="1">
            <wp:simplePos x="0" y="0"/>
            <wp:positionH relativeFrom="column">
              <wp:posOffset>4624070</wp:posOffset>
            </wp:positionH>
            <wp:positionV relativeFrom="paragraph">
              <wp:posOffset>-318135</wp:posOffset>
            </wp:positionV>
            <wp:extent cx="1960245" cy="174180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960245" cy="1741805"/>
                    </a:xfrm>
                    <a:prstGeom prst="rect">
                      <a:avLst/>
                    </a:prstGeom>
                    <a:noFill/>
                    <a:ln w="9525">
                      <a:noFill/>
                      <a:miter lim="800000"/>
                      <a:headEnd/>
                      <a:tailEnd/>
                    </a:ln>
                  </pic:spPr>
                </pic:pic>
              </a:graphicData>
            </a:graphic>
          </wp:anchor>
        </w:drawing>
      </w:r>
    </w:p>
    <w:p>
      <w:pPr>
        <w:pStyle w:val="NoSpacing"/>
        <w:jc w:val="both"/>
        <w:rPr>
          <w:b/>
          <w:sz w:val="24"/>
          <w:szCs w:val="24"/>
        </w:rPr>
      </w:pPr>
      <w:r>
        <w:rPr>
          <w:b/>
          <w:sz w:val="24"/>
          <w:szCs w:val="24"/>
        </w:rPr>
        <w:t xml:space="preserve">Curriculum Vitae for Grace Thomas </w:t>
      </w:r>
    </w:p>
    <w:p>
      <w:pPr>
        <w:pStyle w:val="NoSpacing"/>
        <w:jc w:val="both"/>
        <w:rPr>
          <w:sz w:val="24"/>
          <w:szCs w:val="24"/>
        </w:rPr>
      </w:pPr>
      <w:r>
        <w:rPr>
          <w:sz w:val="24"/>
          <w:szCs w:val="24"/>
        </w:rPr>
        <w:t xml:space="preserve">Nationality-Tanzanian, </w:t>
      </w:r>
    </w:p>
    <w:p>
      <w:pPr>
        <w:pStyle w:val="NoSpacing"/>
        <w:jc w:val="both"/>
        <w:rPr>
          <w:sz w:val="24"/>
          <w:szCs w:val="24"/>
        </w:rPr>
      </w:pPr>
      <w:r>
        <w:rPr>
          <w:sz w:val="24"/>
          <w:szCs w:val="24"/>
        </w:rPr>
        <w:t>Sex: Female.</w:t>
      </w:r>
    </w:p>
    <w:p>
      <w:pPr>
        <w:pStyle w:val="NoSpacing"/>
        <w:jc w:val="both"/>
        <w:rPr>
          <w:sz w:val="24"/>
          <w:szCs w:val="24"/>
        </w:rPr>
      </w:pPr>
      <w:r>
        <w:rPr>
          <w:sz w:val="24"/>
          <w:szCs w:val="24"/>
        </w:rPr>
        <w:t>Date of Birth: 11/10/1989</w:t>
      </w:r>
    </w:p>
    <w:p>
      <w:pPr>
        <w:pStyle w:val="NoSpacing"/>
        <w:jc w:val="both"/>
        <w:rPr>
          <w:sz w:val="24"/>
          <w:szCs w:val="24"/>
        </w:rPr>
      </w:pPr>
      <w:r>
        <w:rPr>
          <w:sz w:val="24"/>
          <w:szCs w:val="24"/>
        </w:rPr>
        <w:t>P.O. Box 1338, Dar es Salaam</w:t>
      </w:r>
    </w:p>
    <w:p>
      <w:pPr>
        <w:pStyle w:val="NoSpacing"/>
        <w:jc w:val="both"/>
        <w:rPr>
          <w:sz w:val="24"/>
          <w:szCs w:val="24"/>
        </w:rPr>
      </w:pPr>
      <w:r>
        <w:rPr>
          <w:sz w:val="24"/>
          <w:szCs w:val="24"/>
        </w:rPr>
        <w:t>M: +255 655- 908-526 or +255 764 -908-526</w:t>
      </w:r>
    </w:p>
    <w:p>
      <w:pPr>
        <w:pStyle w:val="NoSpacing"/>
        <w:jc w:val="both"/>
        <w:rPr>
          <w:rStyle w:val="InternetLink"/>
          <w:sz w:val="24"/>
          <w:szCs w:val="24"/>
        </w:rPr>
      </w:pPr>
      <w:r>
        <w:rPr>
          <w:sz w:val="24"/>
          <w:szCs w:val="24"/>
        </w:rPr>
        <w:t xml:space="preserve">E: </w:t>
      </w:r>
      <w:hyperlink r:id="rId3">
        <w:r>
          <w:rPr>
            <w:rStyle w:val="InternetLink"/>
            <w:sz w:val="24"/>
            <w:szCs w:val="24"/>
          </w:rPr>
          <w:t>grace_thomas54@yahoo.com</w:t>
        </w:r>
      </w:hyperlink>
      <w:r>
        <w:rPr>
          <w:sz w:val="24"/>
          <w:szCs w:val="24"/>
        </w:rPr>
        <w:t xml:space="preserve"> or </w:t>
      </w:r>
      <w:hyperlink r:id="rId4">
        <w:r>
          <w:rPr>
            <w:rStyle w:val="InternetLink"/>
            <w:sz w:val="24"/>
            <w:szCs w:val="24"/>
          </w:rPr>
          <w:t>gthomas88311@gmail.com</w:t>
        </w:r>
      </w:hyperlink>
    </w:p>
    <w:p>
      <w:pPr>
        <w:pStyle w:val="NoSpacing"/>
        <w:jc w:val="both"/>
        <w:rPr>
          <w:sz w:val="24"/>
          <w:szCs w:val="24"/>
        </w:rPr>
      </w:pPr>
      <w:r>
        <w:rPr>
          <w:sz w:val="24"/>
          <w:szCs w:val="24"/>
        </w:rPr>
      </w:r>
    </w:p>
    <w:p>
      <w:pPr>
        <w:pStyle w:val="Normal"/>
        <w:jc w:val="both"/>
        <w:rPr>
          <w:b/>
          <w:bCs/>
          <w:sz w:val="24"/>
          <w:szCs w:val="24"/>
        </w:rPr>
      </w:pPr>
      <w:r>
        <w:rPr>
          <w:b/>
          <w:bCs/>
          <w:sz w:val="24"/>
          <w:szCs w:val="24"/>
        </w:rPr>
        <w:t>PROFILE</w:t>
      </w:r>
    </w:p>
    <w:p>
      <w:pPr>
        <w:pStyle w:val="NoSpacing"/>
        <w:shd w:fill="FFFFFF" w:val="clear"/>
        <w:jc w:val="both"/>
        <w:rPr/>
      </w:pPr>
      <w:r>
        <w:rPr/>
      </w:r>
    </w:p>
    <w:p>
      <w:pPr>
        <w:pStyle w:val="NoSpacing"/>
        <w:shd w:fill="FFFFFF" w:val="clear"/>
        <w:jc w:val="both"/>
        <w:rPr>
          <w:b w:val="false"/>
          <w:bCs w:val="false"/>
          <w:sz w:val="24"/>
          <w:szCs w:val="24"/>
        </w:rPr>
      </w:pPr>
      <w:r>
        <w:rPr>
          <w:b w:val="false"/>
          <w:bCs w:val="false"/>
          <w:sz w:val="24"/>
          <w:szCs w:val="24"/>
        </w:rPr>
        <w:t>I have five years work experience in Gender and Development. My experience involves working</w:t>
      </w:r>
    </w:p>
    <w:p>
      <w:pPr>
        <w:pStyle w:val="NoSpacing"/>
        <w:shd w:fill="FFFFFF" w:val="clear"/>
        <w:jc w:val="both"/>
        <w:rPr>
          <w:b w:val="false"/>
          <w:bCs w:val="false"/>
          <w:sz w:val="24"/>
          <w:szCs w:val="24"/>
        </w:rPr>
      </w:pPr>
      <w:r>
        <w:rPr>
          <w:b w:val="false"/>
          <w:bCs w:val="false"/>
          <w:sz w:val="24"/>
          <w:szCs w:val="24"/>
        </w:rPr>
        <w:t>with Africa Lead II on Food Security Programme whereby, I designed and facilitated capacity</w:t>
      </w:r>
    </w:p>
    <w:p>
      <w:pPr>
        <w:pStyle w:val="NoSpacing"/>
        <w:shd w:fill="FFFFFF" w:val="clear"/>
        <w:jc w:val="both"/>
        <w:rPr>
          <w:b w:val="false"/>
          <w:bCs w:val="false"/>
          <w:sz w:val="24"/>
          <w:szCs w:val="24"/>
        </w:rPr>
      </w:pPr>
      <w:r>
        <w:rPr>
          <w:b w:val="false"/>
          <w:bCs w:val="false"/>
          <w:sz w:val="24"/>
          <w:szCs w:val="24"/>
        </w:rPr>
        <w:t>building on gender based agricultural transformation. This was done to Local Government</w:t>
      </w:r>
    </w:p>
    <w:p>
      <w:pPr>
        <w:pStyle w:val="NoSpacing"/>
        <w:shd w:fill="FFFFFF" w:val="clear"/>
        <w:jc w:val="both"/>
        <w:rPr>
          <w:b w:val="false"/>
          <w:bCs w:val="false"/>
          <w:sz w:val="24"/>
          <w:szCs w:val="24"/>
        </w:rPr>
      </w:pPr>
      <w:r>
        <w:rPr>
          <w:b w:val="false"/>
          <w:bCs w:val="false"/>
          <w:sz w:val="24"/>
          <w:szCs w:val="24"/>
        </w:rPr>
        <w:t>Authorities in Iringa, Morogoro, Mbeya, Arusha, and Zanzibar, specifically Community</w:t>
      </w:r>
    </w:p>
    <w:p>
      <w:pPr>
        <w:pStyle w:val="NoSpacing"/>
        <w:shd w:fill="FFFFFF" w:val="clear"/>
        <w:jc w:val="both"/>
        <w:rPr>
          <w:b w:val="false"/>
          <w:bCs w:val="false"/>
          <w:sz w:val="24"/>
          <w:szCs w:val="24"/>
        </w:rPr>
      </w:pPr>
      <w:r>
        <w:rPr>
          <w:b w:val="false"/>
          <w:bCs w:val="false"/>
          <w:sz w:val="24"/>
          <w:szCs w:val="24"/>
        </w:rPr>
        <w:t>Development Officers, District Agricultural Officers , District Nutrition Officers, and District</w:t>
      </w:r>
    </w:p>
    <w:p>
      <w:pPr>
        <w:pStyle w:val="NoSpacing"/>
        <w:shd w:fill="FFFFFF" w:val="clear"/>
        <w:jc w:val="both"/>
        <w:rPr>
          <w:b w:val="false"/>
          <w:bCs w:val="false"/>
          <w:sz w:val="24"/>
          <w:szCs w:val="24"/>
        </w:rPr>
      </w:pPr>
      <w:r>
        <w:rPr>
          <w:b w:val="false"/>
          <w:bCs w:val="false"/>
          <w:sz w:val="24"/>
          <w:szCs w:val="24"/>
        </w:rPr>
        <w:t>Planning Officers. The focus was to ensure inclusion of youth and women concerns in</w:t>
      </w:r>
    </w:p>
    <w:p>
      <w:pPr>
        <w:pStyle w:val="NoSpacing"/>
        <w:shd w:fill="FFFFFF" w:val="clear"/>
        <w:jc w:val="both"/>
        <w:rPr>
          <w:b w:val="false"/>
          <w:bCs w:val="false"/>
          <w:sz w:val="24"/>
          <w:szCs w:val="24"/>
        </w:rPr>
      </w:pPr>
      <w:r>
        <w:rPr>
          <w:b w:val="false"/>
          <w:bCs w:val="false"/>
          <w:sz w:val="24"/>
          <w:szCs w:val="24"/>
        </w:rPr>
        <w:t>agricultural structures and policies. I also worked with World Vision International in Tanzania to</w:t>
      </w:r>
    </w:p>
    <w:p>
      <w:pPr>
        <w:pStyle w:val="NoSpacing"/>
        <w:shd w:fill="FFFFFF" w:val="clear"/>
        <w:jc w:val="both"/>
        <w:rPr>
          <w:b w:val="false"/>
          <w:bCs w:val="false"/>
          <w:sz w:val="24"/>
          <w:szCs w:val="24"/>
        </w:rPr>
      </w:pPr>
      <w:r>
        <w:rPr>
          <w:b w:val="false"/>
          <w:bCs w:val="false"/>
          <w:sz w:val="24"/>
          <w:szCs w:val="24"/>
        </w:rPr>
        <w:t>design and facilitate trainings on right based approach for ensuring appropriate nutrition for</w:t>
      </w:r>
    </w:p>
    <w:p>
      <w:pPr>
        <w:pStyle w:val="NoSpacing"/>
        <w:shd w:fill="FFFFFF" w:val="clear"/>
        <w:jc w:val="both"/>
        <w:rPr>
          <w:b w:val="false"/>
          <w:bCs w:val="false"/>
          <w:sz w:val="24"/>
          <w:szCs w:val="24"/>
        </w:rPr>
      </w:pPr>
      <w:r>
        <w:rPr>
          <w:b w:val="false"/>
          <w:bCs w:val="false"/>
          <w:sz w:val="24"/>
          <w:szCs w:val="24"/>
        </w:rPr>
        <w:t>children under the age of five years and pregnant women. The trainings involved women in</w:t>
      </w:r>
    </w:p>
    <w:p>
      <w:pPr>
        <w:pStyle w:val="NoSpacing"/>
        <w:shd w:fill="FFFFFF" w:val="clear"/>
        <w:jc w:val="both"/>
        <w:rPr>
          <w:b w:val="false"/>
          <w:bCs w:val="false"/>
          <w:sz w:val="24"/>
          <w:szCs w:val="24"/>
        </w:rPr>
      </w:pPr>
      <w:r>
        <w:rPr>
          <w:b w:val="false"/>
          <w:bCs w:val="false"/>
          <w:sz w:val="24"/>
          <w:szCs w:val="24"/>
        </w:rPr>
        <w:t>Tegeta, Boko, and Bunju- Dar-es-Salaam.</w:t>
      </w:r>
    </w:p>
    <w:p>
      <w:pPr>
        <w:pStyle w:val="NoSpacing"/>
        <w:shd w:fill="FFFFFF" w:val="clear"/>
        <w:jc w:val="both"/>
        <w:rPr/>
      </w:pPr>
      <w:r>
        <w:rPr/>
      </w:r>
    </w:p>
    <w:p>
      <w:pPr>
        <w:pStyle w:val="NoSpacing"/>
        <w:shd w:fill="FFFFFF" w:val="clear"/>
        <w:jc w:val="both"/>
        <w:rPr/>
      </w:pPr>
      <w:r>
        <w:rPr/>
        <w:t>I am also experienced in research work whereby, I conducted a mid-term evaluation for Africa</w:t>
      </w:r>
    </w:p>
    <w:p>
      <w:pPr>
        <w:pStyle w:val="NoSpacing"/>
        <w:shd w:fill="FFFFFF" w:val="clear"/>
        <w:jc w:val="both"/>
        <w:rPr/>
      </w:pPr>
      <w:r>
        <w:rPr/>
        <w:t>Lead II with key training beneficiaries in the Ministry of Agriculture Livestock and Fisheries,</w:t>
      </w:r>
    </w:p>
    <w:p>
      <w:pPr>
        <w:pStyle w:val="NoSpacing"/>
        <w:shd w:fill="FFFFFF" w:val="clear"/>
        <w:jc w:val="both"/>
        <w:rPr/>
      </w:pPr>
      <w:r>
        <w:rPr/>
        <w:t>Local Government Authorities, and NGOs. My key responsibilities involved designing the</w:t>
      </w:r>
    </w:p>
    <w:p>
      <w:pPr>
        <w:pStyle w:val="NoSpacing"/>
        <w:shd w:fill="FFFFFF" w:val="clear"/>
        <w:jc w:val="both"/>
        <w:rPr/>
      </w:pPr>
      <w:r>
        <w:rPr/>
        <w:t>evaluation study, conducting face to face interview, organizing and conducting focus group</w:t>
      </w:r>
    </w:p>
    <w:p>
      <w:pPr>
        <w:pStyle w:val="NoSpacing"/>
        <w:shd w:fill="FFFFFF" w:val="clear"/>
        <w:jc w:val="both"/>
        <w:rPr/>
      </w:pPr>
      <w:r>
        <w:rPr/>
        <w:t>discussions, designing and translating questionnaires from English to Swahili Language, voice</w:t>
      </w:r>
    </w:p>
    <w:p>
      <w:pPr>
        <w:pStyle w:val="NoSpacing"/>
        <w:shd w:fill="FFFFFF" w:val="clear"/>
        <w:jc w:val="both"/>
        <w:rPr/>
      </w:pPr>
      <w:r>
        <w:rPr/>
        <w:t>recording and note taking, then writing a report. I also participated in “Scoping and baseline</w:t>
      </w:r>
    </w:p>
    <w:p>
      <w:pPr>
        <w:pStyle w:val="NoSpacing"/>
        <w:shd w:fill="FFFFFF" w:val="clear"/>
        <w:jc w:val="both"/>
        <w:rPr/>
      </w:pPr>
      <w:r>
        <w:rPr/>
        <w:t>study on Descent Work for Women in Global Horticultural Export Products Chains in</w:t>
      </w:r>
    </w:p>
    <w:p>
      <w:pPr>
        <w:pStyle w:val="NoSpacing"/>
        <w:shd w:fill="FFFFFF" w:val="clear"/>
        <w:jc w:val="both"/>
        <w:rPr/>
      </w:pPr>
      <w:r>
        <w:rPr/>
        <w:t>Tanzania”. My tasks involved designing questionnaires in Swahili and translating them to</w:t>
      </w:r>
    </w:p>
    <w:p>
      <w:pPr>
        <w:pStyle w:val="NoSpacing"/>
        <w:shd w:fill="FFFFFF" w:val="clear"/>
        <w:jc w:val="both"/>
        <w:rPr/>
      </w:pPr>
      <w:r>
        <w:rPr/>
        <w:t>English Language, conducting face to face interviews with key respondents and organizing focus</w:t>
      </w:r>
    </w:p>
    <w:p>
      <w:pPr>
        <w:pStyle w:val="NoSpacing"/>
        <w:shd w:fill="FFFFFF" w:val="clear"/>
        <w:jc w:val="both"/>
        <w:rPr/>
      </w:pPr>
      <w:r>
        <w:rPr/>
        <w:t>group discussions, voice recording and note taking and report writing.</w:t>
      </w:r>
    </w:p>
    <w:p>
      <w:pPr>
        <w:pStyle w:val="NoSpacing"/>
        <w:shd w:fill="FFFFFF" w:val="clear"/>
        <w:jc w:val="both"/>
        <w:rPr/>
      </w:pPr>
      <w:r>
        <w:rPr/>
      </w:r>
    </w:p>
    <w:p>
      <w:pPr>
        <w:pStyle w:val="NoSpacing"/>
        <w:shd w:fill="FFFFFF" w:val="clear"/>
        <w:jc w:val="both"/>
        <w:rPr/>
      </w:pPr>
      <w:r>
        <w:rPr/>
        <w:t>I have been attending stakeholder’s quarterly coordination meeting to explore opportunities for</w:t>
      </w:r>
    </w:p>
    <w:p>
      <w:pPr>
        <w:pStyle w:val="NoSpacing"/>
        <w:shd w:fill="FFFFFF" w:val="clear"/>
        <w:jc w:val="both"/>
        <w:rPr/>
      </w:pPr>
      <w:r>
        <w:rPr/>
        <w:t>youth within the agricultural products value chain under the “Youth Prosper Project”. The main</w:t>
      </w:r>
    </w:p>
    <w:p>
      <w:pPr>
        <w:pStyle w:val="NoSpacing"/>
        <w:shd w:fill="FFFFFF" w:val="clear"/>
        <w:jc w:val="both"/>
        <w:rPr/>
      </w:pPr>
      <w:r>
        <w:rPr/>
        <w:t>activities involve discussing the importance of youth involvement in agricultural products value</w:t>
      </w:r>
    </w:p>
    <w:p>
      <w:pPr>
        <w:pStyle w:val="NoSpacing"/>
        <w:shd w:fill="FFFFFF" w:val="clear"/>
        <w:jc w:val="both"/>
        <w:rPr/>
      </w:pPr>
      <w:r>
        <w:rPr/>
        <w:t>1chains, identification of the available opportunities and challenges. We finally developed</w:t>
      </w:r>
    </w:p>
    <w:p>
      <w:pPr>
        <w:pStyle w:val="NoSpacing"/>
        <w:shd w:fill="FFFFFF" w:val="clear"/>
        <w:jc w:val="both"/>
        <w:rPr/>
      </w:pPr>
      <w:r>
        <w:rPr/>
        <w:t>strategies for youths to tape the opportunities and proposed the ways for them to overcome the</w:t>
      </w:r>
    </w:p>
    <w:p>
      <w:pPr>
        <w:pStyle w:val="NoSpacing"/>
        <w:shd w:fill="FFFFFF" w:val="clear"/>
        <w:jc w:val="both"/>
        <w:rPr/>
      </w:pPr>
      <w:r>
        <w:rPr/>
        <w:t>challenges. I have also worked with House of Peace organization particularly, translation of</w:t>
      </w:r>
    </w:p>
    <w:p>
      <w:pPr>
        <w:pStyle w:val="NoSpacing"/>
        <w:shd w:fill="FFFFFF" w:val="clear"/>
        <w:jc w:val="both"/>
        <w:rPr/>
      </w:pPr>
      <w:r>
        <w:rPr/>
        <w:t>donor reports, training manuals, articles and interviews from Swahili to English Language and</w:t>
      </w:r>
    </w:p>
    <w:p>
      <w:pPr>
        <w:pStyle w:val="NoSpacing"/>
        <w:shd w:fill="FFFFFF" w:val="clear"/>
        <w:jc w:val="both"/>
        <w:rPr/>
      </w:pPr>
      <w:r>
        <w:rPr/>
        <w:t>English to Swahili Language. The translation was done for key stake holders, women and</w:t>
      </w:r>
    </w:p>
    <w:p>
      <w:pPr>
        <w:pStyle w:val="NoSpacing"/>
        <w:shd w:fill="FFFFFF" w:val="clear"/>
        <w:jc w:val="both"/>
        <w:rPr/>
      </w:pPr>
      <w:r>
        <w:rPr/>
        <w:t>children survivors of gender based violence.</w:t>
      </w:r>
    </w:p>
    <w:p>
      <w:pPr>
        <w:pStyle w:val="NoSpacing"/>
        <w:shd w:fill="FFFFFF" w:val="clear"/>
        <w:jc w:val="both"/>
        <w:rPr/>
      </w:pPr>
      <w:r>
        <w:rPr/>
      </w:r>
    </w:p>
    <w:p>
      <w:pPr>
        <w:pStyle w:val="NoSpacing"/>
        <w:jc w:val="both"/>
        <w:rPr>
          <w:sz w:val="24"/>
          <w:szCs w:val="24"/>
        </w:rPr>
      </w:pPr>
      <w:r>
        <w:rPr>
          <w:sz w:val="24"/>
          <w:szCs w:val="24"/>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sz w:val="24"/>
          <w:szCs w:val="24"/>
        </w:rPr>
      </w:pPr>
      <w:r>
        <w:rPr>
          <w:b/>
          <w:sz w:val="24"/>
          <w:szCs w:val="24"/>
        </w:rPr>
        <w:t>1. Education</w:t>
      </w:r>
    </w:p>
    <w:p>
      <w:pPr>
        <w:pStyle w:val="Normal"/>
        <w:jc w:val="both"/>
        <w:rPr>
          <w:b/>
          <w:sz w:val="24"/>
          <w:szCs w:val="24"/>
        </w:rPr>
      </w:pPr>
      <w:r>
        <w:rPr>
          <w:b/>
          <w:sz w:val="24"/>
          <w:szCs w:val="24"/>
        </w:rPr>
      </w:r>
    </w:p>
    <w:tbl>
      <w:tblPr>
        <w:jc w:val="left"/>
        <w:tblInd w:w="-16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5" w:type="dxa"/>
          <w:bottom w:w="0" w:type="dxa"/>
          <w:right w:w="108" w:type="dxa"/>
        </w:tblCellMar>
      </w:tblPr>
      <w:tblGrid>
        <w:gridCol w:w="3191"/>
        <w:gridCol w:w="3140"/>
        <w:gridCol w:w="3244"/>
      </w:tblGrid>
      <w:tr>
        <w:trPr>
          <w:cantSplit w:val="false"/>
        </w:trPr>
        <w:tc>
          <w:tcPr>
            <w:tcW w:w="31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Normal"/>
              <w:spacing w:before="0" w:after="0"/>
              <w:jc w:val="both"/>
              <w:rPr>
                <w:b/>
                <w:sz w:val="24"/>
                <w:szCs w:val="24"/>
              </w:rPr>
            </w:pPr>
            <w:r>
              <w:rPr>
                <w:b/>
                <w:sz w:val="24"/>
                <w:szCs w:val="24"/>
              </w:rPr>
              <w:t>Name of School/Institute</w:t>
            </w:r>
          </w:p>
        </w:tc>
        <w:tc>
          <w:tcPr>
            <w:tcW w:w="31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Normal"/>
              <w:spacing w:before="0" w:after="0"/>
              <w:jc w:val="both"/>
              <w:rPr>
                <w:b/>
                <w:sz w:val="24"/>
                <w:szCs w:val="24"/>
              </w:rPr>
            </w:pPr>
            <w:r>
              <w:rPr>
                <w:b/>
                <w:sz w:val="24"/>
                <w:szCs w:val="24"/>
              </w:rPr>
              <w:t>Duration</w:t>
            </w:r>
          </w:p>
        </w:tc>
        <w:tc>
          <w:tcPr>
            <w:tcW w:w="32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Normal"/>
              <w:spacing w:before="0" w:after="0"/>
              <w:jc w:val="both"/>
              <w:rPr>
                <w:b/>
                <w:sz w:val="24"/>
                <w:szCs w:val="24"/>
              </w:rPr>
            </w:pPr>
            <w:r>
              <w:rPr>
                <w:b/>
                <w:sz w:val="24"/>
                <w:szCs w:val="24"/>
              </w:rPr>
              <w:t>Award</w:t>
            </w:r>
          </w:p>
        </w:tc>
      </w:tr>
      <w:tr>
        <w:trPr>
          <w:cantSplit w:val="false"/>
        </w:trPr>
        <w:tc>
          <w:tcPr>
            <w:tcW w:w="31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Normal"/>
              <w:spacing w:before="0" w:after="0"/>
              <w:jc w:val="both"/>
              <w:rPr/>
            </w:pPr>
            <w:r>
              <w:rPr/>
              <w:t>University of Zimbabwe, Harare</w:t>
            </w:r>
          </w:p>
          <w:p>
            <w:pPr>
              <w:pStyle w:val="Normal"/>
              <w:spacing w:before="0" w:after="0"/>
              <w:jc w:val="both"/>
              <w:rPr/>
            </w:pPr>
            <w:r>
              <w:rPr/>
            </w:r>
          </w:p>
          <w:p>
            <w:pPr>
              <w:pStyle w:val="Normal"/>
              <w:spacing w:before="0" w:after="0"/>
              <w:jc w:val="both"/>
              <w:rPr/>
            </w:pPr>
            <w:r>
              <w:rPr/>
            </w:r>
          </w:p>
          <w:p>
            <w:pPr>
              <w:pStyle w:val="Normal"/>
              <w:spacing w:before="0" w:after="0"/>
              <w:jc w:val="both"/>
              <w:rPr>
                <w:sz w:val="24"/>
                <w:szCs w:val="24"/>
              </w:rPr>
            </w:pPr>
            <w:r>
              <w:rPr>
                <w:sz w:val="24"/>
                <w:szCs w:val="24"/>
              </w:rPr>
              <w:t>Tumaini University Iringa - Tanzania</w:t>
            </w:r>
          </w:p>
        </w:tc>
        <w:tc>
          <w:tcPr>
            <w:tcW w:w="31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Normal"/>
              <w:spacing w:before="0" w:after="0"/>
              <w:jc w:val="both"/>
              <w:rPr/>
            </w:pPr>
            <w:r>
              <w:rPr/>
              <w:t>January 2015- April 2016</w:t>
            </w:r>
          </w:p>
          <w:p>
            <w:pPr>
              <w:pStyle w:val="Normal"/>
              <w:spacing w:before="0" w:after="0"/>
              <w:jc w:val="both"/>
              <w:rPr/>
            </w:pPr>
            <w:r>
              <w:rPr/>
            </w:r>
          </w:p>
          <w:p>
            <w:pPr>
              <w:pStyle w:val="Normal"/>
              <w:spacing w:before="0" w:after="0"/>
              <w:jc w:val="both"/>
              <w:rPr/>
            </w:pPr>
            <w:r>
              <w:rPr/>
            </w:r>
          </w:p>
          <w:p>
            <w:pPr>
              <w:pStyle w:val="Normal"/>
              <w:spacing w:before="0" w:after="0"/>
              <w:jc w:val="both"/>
              <w:rPr>
                <w:sz w:val="24"/>
                <w:szCs w:val="24"/>
              </w:rPr>
            </w:pPr>
            <w:r>
              <w:rPr>
                <w:sz w:val="24"/>
                <w:szCs w:val="24"/>
              </w:rPr>
              <w:t>October 2009-October 2012</w:t>
            </w:r>
          </w:p>
        </w:tc>
        <w:tc>
          <w:tcPr>
            <w:tcW w:w="32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Normal"/>
              <w:spacing w:before="0" w:after="0"/>
              <w:jc w:val="both"/>
              <w:rPr/>
            </w:pPr>
            <w:r>
              <w:rPr/>
              <w:t>Masters in Women's Law</w:t>
            </w:r>
          </w:p>
          <w:p>
            <w:pPr>
              <w:pStyle w:val="Normal"/>
              <w:spacing w:before="0" w:after="0"/>
              <w:jc w:val="both"/>
              <w:rPr/>
            </w:pPr>
            <w:r>
              <w:rPr/>
            </w:r>
          </w:p>
          <w:p>
            <w:pPr>
              <w:pStyle w:val="Normal"/>
              <w:spacing w:before="0" w:after="0"/>
              <w:jc w:val="both"/>
              <w:rPr/>
            </w:pPr>
            <w:r>
              <w:rPr/>
            </w:r>
          </w:p>
          <w:p>
            <w:pPr>
              <w:pStyle w:val="Normal"/>
              <w:spacing w:before="0" w:after="0"/>
              <w:jc w:val="both"/>
              <w:rPr>
                <w:sz w:val="24"/>
                <w:szCs w:val="24"/>
              </w:rPr>
            </w:pPr>
            <w:r>
              <w:rPr>
                <w:sz w:val="24"/>
                <w:szCs w:val="24"/>
              </w:rPr>
              <w:t>Bachelor Degree in Laws</w:t>
            </w:r>
          </w:p>
        </w:tc>
      </w:tr>
      <w:tr>
        <w:trPr>
          <w:cantSplit w:val="false"/>
        </w:trPr>
        <w:tc>
          <w:tcPr>
            <w:tcW w:w="31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Normal"/>
              <w:spacing w:before="0" w:after="0"/>
              <w:jc w:val="both"/>
              <w:rPr>
                <w:sz w:val="24"/>
                <w:szCs w:val="24"/>
              </w:rPr>
            </w:pPr>
            <w:r>
              <w:rPr>
                <w:sz w:val="24"/>
                <w:szCs w:val="24"/>
              </w:rPr>
              <w:t>Green Acres International School, Dar-Es-Salaam- Tanzania</w:t>
            </w:r>
          </w:p>
        </w:tc>
        <w:tc>
          <w:tcPr>
            <w:tcW w:w="31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Normal"/>
              <w:spacing w:before="0" w:after="0"/>
              <w:jc w:val="both"/>
              <w:rPr>
                <w:sz w:val="24"/>
                <w:szCs w:val="24"/>
              </w:rPr>
            </w:pPr>
            <w:r>
              <w:rPr>
                <w:sz w:val="24"/>
                <w:szCs w:val="24"/>
              </w:rPr>
              <w:t>January 2003-October 2006</w:t>
            </w:r>
          </w:p>
        </w:tc>
        <w:tc>
          <w:tcPr>
            <w:tcW w:w="32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Normal"/>
              <w:spacing w:before="0" w:after="0"/>
              <w:jc w:val="both"/>
              <w:rPr>
                <w:sz w:val="24"/>
                <w:szCs w:val="24"/>
              </w:rPr>
            </w:pPr>
            <w:r>
              <w:rPr>
                <w:sz w:val="24"/>
                <w:szCs w:val="24"/>
              </w:rPr>
              <w:t>Certificate of Secondary Education (CSE)</w:t>
            </w:r>
          </w:p>
        </w:tc>
      </w:tr>
      <w:tr>
        <w:trPr>
          <w:cantSplit w:val="false"/>
        </w:trPr>
        <w:tc>
          <w:tcPr>
            <w:tcW w:w="31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Normal"/>
              <w:spacing w:before="0" w:after="0"/>
              <w:jc w:val="both"/>
              <w:rPr>
                <w:sz w:val="24"/>
                <w:szCs w:val="24"/>
              </w:rPr>
            </w:pPr>
            <w:r>
              <w:rPr>
                <w:sz w:val="24"/>
                <w:szCs w:val="24"/>
              </w:rPr>
              <w:t>Loleza High School</w:t>
            </w:r>
          </w:p>
        </w:tc>
        <w:tc>
          <w:tcPr>
            <w:tcW w:w="31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Normal"/>
              <w:spacing w:before="0" w:after="0"/>
              <w:jc w:val="both"/>
              <w:rPr>
                <w:sz w:val="24"/>
                <w:szCs w:val="24"/>
              </w:rPr>
            </w:pPr>
            <w:r>
              <w:rPr>
                <w:sz w:val="24"/>
                <w:szCs w:val="24"/>
              </w:rPr>
              <w:t>April 2007-April 2009</w:t>
            </w:r>
          </w:p>
        </w:tc>
        <w:tc>
          <w:tcPr>
            <w:tcW w:w="32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Normal"/>
              <w:spacing w:before="0" w:after="0"/>
              <w:jc w:val="both"/>
              <w:rPr>
                <w:sz w:val="24"/>
                <w:szCs w:val="24"/>
              </w:rPr>
            </w:pPr>
            <w:r>
              <w:rPr>
                <w:sz w:val="24"/>
                <w:szCs w:val="24"/>
              </w:rPr>
              <w:t>Advanced Certificate of Secondary Education (ACSE</w:t>
            </w:r>
          </w:p>
        </w:tc>
      </w:tr>
    </w:tbl>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b/>
          <w:sz w:val="24"/>
          <w:szCs w:val="24"/>
        </w:rPr>
      </w:pPr>
      <w:r>
        <w:rPr>
          <w:b/>
          <w:sz w:val="24"/>
          <w:szCs w:val="24"/>
        </w:rPr>
        <w:t>2. NON-DEGREE TRAINING:</w:t>
      </w:r>
    </w:p>
    <w:p>
      <w:pPr>
        <w:pStyle w:val="ListParagraph"/>
        <w:jc w:val="both"/>
        <w:rPr>
          <w:b/>
          <w:sz w:val="24"/>
          <w:szCs w:val="24"/>
        </w:rPr>
      </w:pPr>
      <w:r>
        <w:rPr>
          <w:b/>
          <w:sz w:val="24"/>
          <w:szCs w:val="24"/>
        </w:rPr>
      </w:r>
    </w:p>
    <w:tbl>
      <w:tblPr>
        <w:jc w:val="left"/>
        <w:tblInd w:w="-16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5" w:type="dxa"/>
          <w:bottom w:w="0" w:type="dxa"/>
          <w:right w:w="108" w:type="dxa"/>
        </w:tblCellMar>
      </w:tblPr>
      <w:tblGrid>
        <w:gridCol w:w="667"/>
        <w:gridCol w:w="1704"/>
        <w:gridCol w:w="1571"/>
        <w:gridCol w:w="3204"/>
        <w:gridCol w:w="2593"/>
      </w:tblGrid>
      <w:tr>
        <w:trPr>
          <w:trHeight w:val="458" w:hRule="atLeast"/>
          <w:cantSplit w:val="false"/>
        </w:trPr>
        <w:tc>
          <w:tcPr>
            <w:tcW w:w="6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Normal"/>
              <w:jc w:val="both"/>
              <w:rPr>
                <w:b/>
                <w:sz w:val="24"/>
                <w:szCs w:val="24"/>
              </w:rPr>
            </w:pPr>
            <w:r>
              <w:rPr>
                <w:b/>
                <w:sz w:val="24"/>
                <w:szCs w:val="24"/>
              </w:rPr>
              <w:t>Nos.</w:t>
            </w:r>
          </w:p>
        </w:tc>
        <w:tc>
          <w:tcPr>
            <w:tcW w:w="17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Normal"/>
              <w:jc w:val="both"/>
              <w:rPr>
                <w:b/>
                <w:sz w:val="24"/>
                <w:szCs w:val="24"/>
              </w:rPr>
            </w:pPr>
            <w:r>
              <w:rPr>
                <w:b/>
                <w:sz w:val="24"/>
                <w:szCs w:val="24"/>
              </w:rPr>
              <w:t>Name of Training</w:t>
            </w:r>
          </w:p>
        </w:tc>
        <w:tc>
          <w:tcPr>
            <w:tcW w:w="15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Normal"/>
              <w:jc w:val="both"/>
              <w:rPr>
                <w:b/>
                <w:sz w:val="24"/>
                <w:szCs w:val="24"/>
              </w:rPr>
            </w:pPr>
            <w:r>
              <w:rPr>
                <w:b/>
                <w:sz w:val="24"/>
                <w:szCs w:val="24"/>
              </w:rPr>
              <w:t>Duration</w:t>
            </w:r>
          </w:p>
        </w:tc>
        <w:tc>
          <w:tcPr>
            <w:tcW w:w="3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Normal"/>
              <w:jc w:val="both"/>
              <w:rPr>
                <w:b/>
                <w:sz w:val="24"/>
                <w:szCs w:val="24"/>
              </w:rPr>
            </w:pPr>
            <w:r>
              <w:rPr>
                <w:b/>
                <w:sz w:val="24"/>
                <w:szCs w:val="24"/>
              </w:rPr>
              <w:t>Provided by</w:t>
            </w:r>
          </w:p>
        </w:tc>
        <w:tc>
          <w:tcPr>
            <w:tcW w:w="25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Normal"/>
              <w:jc w:val="both"/>
              <w:rPr>
                <w:b/>
                <w:sz w:val="24"/>
                <w:szCs w:val="24"/>
              </w:rPr>
            </w:pPr>
            <w:r>
              <w:rPr>
                <w:b/>
                <w:sz w:val="24"/>
                <w:szCs w:val="24"/>
              </w:rPr>
              <w:t>Location</w:t>
            </w:r>
          </w:p>
        </w:tc>
      </w:tr>
      <w:tr>
        <w:trPr>
          <w:trHeight w:val="536" w:hRule="atLeast"/>
          <w:cantSplit w:val="false"/>
        </w:trPr>
        <w:tc>
          <w:tcPr>
            <w:tcW w:w="6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Normal"/>
              <w:jc w:val="both"/>
              <w:rPr>
                <w:sz w:val="24"/>
                <w:szCs w:val="24"/>
              </w:rPr>
            </w:pPr>
            <w:r>
              <w:rPr>
                <w:sz w:val="24"/>
                <w:szCs w:val="24"/>
              </w:rPr>
              <w:t>1.</w:t>
            </w:r>
          </w:p>
        </w:tc>
        <w:tc>
          <w:tcPr>
            <w:tcW w:w="17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Normal"/>
              <w:jc w:val="both"/>
              <w:rPr>
                <w:sz w:val="24"/>
                <w:szCs w:val="24"/>
              </w:rPr>
            </w:pPr>
            <w:r>
              <w:rPr>
                <w:sz w:val="24"/>
                <w:szCs w:val="24"/>
              </w:rPr>
              <w:t>Training of Trainers Programme on facilitation skills</w:t>
            </w:r>
          </w:p>
        </w:tc>
        <w:tc>
          <w:tcPr>
            <w:tcW w:w="15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Normal"/>
              <w:jc w:val="both"/>
              <w:rPr>
                <w:sz w:val="24"/>
                <w:szCs w:val="24"/>
              </w:rPr>
            </w:pPr>
            <w:r>
              <w:rPr>
                <w:sz w:val="24"/>
                <w:szCs w:val="24"/>
              </w:rPr>
              <w:t>1Week</w:t>
            </w:r>
          </w:p>
        </w:tc>
        <w:tc>
          <w:tcPr>
            <w:tcW w:w="3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Normal"/>
              <w:jc w:val="both"/>
              <w:rPr>
                <w:sz w:val="24"/>
                <w:szCs w:val="24"/>
              </w:rPr>
            </w:pPr>
            <w:r>
              <w:rPr>
                <w:sz w:val="24"/>
                <w:szCs w:val="24"/>
              </w:rPr>
              <w:t xml:space="preserve">Africa Lead II </w:t>
            </w:r>
          </w:p>
        </w:tc>
        <w:tc>
          <w:tcPr>
            <w:tcW w:w="25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Normal"/>
              <w:jc w:val="both"/>
              <w:rPr>
                <w:sz w:val="24"/>
                <w:szCs w:val="24"/>
              </w:rPr>
            </w:pPr>
            <w:r>
              <w:rPr>
                <w:sz w:val="24"/>
                <w:szCs w:val="24"/>
              </w:rPr>
              <w:t>Dar-es-Salaam, Tanzania</w:t>
            </w:r>
          </w:p>
        </w:tc>
      </w:tr>
      <w:tr>
        <w:trPr>
          <w:trHeight w:val="908" w:hRule="atLeast"/>
          <w:cantSplit w:val="false"/>
        </w:trPr>
        <w:tc>
          <w:tcPr>
            <w:tcW w:w="6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Normal"/>
              <w:jc w:val="both"/>
              <w:rPr>
                <w:sz w:val="24"/>
                <w:szCs w:val="24"/>
              </w:rPr>
            </w:pPr>
            <w:r>
              <w:rPr>
                <w:sz w:val="24"/>
                <w:szCs w:val="24"/>
              </w:rPr>
              <w:t>2.</w:t>
            </w:r>
          </w:p>
          <w:p>
            <w:pPr>
              <w:pStyle w:val="Normal"/>
              <w:jc w:val="both"/>
              <w:rPr>
                <w:sz w:val="24"/>
                <w:szCs w:val="24"/>
              </w:rPr>
            </w:pPr>
            <w:r>
              <w:rPr>
                <w:sz w:val="24"/>
                <w:szCs w:val="24"/>
              </w:rPr>
            </w:r>
          </w:p>
        </w:tc>
        <w:tc>
          <w:tcPr>
            <w:tcW w:w="17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Normal"/>
              <w:spacing w:before="0" w:after="200"/>
              <w:jc w:val="both"/>
              <w:rPr>
                <w:sz w:val="24"/>
                <w:szCs w:val="24"/>
              </w:rPr>
            </w:pPr>
            <w:r>
              <w:rPr>
                <w:sz w:val="24"/>
                <w:szCs w:val="24"/>
              </w:rPr>
              <w:t>Training of Trainers Programme on Constitutional Review Process</w:t>
            </w:r>
          </w:p>
          <w:p>
            <w:pPr>
              <w:pStyle w:val="Normal"/>
              <w:spacing w:before="0" w:after="200"/>
              <w:jc w:val="both"/>
              <w:rPr>
                <w:sz w:val="24"/>
                <w:szCs w:val="24"/>
              </w:rPr>
            </w:pPr>
            <w:r>
              <w:rPr>
                <w:sz w:val="24"/>
                <w:szCs w:val="24"/>
              </w:rPr>
            </w:r>
          </w:p>
          <w:p>
            <w:pPr>
              <w:pStyle w:val="Normal"/>
              <w:jc w:val="both"/>
              <w:rPr>
                <w:sz w:val="24"/>
                <w:szCs w:val="24"/>
              </w:rPr>
            </w:pPr>
            <w:r>
              <w:rPr>
                <w:sz w:val="24"/>
                <w:szCs w:val="24"/>
              </w:rPr>
            </w:r>
          </w:p>
        </w:tc>
        <w:tc>
          <w:tcPr>
            <w:tcW w:w="15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Normal"/>
              <w:jc w:val="both"/>
              <w:rPr>
                <w:sz w:val="24"/>
                <w:szCs w:val="24"/>
              </w:rPr>
            </w:pPr>
            <w:r>
              <w:rPr>
                <w:sz w:val="24"/>
                <w:szCs w:val="24"/>
              </w:rPr>
              <w:t>1Week</w:t>
            </w:r>
          </w:p>
        </w:tc>
        <w:tc>
          <w:tcPr>
            <w:tcW w:w="3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Normal"/>
              <w:jc w:val="both"/>
              <w:rPr>
                <w:sz w:val="24"/>
                <w:szCs w:val="24"/>
              </w:rPr>
            </w:pPr>
            <w:r>
              <w:rPr>
                <w:sz w:val="24"/>
                <w:szCs w:val="24"/>
              </w:rPr>
              <w:t>The Legal and Human Rights Center</w:t>
            </w:r>
          </w:p>
        </w:tc>
        <w:tc>
          <w:tcPr>
            <w:tcW w:w="25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Normal"/>
              <w:jc w:val="both"/>
              <w:rPr>
                <w:sz w:val="24"/>
                <w:szCs w:val="24"/>
              </w:rPr>
            </w:pPr>
            <w:r>
              <w:rPr>
                <w:sz w:val="24"/>
                <w:szCs w:val="24"/>
              </w:rPr>
              <w:t>Dar-Es-Salaam, Tanzania</w:t>
            </w:r>
          </w:p>
        </w:tc>
      </w:tr>
      <w:tr>
        <w:trPr>
          <w:trHeight w:val="764" w:hRule="atLeast"/>
          <w:cantSplit w:val="false"/>
        </w:trPr>
        <w:tc>
          <w:tcPr>
            <w:tcW w:w="6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Normal"/>
              <w:jc w:val="both"/>
              <w:rPr>
                <w:sz w:val="24"/>
                <w:szCs w:val="24"/>
              </w:rPr>
            </w:pPr>
            <w:r>
              <w:rPr>
                <w:sz w:val="24"/>
                <w:szCs w:val="24"/>
              </w:rPr>
              <w:t>3</w:t>
            </w:r>
          </w:p>
        </w:tc>
        <w:tc>
          <w:tcPr>
            <w:tcW w:w="17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Normal"/>
              <w:jc w:val="both"/>
              <w:rPr>
                <w:sz w:val="24"/>
                <w:szCs w:val="24"/>
              </w:rPr>
            </w:pPr>
            <w:r>
              <w:rPr>
                <w:sz w:val="24"/>
                <w:szCs w:val="24"/>
              </w:rPr>
              <w:t>Advanced Cascade Training of Trainers Programme on Course Design, Mentoring, and Coaching</w:t>
            </w:r>
          </w:p>
        </w:tc>
        <w:tc>
          <w:tcPr>
            <w:tcW w:w="15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Normal"/>
              <w:jc w:val="both"/>
              <w:rPr>
                <w:sz w:val="24"/>
                <w:szCs w:val="24"/>
              </w:rPr>
            </w:pPr>
            <w:r>
              <w:rPr>
                <w:sz w:val="24"/>
                <w:szCs w:val="24"/>
              </w:rPr>
              <w:t>1Week</w:t>
            </w:r>
          </w:p>
        </w:tc>
        <w:tc>
          <w:tcPr>
            <w:tcW w:w="3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Normal"/>
              <w:jc w:val="both"/>
              <w:rPr>
                <w:sz w:val="24"/>
                <w:szCs w:val="24"/>
              </w:rPr>
            </w:pPr>
            <w:r>
              <w:rPr>
                <w:sz w:val="24"/>
                <w:szCs w:val="24"/>
              </w:rPr>
              <w:t>Africa Lead II</w:t>
            </w:r>
          </w:p>
        </w:tc>
        <w:tc>
          <w:tcPr>
            <w:tcW w:w="25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Normal"/>
              <w:jc w:val="both"/>
              <w:rPr>
                <w:sz w:val="24"/>
                <w:szCs w:val="24"/>
              </w:rPr>
            </w:pPr>
            <w:r>
              <w:rPr>
                <w:sz w:val="24"/>
                <w:szCs w:val="24"/>
              </w:rPr>
              <w:t>Arusha-Tanzania</w:t>
            </w:r>
          </w:p>
        </w:tc>
      </w:tr>
      <w:tr>
        <w:trPr>
          <w:trHeight w:val="1340" w:hRule="atLeast"/>
          <w:cantSplit w:val="false"/>
        </w:trPr>
        <w:tc>
          <w:tcPr>
            <w:tcW w:w="6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Normal"/>
              <w:spacing w:lineRule="auto" w:line="276" w:before="0" w:after="200"/>
              <w:jc w:val="both"/>
              <w:rPr>
                <w:sz w:val="24"/>
                <w:szCs w:val="24"/>
              </w:rPr>
            </w:pPr>
            <w:r>
              <w:rPr>
                <w:sz w:val="24"/>
                <w:szCs w:val="24"/>
              </w:rPr>
              <w:t>5.</w:t>
            </w:r>
          </w:p>
        </w:tc>
        <w:tc>
          <w:tcPr>
            <w:tcW w:w="17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Normal"/>
              <w:spacing w:lineRule="auto" w:line="276" w:before="0" w:after="200"/>
              <w:jc w:val="both"/>
              <w:rPr>
                <w:sz w:val="24"/>
                <w:szCs w:val="24"/>
              </w:rPr>
            </w:pPr>
            <w:r>
              <w:rPr>
                <w:sz w:val="24"/>
                <w:szCs w:val="24"/>
              </w:rPr>
              <w:t>Training on Microcomputer Applications covering Microsoft Word, Microsoft Excel, Microsoft Access, Power point presentations Internet and Email</w:t>
            </w:r>
          </w:p>
          <w:p>
            <w:pPr>
              <w:pStyle w:val="Normal"/>
              <w:jc w:val="both"/>
              <w:rPr>
                <w:sz w:val="24"/>
                <w:szCs w:val="24"/>
              </w:rPr>
            </w:pPr>
            <w:r>
              <w:rPr>
                <w:sz w:val="24"/>
                <w:szCs w:val="24"/>
              </w:rPr>
            </w:r>
          </w:p>
        </w:tc>
        <w:tc>
          <w:tcPr>
            <w:tcW w:w="15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Normal"/>
              <w:spacing w:lineRule="auto" w:line="276" w:before="0" w:after="200"/>
              <w:jc w:val="both"/>
              <w:rPr>
                <w:sz w:val="24"/>
                <w:szCs w:val="24"/>
              </w:rPr>
            </w:pPr>
            <w:r>
              <w:rPr>
                <w:sz w:val="24"/>
                <w:szCs w:val="24"/>
              </w:rPr>
              <w:t>1MONTH</w:t>
            </w:r>
          </w:p>
        </w:tc>
        <w:tc>
          <w:tcPr>
            <w:tcW w:w="3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Normal"/>
              <w:spacing w:lineRule="auto" w:line="276" w:before="0" w:after="200"/>
              <w:jc w:val="both"/>
              <w:rPr>
                <w:spacing w:val="-2"/>
                <w:sz w:val="24"/>
                <w:szCs w:val="24"/>
                <w:lang w:val="en-GB"/>
              </w:rPr>
            </w:pPr>
            <w:r>
              <w:rPr>
                <w:spacing w:val="-2"/>
                <w:sz w:val="24"/>
                <w:szCs w:val="24"/>
                <w:lang w:val="en-GB"/>
              </w:rPr>
              <w:t xml:space="preserve">University of Dar - Es salaam </w:t>
            </w:r>
          </w:p>
          <w:p>
            <w:pPr>
              <w:pStyle w:val="Normal"/>
              <w:spacing w:lineRule="auto" w:line="276" w:before="0" w:after="200"/>
              <w:jc w:val="both"/>
              <w:rPr>
                <w:spacing w:val="-2"/>
                <w:sz w:val="24"/>
                <w:szCs w:val="24"/>
                <w:lang w:val="en-GB"/>
              </w:rPr>
            </w:pPr>
            <w:r>
              <w:rPr>
                <w:spacing w:val="-2"/>
                <w:sz w:val="24"/>
                <w:szCs w:val="24"/>
                <w:lang w:val="en-GB"/>
              </w:rPr>
              <w:t>Computing Centre</w:t>
            </w:r>
          </w:p>
        </w:tc>
        <w:tc>
          <w:tcPr>
            <w:tcW w:w="25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Normal"/>
              <w:spacing w:lineRule="auto" w:line="276" w:before="0" w:after="200"/>
              <w:jc w:val="both"/>
              <w:rPr>
                <w:sz w:val="24"/>
                <w:szCs w:val="24"/>
              </w:rPr>
            </w:pPr>
            <w:r>
              <w:rPr>
                <w:sz w:val="24"/>
                <w:szCs w:val="24"/>
              </w:rPr>
              <w:t>Dar-Es-Salaam, Tanzani</w:t>
            </w:r>
          </w:p>
        </w:tc>
      </w:tr>
    </w:tbl>
    <w:p>
      <w:pPr>
        <w:pStyle w:val="Normal"/>
        <w:jc w:val="both"/>
        <w:rPr>
          <w:b/>
          <w:sz w:val="24"/>
          <w:szCs w:val="24"/>
        </w:rPr>
      </w:pPr>
      <w:r>
        <w:rPr>
          <w:b/>
          <w:sz w:val="24"/>
          <w:szCs w:val="24"/>
        </w:rPr>
      </w:r>
    </w:p>
    <w:p>
      <w:pPr>
        <w:pStyle w:val="Normal"/>
        <w:jc w:val="both"/>
        <w:rPr>
          <w:b/>
          <w:sz w:val="24"/>
          <w:szCs w:val="24"/>
        </w:rPr>
      </w:pPr>
      <w:r>
        <w:rPr>
          <w:b/>
          <w:sz w:val="24"/>
          <w:szCs w:val="24"/>
        </w:rPr>
      </w:r>
    </w:p>
    <w:p>
      <w:pPr>
        <w:pStyle w:val="Normal"/>
        <w:jc w:val="both"/>
        <w:rPr>
          <w:b/>
          <w:sz w:val="24"/>
          <w:szCs w:val="24"/>
        </w:rPr>
      </w:pPr>
      <w:r>
        <w:rPr>
          <w:b/>
          <w:sz w:val="24"/>
          <w:szCs w:val="24"/>
        </w:rPr>
        <w:t>3</w:t>
      </w:r>
      <w:r>
        <w:rPr>
          <w:b/>
          <w:sz w:val="24"/>
          <w:szCs w:val="24"/>
        </w:rPr>
        <w:t>. Previous Professional Experience and Assignments involved</w:t>
      </w:r>
    </w:p>
    <w:p>
      <w:pPr>
        <w:pStyle w:val="Normal"/>
        <w:jc w:val="both"/>
        <w:rPr>
          <w:b/>
          <w:sz w:val="24"/>
          <w:szCs w:val="24"/>
        </w:rPr>
      </w:pPr>
      <w:r>
        <w:rPr>
          <w:b/>
          <w:sz w:val="24"/>
          <w:szCs w:val="24"/>
        </w:rPr>
      </w:r>
    </w:p>
    <w:tbl>
      <w:tblPr>
        <w:jc w:val="left"/>
        <w:tblInd w:w="-16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5" w:type="dxa"/>
          <w:bottom w:w="0" w:type="dxa"/>
          <w:right w:w="108" w:type="dxa"/>
        </w:tblCellMar>
      </w:tblPr>
      <w:tblGrid>
        <w:gridCol w:w="1834"/>
        <w:gridCol w:w="3055"/>
        <w:gridCol w:w="5046"/>
      </w:tblGrid>
      <w:tr>
        <w:trPr>
          <w:cantSplit w:val="false"/>
        </w:trPr>
        <w:tc>
          <w:tcPr>
            <w:tcW w:w="18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ListParagraph"/>
              <w:spacing w:before="0" w:after="0"/>
              <w:ind w:left="0" w:right="0" w:hanging="0"/>
              <w:contextualSpacing/>
              <w:jc w:val="both"/>
              <w:rPr>
                <w:b/>
                <w:sz w:val="24"/>
                <w:szCs w:val="24"/>
              </w:rPr>
            </w:pPr>
            <w:r>
              <w:rPr>
                <w:b/>
                <w:sz w:val="24"/>
                <w:szCs w:val="24"/>
              </w:rPr>
              <w:t>Duration</w:t>
            </w:r>
          </w:p>
        </w:tc>
        <w:tc>
          <w:tcPr>
            <w:tcW w:w="30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ListParagraph"/>
              <w:spacing w:before="0" w:after="0"/>
              <w:ind w:left="0" w:right="0" w:hanging="0"/>
              <w:contextualSpacing/>
              <w:jc w:val="both"/>
              <w:rPr>
                <w:b/>
                <w:sz w:val="24"/>
                <w:szCs w:val="24"/>
              </w:rPr>
            </w:pPr>
            <w:r>
              <w:rPr>
                <w:b/>
                <w:sz w:val="24"/>
                <w:szCs w:val="24"/>
              </w:rPr>
              <w:t>Organization and contact person</w:t>
            </w:r>
          </w:p>
        </w:tc>
        <w:tc>
          <w:tcPr>
            <w:tcW w:w="50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ListParagraph"/>
              <w:spacing w:before="0" w:after="0"/>
              <w:ind w:left="0" w:right="0" w:hanging="0"/>
              <w:contextualSpacing/>
              <w:jc w:val="both"/>
              <w:rPr>
                <w:b/>
                <w:sz w:val="24"/>
                <w:szCs w:val="24"/>
              </w:rPr>
            </w:pPr>
            <w:r>
              <w:rPr>
                <w:b/>
                <w:sz w:val="24"/>
                <w:szCs w:val="24"/>
              </w:rPr>
              <w:t>Job Description</w:t>
            </w:r>
          </w:p>
        </w:tc>
      </w:tr>
      <w:tr>
        <w:trPr>
          <w:trHeight w:val="6280" w:hRule="atLeast"/>
          <w:cantSplit w:val="false"/>
        </w:trPr>
        <w:tc>
          <w:tcPr>
            <w:tcW w:w="18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ListParagraph"/>
              <w:spacing w:before="0" w:after="0"/>
              <w:ind w:left="0" w:right="0" w:hanging="0"/>
              <w:contextualSpacing/>
              <w:jc w:val="both"/>
              <w:rPr>
                <w:bCs/>
                <w:sz w:val="24"/>
                <w:szCs w:val="24"/>
              </w:rPr>
            </w:pPr>
            <w:r>
              <w:rPr>
                <w:bCs/>
                <w:sz w:val="24"/>
                <w:szCs w:val="24"/>
              </w:rPr>
              <w:t>August-October  2010</w:t>
            </w:r>
          </w:p>
        </w:tc>
        <w:tc>
          <w:tcPr>
            <w:tcW w:w="30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ListParagraph"/>
              <w:spacing w:before="0" w:after="0"/>
              <w:ind w:left="0" w:right="0" w:hanging="0"/>
              <w:contextualSpacing/>
              <w:jc w:val="both"/>
              <w:rPr>
                <w:bCs/>
                <w:sz w:val="24"/>
                <w:szCs w:val="24"/>
              </w:rPr>
            </w:pPr>
            <w:r>
              <w:rPr>
                <w:bCs/>
                <w:sz w:val="24"/>
                <w:szCs w:val="24"/>
              </w:rPr>
              <w:t>World Vision International-Tanzania.</w:t>
            </w:r>
          </w:p>
          <w:p>
            <w:pPr>
              <w:pStyle w:val="ListParagraph"/>
              <w:spacing w:before="0" w:after="0"/>
              <w:ind w:left="0" w:right="0" w:hanging="0"/>
              <w:contextualSpacing/>
              <w:jc w:val="both"/>
              <w:rPr>
                <w:sz w:val="24"/>
                <w:szCs w:val="24"/>
              </w:rPr>
            </w:pPr>
            <w:r>
              <w:rPr>
                <w:sz w:val="24"/>
                <w:szCs w:val="24"/>
              </w:rPr>
            </w:r>
          </w:p>
          <w:p>
            <w:pPr>
              <w:pStyle w:val="Normal"/>
              <w:spacing w:lineRule="auto" w:line="360"/>
              <w:jc w:val="both"/>
              <w:rPr>
                <w:rFonts w:cs="Tahoma"/>
                <w:b w:val="false"/>
                <w:bCs w:val="false"/>
                <w:color w:val="000000"/>
                <w:sz w:val="24"/>
                <w:szCs w:val="24"/>
                <w:lang w:val="es-GT"/>
              </w:rPr>
            </w:pPr>
            <w:r>
              <w:rPr>
                <w:rFonts w:cs="Tahoma"/>
                <w:b w:val="false"/>
                <w:bCs w:val="false"/>
                <w:sz w:val="24"/>
                <w:szCs w:val="24"/>
              </w:rPr>
              <w:t>Ms. Debora</w:t>
            </w:r>
            <w:r>
              <w:rPr>
                <w:rFonts w:cs="Tahoma"/>
                <w:b w:val="false"/>
                <w:bCs w:val="false"/>
                <w:color w:val="000000"/>
                <w:sz w:val="24"/>
                <w:szCs w:val="24"/>
                <w:lang w:val="es-GT"/>
              </w:rPr>
              <w:t xml:space="preserve"> Gervas</w:t>
            </w:r>
          </w:p>
          <w:p>
            <w:pPr>
              <w:pStyle w:val="Normal"/>
              <w:spacing w:lineRule="auto" w:line="360"/>
              <w:jc w:val="both"/>
              <w:rPr>
                <w:rFonts w:cs="Tahoma"/>
                <w:b w:val="false"/>
                <w:bCs w:val="false"/>
                <w:color w:val="000000"/>
                <w:sz w:val="24"/>
                <w:szCs w:val="24"/>
                <w:lang w:val="es-GT"/>
              </w:rPr>
            </w:pPr>
            <w:r>
              <w:rPr>
                <w:rFonts w:cs="Tahoma"/>
                <w:b w:val="false"/>
                <w:bCs w:val="false"/>
                <w:color w:val="000000"/>
                <w:sz w:val="24"/>
                <w:szCs w:val="24"/>
                <w:lang w:val="es-GT"/>
              </w:rPr>
              <w:t>Niyeha</w:t>
            </w:r>
          </w:p>
          <w:p>
            <w:pPr>
              <w:pStyle w:val="Normal"/>
              <w:jc w:val="both"/>
              <w:rPr>
                <w:rFonts w:cs="Tahoma"/>
                <w:color w:val="000000"/>
                <w:sz w:val="24"/>
                <w:szCs w:val="24"/>
              </w:rPr>
            </w:pPr>
            <w:r>
              <w:rPr>
                <w:rFonts w:cs="Tahoma"/>
                <w:color w:val="000000"/>
                <w:sz w:val="24"/>
                <w:szCs w:val="24"/>
              </w:rPr>
              <w:t>Program Development Division</w:t>
            </w:r>
          </w:p>
          <w:p>
            <w:pPr>
              <w:pStyle w:val="Normal"/>
              <w:jc w:val="both"/>
              <w:rPr>
                <w:rFonts w:cs="Tahoma"/>
                <w:color w:val="000000"/>
                <w:sz w:val="24"/>
                <w:szCs w:val="24"/>
              </w:rPr>
            </w:pPr>
            <w:r>
              <w:rPr>
                <w:rFonts w:cs="Tahoma"/>
                <w:color w:val="000000"/>
                <w:sz w:val="24"/>
                <w:szCs w:val="24"/>
              </w:rPr>
              <w:t>P.O. Box 6399, Dar es Salaam</w:t>
            </w:r>
          </w:p>
          <w:p>
            <w:pPr>
              <w:pStyle w:val="Normal"/>
              <w:jc w:val="both"/>
              <w:rPr>
                <w:rFonts w:cs="Tahoma"/>
                <w:color w:val="000000"/>
                <w:sz w:val="24"/>
                <w:szCs w:val="24"/>
              </w:rPr>
            </w:pPr>
            <w:r>
              <w:rPr>
                <w:rFonts w:cs="Tahoma"/>
                <w:color w:val="000000"/>
                <w:sz w:val="24"/>
                <w:szCs w:val="24"/>
              </w:rPr>
              <w:t>Tel: + 255 222 775224</w:t>
            </w:r>
          </w:p>
          <w:p>
            <w:pPr>
              <w:pStyle w:val="Normal"/>
              <w:jc w:val="both"/>
              <w:rPr>
                <w:rFonts w:cs="Tahoma"/>
                <w:color w:val="000000"/>
                <w:sz w:val="24"/>
                <w:szCs w:val="24"/>
              </w:rPr>
            </w:pPr>
            <w:r>
              <w:rPr>
                <w:rFonts w:cs="Tahoma"/>
                <w:color w:val="000000"/>
                <w:sz w:val="24"/>
                <w:szCs w:val="24"/>
              </w:rPr>
              <w:t>M: +255 754 467863 or +255 655 467863</w:t>
            </w:r>
          </w:p>
          <w:p>
            <w:pPr>
              <w:pStyle w:val="Normal"/>
              <w:jc w:val="both"/>
              <w:rPr>
                <w:rStyle w:val="InternetLink"/>
                <w:rFonts w:cs="Tahoma"/>
                <w:sz w:val="24"/>
                <w:szCs w:val="24"/>
                <w:u w:val="none"/>
              </w:rPr>
            </w:pPr>
            <w:r>
              <w:rPr>
                <w:rFonts w:cs="Tahoma"/>
                <w:color w:val="000000"/>
                <w:sz w:val="24"/>
                <w:szCs w:val="24"/>
              </w:rPr>
              <w:t xml:space="preserve">E: </w:t>
            </w:r>
            <w:hyperlink r:id="rId5">
              <w:r>
                <w:rPr>
                  <w:rStyle w:val="InternetLink"/>
                  <w:rFonts w:cs="Tahoma"/>
                  <w:sz w:val="24"/>
                  <w:szCs w:val="24"/>
                </w:rPr>
                <w:t>debora_niyeha@wvi.org</w:t>
              </w:r>
            </w:hyperlink>
            <w:r>
              <w:rPr>
                <w:rFonts w:cs="Tahoma"/>
                <w:color w:val="000000"/>
                <w:sz w:val="24"/>
                <w:szCs w:val="24"/>
              </w:rPr>
              <w:t xml:space="preserve"> or </w:t>
            </w:r>
            <w:hyperlink r:id="rId6">
              <w:r>
                <w:rPr>
                  <w:rStyle w:val="InternetLink"/>
                  <w:rFonts w:cs="Tahoma"/>
                  <w:sz w:val="24"/>
                  <w:szCs w:val="24"/>
                  <w:u w:val="none"/>
                </w:rPr>
                <w:t>dniyeha@yahoo.com</w:t>
              </w:r>
            </w:hyperlink>
          </w:p>
          <w:p>
            <w:pPr>
              <w:pStyle w:val="Normal"/>
              <w:spacing w:before="0" w:after="0"/>
              <w:ind w:left="0" w:right="0" w:hanging="0"/>
              <w:contextualSpacing/>
              <w:jc w:val="both"/>
              <w:rPr>
                <w:rFonts w:cs="Tahoma"/>
                <w:color w:val="000000"/>
                <w:sz w:val="24"/>
                <w:szCs w:val="24"/>
              </w:rPr>
            </w:pPr>
            <w:r>
              <w:rPr>
                <w:rFonts w:cs="Tahoma"/>
                <w:color w:val="000000"/>
                <w:sz w:val="24"/>
                <w:szCs w:val="24"/>
              </w:rPr>
            </w:r>
          </w:p>
          <w:p>
            <w:pPr>
              <w:pStyle w:val="ListParagraph"/>
              <w:spacing w:before="0" w:after="0"/>
              <w:ind w:left="0" w:right="0" w:hanging="0"/>
              <w:contextualSpacing/>
              <w:jc w:val="both"/>
              <w:rPr>
                <w:sz w:val="24"/>
                <w:szCs w:val="24"/>
              </w:rPr>
            </w:pPr>
            <w:r>
              <w:rPr>
                <w:sz w:val="24"/>
                <w:szCs w:val="24"/>
              </w:rPr>
            </w:r>
          </w:p>
          <w:p>
            <w:pPr>
              <w:pStyle w:val="ListParagraph"/>
              <w:spacing w:before="0" w:after="0"/>
              <w:ind w:left="0" w:right="0" w:hanging="0"/>
              <w:contextualSpacing/>
              <w:jc w:val="both"/>
              <w:rPr>
                <w:sz w:val="24"/>
                <w:szCs w:val="24"/>
              </w:rPr>
            </w:pPr>
            <w:r>
              <w:rPr>
                <w:sz w:val="24"/>
                <w:szCs w:val="24"/>
              </w:rPr>
            </w:r>
          </w:p>
        </w:tc>
        <w:tc>
          <w:tcPr>
            <w:tcW w:w="50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Normal"/>
              <w:tabs>
                <w:tab w:val="left" w:pos="1183" w:leader="none"/>
              </w:tabs>
              <w:spacing w:lineRule="auto" w:line="360" w:before="0" w:after="0"/>
              <w:jc w:val="both"/>
              <w:outlineLvl w:val="0"/>
              <w:rPr>
                <w:bCs/>
                <w:sz w:val="24"/>
                <w:szCs w:val="24"/>
              </w:rPr>
            </w:pPr>
            <w:r>
              <w:rPr>
                <w:bCs/>
                <w:sz w:val="24"/>
                <w:szCs w:val="24"/>
              </w:rPr>
              <w:t>Conducted training on Nutrition to children under the age of five years, a strategy to control maternal and infant mortality. The target group involved village health workers from Tegeta, Boko, and Bunju in Dar-es-salaam-Tanzania.</w:t>
            </w:r>
          </w:p>
        </w:tc>
      </w:tr>
      <w:tr>
        <w:trPr>
          <w:trHeight w:val="170" w:hRule="atLeast"/>
          <w:cantSplit w:val="false"/>
        </w:trPr>
        <w:tc>
          <w:tcPr>
            <w:tcW w:w="18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Normal"/>
              <w:spacing w:before="0" w:after="0"/>
              <w:jc w:val="both"/>
              <w:rPr>
                <w:bCs/>
                <w:sz w:val="24"/>
                <w:szCs w:val="24"/>
              </w:rPr>
            </w:pPr>
            <w:r>
              <w:rPr>
                <w:bCs/>
                <w:sz w:val="24"/>
                <w:szCs w:val="24"/>
              </w:rPr>
              <w:t>July-October  2011</w:t>
            </w:r>
          </w:p>
          <w:p>
            <w:pPr>
              <w:pStyle w:val="ListParagraph"/>
              <w:spacing w:before="0" w:after="0"/>
              <w:ind w:left="0" w:right="0" w:hanging="0"/>
              <w:contextualSpacing/>
              <w:jc w:val="both"/>
              <w:rPr>
                <w:sz w:val="24"/>
                <w:szCs w:val="24"/>
              </w:rPr>
            </w:pPr>
            <w:r>
              <w:rPr>
                <w:sz w:val="24"/>
                <w:szCs w:val="24"/>
              </w:rPr>
              <w:pict>
                <v:shapetype id="shapetype_32" coordsize="21600,21600" o:spt="32" path="m,l21600,21600nfe">
                  <v:stroke joinstyle="miter"/>
                  <v:path gradientshapeok="t" o:connecttype="rect" textboxrect="0,0,21600,21600"/>
                </v:shapetype>
                <v:shape id="shape_0" stroked="t" style="position:absolute;margin-left:-1.55pt;margin-top:-1838.75pt;width:439.6pt;height:0.7pt" type="shapetype_32">
                  <v:wrap v:type="none"/>
                  <v:fill on="false" detectmouseclick="t"/>
                  <v:stroke color="black" joinstyle="miter" endcap="flat"/>
                </v:shape>
              </w:pict>
            </w:r>
          </w:p>
        </w:tc>
        <w:tc>
          <w:tcPr>
            <w:tcW w:w="30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ListParagraph"/>
              <w:spacing w:before="0" w:after="0"/>
              <w:ind w:left="0" w:right="0" w:hanging="0"/>
              <w:contextualSpacing/>
              <w:jc w:val="both"/>
              <w:rPr>
                <w:sz w:val="24"/>
                <w:szCs w:val="24"/>
              </w:rPr>
            </w:pPr>
            <w:r>
              <w:rPr>
                <w:sz w:val="24"/>
                <w:szCs w:val="24"/>
              </w:rPr>
              <w:t>House of Peace Organization , Perusi Makame , Mobile +255(0)754266172</w:t>
            </w:r>
          </w:p>
        </w:tc>
        <w:tc>
          <w:tcPr>
            <w:tcW w:w="50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Normal"/>
              <w:spacing w:before="0" w:after="0"/>
              <w:jc w:val="both"/>
              <w:rPr>
                <w:sz w:val="24"/>
                <w:szCs w:val="24"/>
              </w:rPr>
            </w:pPr>
            <w:r>
              <w:rPr>
                <w:sz w:val="24"/>
                <w:szCs w:val="24"/>
              </w:rPr>
              <w:t>Conducted meetings, seminars, and youth camps to sensitize on life skills and youth friendly services, sexual and gender based violence related issues.</w:t>
            </w:r>
          </w:p>
          <w:p>
            <w:pPr>
              <w:pStyle w:val="NoSpacing"/>
              <w:spacing w:before="0" w:after="0"/>
              <w:jc w:val="both"/>
              <w:rPr>
                <w:sz w:val="24"/>
                <w:szCs w:val="24"/>
              </w:rPr>
            </w:pPr>
            <w:r>
              <w:rPr>
                <w:sz w:val="24"/>
                <w:szCs w:val="24"/>
              </w:rPr>
            </w:r>
          </w:p>
          <w:p>
            <w:pPr>
              <w:pStyle w:val="NoSpacing"/>
              <w:shd w:fill="FFFFFF" w:val="clear"/>
              <w:spacing w:before="0" w:after="0"/>
              <w:jc w:val="both"/>
              <w:rPr>
                <w:b w:val="false"/>
                <w:bCs w:val="false"/>
                <w:sz w:val="24"/>
                <w:szCs w:val="24"/>
              </w:rPr>
            </w:pPr>
            <w:r>
              <w:rPr>
                <w:b w:val="false"/>
                <w:bCs w:val="false"/>
                <w:sz w:val="24"/>
                <w:szCs w:val="24"/>
              </w:rPr>
              <w:t xml:space="preserve">Assisted in translation from Swahili to English Language and English to Swahili Language. The translation was done to the donor reports , training manuals, articles and  interviews between key stake holders and women and children victims of gender based violence. </w:t>
            </w:r>
          </w:p>
          <w:p>
            <w:pPr>
              <w:pStyle w:val="NoSpacing"/>
              <w:spacing w:before="0" w:after="0"/>
              <w:jc w:val="both"/>
              <w:rPr>
                <w:sz w:val="24"/>
                <w:szCs w:val="24"/>
              </w:rPr>
            </w:pPr>
            <w:r>
              <w:rPr>
                <w:sz w:val="24"/>
                <w:szCs w:val="24"/>
              </w:rPr>
            </w:r>
          </w:p>
          <w:p>
            <w:pPr>
              <w:pStyle w:val="NoSpacing"/>
              <w:spacing w:before="0" w:after="0"/>
              <w:jc w:val="both"/>
              <w:rPr>
                <w:sz w:val="24"/>
                <w:szCs w:val="24"/>
              </w:rPr>
            </w:pPr>
            <w:r>
              <w:rPr>
                <w:sz w:val="24"/>
                <w:szCs w:val="24"/>
              </w:rPr>
              <w:t>P</w:t>
            </w:r>
            <w:bookmarkStart w:id="0" w:name="__DdeLink__416_682607104"/>
            <w:r>
              <w:rPr>
                <w:sz w:val="24"/>
                <w:szCs w:val="24"/>
              </w:rPr>
              <w:t>rovided legal assistance and advice to women and children victims of gender based violence. For stance abandoned pregnant women, FGM victims, and street children and linked them to community based rehabilitation centers such as schools, hospital care</w:t>
            </w:r>
            <w:r>
              <w:rPr>
                <w:b/>
                <w:sz w:val="24"/>
                <w:szCs w:val="24"/>
              </w:rPr>
              <w:t xml:space="preserve">, </w:t>
            </w:r>
            <w:r>
              <w:rPr>
                <w:sz w:val="24"/>
                <w:szCs w:val="24"/>
              </w:rPr>
              <w:t>food and accommodation rehabilitation centers.</w:t>
            </w:r>
          </w:p>
          <w:p>
            <w:pPr>
              <w:pStyle w:val="NoSpacing"/>
              <w:spacing w:before="0" w:after="0"/>
              <w:jc w:val="both"/>
              <w:rPr>
                <w:sz w:val="24"/>
                <w:szCs w:val="24"/>
              </w:rPr>
            </w:pPr>
            <w:r>
              <w:rPr>
                <w:sz w:val="24"/>
                <w:szCs w:val="24"/>
              </w:rPr>
            </w:r>
          </w:p>
          <w:p>
            <w:pPr>
              <w:pStyle w:val="NoSpacing"/>
              <w:spacing w:before="0" w:after="0"/>
              <w:jc w:val="both"/>
              <w:rPr>
                <w:sz w:val="24"/>
                <w:szCs w:val="24"/>
              </w:rPr>
            </w:pPr>
            <w:r>
              <w:rPr>
                <w:sz w:val="24"/>
                <w:szCs w:val="24"/>
              </w:rPr>
              <w:t>Organized and facilitated stake holder's quarterly meetings, shared progress and challenges and advocated for the formation of bi-laws to respond to harmful cultural and traditional practices that mostly affected women</w:t>
            </w:r>
          </w:p>
          <w:p>
            <w:pPr>
              <w:pStyle w:val="ListParagraph"/>
              <w:spacing w:before="0" w:after="0"/>
              <w:ind w:left="0" w:right="0" w:hanging="0"/>
              <w:contextualSpacing/>
              <w:jc w:val="both"/>
              <w:rPr>
                <w:b/>
                <w:sz w:val="24"/>
                <w:szCs w:val="24"/>
              </w:rPr>
            </w:pPr>
            <w:bookmarkEnd w:id="0"/>
            <w:r>
              <w:rPr>
                <w:b/>
                <w:sz w:val="24"/>
                <w:szCs w:val="24"/>
              </w:rPr>
            </w:r>
          </w:p>
        </w:tc>
      </w:tr>
      <w:tr>
        <w:trPr>
          <w:trHeight w:val="3149" w:hRule="atLeast"/>
          <w:cantSplit w:val="false"/>
        </w:trPr>
        <w:tc>
          <w:tcPr>
            <w:tcW w:w="18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ListParagraph"/>
              <w:spacing w:before="0" w:after="0"/>
              <w:ind w:left="0" w:right="0" w:hanging="0"/>
              <w:contextualSpacing/>
              <w:jc w:val="both"/>
              <w:rPr>
                <w:sz w:val="24"/>
                <w:szCs w:val="24"/>
              </w:rPr>
            </w:pPr>
            <w:r>
              <w:rPr>
                <w:sz w:val="24"/>
                <w:szCs w:val="24"/>
              </w:rPr>
              <w:t>June 2013-August 2013</w:t>
            </w:r>
          </w:p>
        </w:tc>
        <w:tc>
          <w:tcPr>
            <w:tcW w:w="30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ListParagraph"/>
              <w:spacing w:before="0" w:after="0"/>
              <w:ind w:left="0" w:right="0" w:hanging="0"/>
              <w:contextualSpacing/>
              <w:jc w:val="both"/>
              <w:rPr>
                <w:sz w:val="24"/>
                <w:szCs w:val="24"/>
              </w:rPr>
            </w:pPr>
            <w:r>
              <w:rPr>
                <w:sz w:val="24"/>
                <w:szCs w:val="24"/>
              </w:rPr>
              <w:t>Legal and Human Rights Center. Advocate Anna Henga. Director of Advocacy and Reforms.</w:t>
            </w:r>
          </w:p>
          <w:p>
            <w:pPr>
              <w:pStyle w:val="ListParagraph"/>
              <w:spacing w:before="0" w:after="0"/>
              <w:ind w:left="0" w:right="0" w:hanging="0"/>
              <w:contextualSpacing/>
              <w:jc w:val="both"/>
              <w:rPr>
                <w:sz w:val="24"/>
                <w:szCs w:val="24"/>
              </w:rPr>
            </w:pPr>
            <w:r>
              <w:rPr>
                <w:sz w:val="24"/>
                <w:szCs w:val="24"/>
              </w:rPr>
              <w:t>Mobile +255(0)765-471-006</w:t>
            </w:r>
          </w:p>
          <w:p>
            <w:pPr>
              <w:pStyle w:val="ListParagraph"/>
              <w:spacing w:before="0" w:after="0"/>
              <w:ind w:left="0" w:right="0" w:hanging="0"/>
              <w:contextualSpacing/>
              <w:jc w:val="both"/>
              <w:rPr>
                <w:sz w:val="24"/>
                <w:szCs w:val="24"/>
              </w:rPr>
            </w:pPr>
            <w:r>
              <w:rPr>
                <w:sz w:val="24"/>
                <w:szCs w:val="24"/>
              </w:rPr>
              <w:t xml:space="preserve">Email:ahenga@humanrights.or.tz </w:t>
            </w:r>
          </w:p>
        </w:tc>
        <w:tc>
          <w:tcPr>
            <w:tcW w:w="50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Normal"/>
              <w:spacing w:before="0" w:after="0"/>
              <w:jc w:val="both"/>
              <w:rPr>
                <w:sz w:val="24"/>
                <w:szCs w:val="24"/>
              </w:rPr>
            </w:pPr>
            <w:r>
              <w:rPr>
                <w:sz w:val="24"/>
                <w:szCs w:val="24"/>
              </w:rPr>
              <w:t xml:space="preserve">Sensitizing and facilitating communities to take part in the process of review of Tanzania Constitution. Facilitating Trainings on Human Rights issues. </w:t>
            </w:r>
          </w:p>
          <w:p>
            <w:pPr>
              <w:pStyle w:val="Normal"/>
              <w:spacing w:before="0" w:after="0"/>
              <w:jc w:val="both"/>
              <w:rPr>
                <w:sz w:val="24"/>
                <w:szCs w:val="24"/>
              </w:rPr>
            </w:pPr>
            <w:r>
              <w:rPr>
                <w:sz w:val="24"/>
                <w:szCs w:val="24"/>
              </w:rPr>
            </w:r>
          </w:p>
          <w:p>
            <w:pPr>
              <w:pStyle w:val="Normal"/>
              <w:spacing w:before="0" w:after="0"/>
              <w:jc w:val="both"/>
              <w:rPr>
                <w:b/>
                <w:color w:val="444444"/>
                <w:sz w:val="24"/>
                <w:szCs w:val="24"/>
              </w:rPr>
            </w:pPr>
            <w:r>
              <w:rPr>
                <w:b/>
                <w:color w:val="444444"/>
                <w:sz w:val="24"/>
                <w:szCs w:val="24"/>
              </w:rPr>
            </w:r>
          </w:p>
          <w:p>
            <w:pPr>
              <w:pStyle w:val="ListParagraph"/>
              <w:spacing w:before="0" w:after="0"/>
              <w:ind w:left="0" w:right="0" w:hanging="0"/>
              <w:contextualSpacing/>
              <w:jc w:val="both"/>
              <w:rPr>
                <w:b/>
                <w:sz w:val="24"/>
                <w:szCs w:val="24"/>
              </w:rPr>
            </w:pPr>
            <w:r>
              <w:rPr>
                <w:b/>
                <w:sz w:val="24"/>
                <w:szCs w:val="24"/>
              </w:rPr>
            </w:r>
          </w:p>
        </w:tc>
      </w:tr>
      <w:tr>
        <w:trPr>
          <w:trHeight w:val="3214" w:hRule="atLeast"/>
          <w:cantSplit w:val="false"/>
        </w:trPr>
        <w:tc>
          <w:tcPr>
            <w:tcW w:w="18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ListParagraph"/>
              <w:spacing w:before="0" w:after="0"/>
              <w:ind w:left="0" w:right="0" w:hanging="0"/>
              <w:contextualSpacing/>
              <w:jc w:val="both"/>
              <w:rPr>
                <w:sz w:val="24"/>
                <w:szCs w:val="24"/>
              </w:rPr>
            </w:pPr>
            <w:r>
              <w:rPr>
                <w:sz w:val="24"/>
                <w:szCs w:val="24"/>
              </w:rPr>
              <w:t>August 2013-January 2015</w:t>
            </w:r>
          </w:p>
          <w:p>
            <w:pPr>
              <w:pStyle w:val="Normal"/>
              <w:spacing w:before="0" w:after="0"/>
              <w:jc w:val="both"/>
              <w:rPr>
                <w:sz w:val="24"/>
                <w:szCs w:val="24"/>
              </w:rPr>
            </w:pPr>
            <w:r>
              <w:rPr>
                <w:sz w:val="24"/>
                <w:szCs w:val="24"/>
              </w:rPr>
            </w:r>
          </w:p>
          <w:p>
            <w:pPr>
              <w:pStyle w:val="Normal"/>
              <w:spacing w:before="0" w:after="0"/>
              <w:jc w:val="both"/>
              <w:rPr>
                <w:sz w:val="24"/>
                <w:szCs w:val="24"/>
              </w:rPr>
            </w:pPr>
            <w:r>
              <w:rPr>
                <w:sz w:val="24"/>
                <w:szCs w:val="24"/>
              </w:rPr>
            </w:r>
          </w:p>
          <w:p>
            <w:pPr>
              <w:pStyle w:val="Normal"/>
              <w:spacing w:before="0" w:after="0"/>
              <w:jc w:val="both"/>
              <w:rPr>
                <w:sz w:val="24"/>
                <w:szCs w:val="24"/>
              </w:rPr>
            </w:pPr>
            <w:r>
              <w:rPr>
                <w:sz w:val="24"/>
                <w:szCs w:val="24"/>
              </w:rPr>
            </w:r>
          </w:p>
          <w:p>
            <w:pPr>
              <w:pStyle w:val="Normal"/>
              <w:spacing w:before="0" w:after="0"/>
              <w:jc w:val="both"/>
              <w:rPr>
                <w:sz w:val="24"/>
                <w:szCs w:val="24"/>
              </w:rPr>
            </w:pPr>
            <w:r>
              <w:rPr>
                <w:sz w:val="24"/>
                <w:szCs w:val="24"/>
              </w:rPr>
            </w:r>
          </w:p>
          <w:p>
            <w:pPr>
              <w:pStyle w:val="Normal"/>
              <w:spacing w:before="0" w:after="0"/>
              <w:jc w:val="both"/>
              <w:rPr>
                <w:sz w:val="24"/>
                <w:szCs w:val="24"/>
              </w:rPr>
            </w:pPr>
            <w:r>
              <w:rPr>
                <w:sz w:val="24"/>
                <w:szCs w:val="24"/>
              </w:rPr>
            </w:r>
          </w:p>
          <w:p>
            <w:pPr>
              <w:pStyle w:val="Normal"/>
              <w:spacing w:before="0" w:after="0"/>
              <w:jc w:val="both"/>
              <w:rPr>
                <w:sz w:val="24"/>
                <w:szCs w:val="24"/>
              </w:rPr>
            </w:pPr>
            <w:r>
              <w:rPr>
                <w:sz w:val="24"/>
                <w:szCs w:val="24"/>
              </w:rPr>
            </w:r>
          </w:p>
          <w:p>
            <w:pPr>
              <w:pStyle w:val="Normal"/>
              <w:spacing w:before="0" w:after="0"/>
              <w:jc w:val="both"/>
              <w:rPr>
                <w:sz w:val="24"/>
                <w:szCs w:val="24"/>
              </w:rPr>
            </w:pPr>
            <w:r>
              <w:rPr>
                <w:sz w:val="24"/>
                <w:szCs w:val="24"/>
              </w:rPr>
            </w:r>
          </w:p>
          <w:p>
            <w:pPr>
              <w:pStyle w:val="Normal"/>
              <w:spacing w:before="0" w:after="0"/>
              <w:jc w:val="both"/>
              <w:rPr>
                <w:sz w:val="24"/>
                <w:szCs w:val="24"/>
              </w:rPr>
            </w:pPr>
            <w:r>
              <w:rPr>
                <w:sz w:val="24"/>
                <w:szCs w:val="24"/>
              </w:rPr>
            </w:r>
          </w:p>
          <w:p>
            <w:pPr>
              <w:pStyle w:val="Normal"/>
              <w:spacing w:before="0" w:after="0"/>
              <w:jc w:val="both"/>
              <w:rPr>
                <w:sz w:val="24"/>
                <w:szCs w:val="24"/>
              </w:rPr>
            </w:pPr>
            <w:r>
              <w:rPr>
                <w:sz w:val="24"/>
                <w:szCs w:val="24"/>
              </w:rPr>
            </w:r>
          </w:p>
          <w:p>
            <w:pPr>
              <w:pStyle w:val="Normal"/>
              <w:spacing w:before="0" w:after="0"/>
              <w:jc w:val="both"/>
              <w:rPr>
                <w:sz w:val="24"/>
                <w:szCs w:val="24"/>
              </w:rPr>
            </w:pPr>
            <w:r>
              <w:rPr>
                <w:sz w:val="24"/>
                <w:szCs w:val="24"/>
              </w:rPr>
            </w:r>
          </w:p>
        </w:tc>
        <w:tc>
          <w:tcPr>
            <w:tcW w:w="30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ListParagraph"/>
              <w:spacing w:before="0" w:after="0"/>
              <w:ind w:left="0" w:right="0" w:hanging="0"/>
              <w:contextualSpacing/>
              <w:jc w:val="both"/>
              <w:rPr>
                <w:sz w:val="24"/>
                <w:szCs w:val="24"/>
              </w:rPr>
            </w:pPr>
            <w:r>
              <w:rPr>
                <w:sz w:val="24"/>
                <w:szCs w:val="24"/>
              </w:rPr>
              <w:t>National Identification Authority. Mr. Francis Saliboko. Information Technology Department</w:t>
            </w:r>
          </w:p>
          <w:p>
            <w:pPr>
              <w:pStyle w:val="ListParagraph"/>
              <w:spacing w:before="0" w:after="0"/>
              <w:ind w:left="0" w:right="0" w:hanging="0"/>
              <w:contextualSpacing/>
              <w:jc w:val="both"/>
              <w:rPr>
                <w:sz w:val="24"/>
                <w:szCs w:val="24"/>
              </w:rPr>
            </w:pPr>
            <w:r>
              <w:rPr>
                <w:sz w:val="24"/>
                <w:szCs w:val="24"/>
              </w:rPr>
              <w:t>Mobile: +255(0)754-397-758</w:t>
            </w:r>
          </w:p>
        </w:tc>
        <w:tc>
          <w:tcPr>
            <w:tcW w:w="50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Normal"/>
              <w:spacing w:before="0" w:after="0"/>
              <w:jc w:val="both"/>
              <w:rPr>
                <w:sz w:val="24"/>
                <w:szCs w:val="24"/>
              </w:rPr>
            </w:pPr>
            <w:r>
              <w:rPr>
                <w:sz w:val="24"/>
                <w:szCs w:val="24"/>
              </w:rPr>
              <w:t>Collecting and analyzing information in view of citizenship and migration laws.</w:t>
            </w:r>
          </w:p>
          <w:p>
            <w:pPr>
              <w:pStyle w:val="Normal"/>
              <w:spacing w:before="0" w:after="0"/>
              <w:jc w:val="both"/>
              <w:rPr>
                <w:sz w:val="24"/>
                <w:szCs w:val="24"/>
              </w:rPr>
            </w:pPr>
            <w:r>
              <w:rPr>
                <w:sz w:val="24"/>
                <w:szCs w:val="24"/>
              </w:rPr>
              <w:t>Receiving objection and interviewing applicants on behalf of the management. Encouraged and facilitated debate and information-sharing among internal and external partners for stance I was a member of objection committee responsible with collection of objections from local people concerning citizenship status of the peer NIC applicants</w:t>
            </w:r>
          </w:p>
        </w:tc>
      </w:tr>
      <w:tr>
        <w:trPr>
          <w:cantSplit w:val="false"/>
        </w:trPr>
        <w:tc>
          <w:tcPr>
            <w:tcW w:w="18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ListParagraph"/>
              <w:spacing w:before="0" w:after="0"/>
              <w:ind w:left="0" w:right="0" w:hanging="0"/>
              <w:contextualSpacing/>
              <w:jc w:val="both"/>
              <w:rPr>
                <w:sz w:val="24"/>
                <w:szCs w:val="24"/>
              </w:rPr>
            </w:pPr>
            <w:r>
              <w:rPr>
                <w:sz w:val="24"/>
                <w:szCs w:val="24"/>
              </w:rPr>
              <w:t xml:space="preserve"> –</w:t>
            </w:r>
            <w:r>
              <w:rPr>
                <w:sz w:val="24"/>
                <w:szCs w:val="24"/>
              </w:rPr>
              <w:t>June 2015</w:t>
            </w:r>
          </w:p>
        </w:tc>
        <w:tc>
          <w:tcPr>
            <w:tcW w:w="30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ListParagraph"/>
              <w:spacing w:before="0" w:after="0"/>
              <w:ind w:left="0" w:right="0" w:hanging="0"/>
              <w:contextualSpacing/>
              <w:jc w:val="both"/>
              <w:rPr>
                <w:rStyle w:val="InternetLink"/>
                <w:sz w:val="24"/>
                <w:szCs w:val="24"/>
              </w:rPr>
            </w:pPr>
            <w:r>
              <w:rPr>
                <w:sz w:val="24"/>
                <w:szCs w:val="24"/>
              </w:rPr>
              <w:t xml:space="preserve">Southern and Eastern Africa Regional Center for Women’s Law (SEARCWL) . Dr Rosalie Katsande, Email </w:t>
            </w:r>
            <w:hyperlink r:id="rId7">
              <w:r>
                <w:rPr>
                  <w:rStyle w:val="InternetLink"/>
                  <w:sz w:val="24"/>
                  <w:szCs w:val="24"/>
                </w:rPr>
                <w:t>kumbirai2002@yahoo.com</w:t>
              </w:r>
            </w:hyperlink>
          </w:p>
        </w:tc>
        <w:tc>
          <w:tcPr>
            <w:tcW w:w="50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ListParagraph"/>
              <w:spacing w:before="0" w:after="0"/>
              <w:ind w:left="0" w:right="0" w:hanging="0"/>
              <w:contextualSpacing/>
              <w:jc w:val="both"/>
              <w:rPr>
                <w:sz w:val="24"/>
                <w:szCs w:val="24"/>
              </w:rPr>
            </w:pPr>
            <w:r>
              <w:rPr>
                <w:sz w:val="24"/>
                <w:szCs w:val="24"/>
              </w:rPr>
              <w:t xml:space="preserve">Assisted in Data collection on the study: </w:t>
            </w:r>
            <w:bookmarkStart w:id="1" w:name="__DdeLink__411_1169000579"/>
            <w:bookmarkEnd w:id="1"/>
            <w:r>
              <w:rPr>
                <w:sz w:val="24"/>
                <w:szCs w:val="24"/>
              </w:rPr>
              <w:t>Housing and land settlement for women in Rimuka and Ngezi.</w:t>
            </w:r>
          </w:p>
        </w:tc>
      </w:tr>
      <w:tr>
        <w:trPr>
          <w:cantSplit w:val="false"/>
        </w:trPr>
        <w:tc>
          <w:tcPr>
            <w:tcW w:w="18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ListParagraph"/>
              <w:spacing w:before="0" w:after="0"/>
              <w:ind w:left="0" w:right="0" w:hanging="0"/>
              <w:contextualSpacing/>
              <w:jc w:val="both"/>
              <w:rPr>
                <w:sz w:val="24"/>
                <w:szCs w:val="24"/>
              </w:rPr>
            </w:pPr>
            <w:r>
              <w:rPr>
                <w:sz w:val="24"/>
                <w:szCs w:val="24"/>
              </w:rPr>
              <w:t xml:space="preserve"> –</w:t>
            </w:r>
            <w:r>
              <w:rPr>
                <w:sz w:val="24"/>
                <w:szCs w:val="24"/>
              </w:rPr>
              <w:t>July 2016</w:t>
            </w:r>
          </w:p>
        </w:tc>
        <w:tc>
          <w:tcPr>
            <w:tcW w:w="30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ListParagraph"/>
              <w:spacing w:before="0" w:after="0"/>
              <w:ind w:left="0" w:right="0" w:hanging="0"/>
              <w:contextualSpacing/>
              <w:jc w:val="both"/>
              <w:rPr>
                <w:sz w:val="24"/>
                <w:szCs w:val="24"/>
              </w:rPr>
            </w:pPr>
            <w:r>
              <w:rPr>
                <w:sz w:val="24"/>
                <w:szCs w:val="24"/>
              </w:rPr>
              <w:t>Hivos</w:t>
            </w:r>
          </w:p>
          <w:p>
            <w:pPr>
              <w:pStyle w:val="ListParagraph"/>
              <w:spacing w:before="0" w:after="0"/>
              <w:ind w:left="0" w:right="0" w:hanging="0"/>
              <w:contextualSpacing/>
              <w:jc w:val="both"/>
              <w:rPr>
                <w:rStyle w:val="InternetLink"/>
                <w:sz w:val="24"/>
                <w:szCs w:val="24"/>
              </w:rPr>
            </w:pPr>
            <w:r>
              <w:rPr>
                <w:sz w:val="24"/>
                <w:szCs w:val="24"/>
              </w:rPr>
              <w:t xml:space="preserve">Dr Patricia Mwesiga Lyatuu. Email </w:t>
            </w:r>
            <w:hyperlink r:id="rId8">
              <w:r>
                <w:rPr>
                  <w:rStyle w:val="InternetLink"/>
                  <w:sz w:val="24"/>
                  <w:szCs w:val="24"/>
                </w:rPr>
                <w:t>mwesiga.patricia@gmail.com</w:t>
              </w:r>
            </w:hyperlink>
          </w:p>
          <w:p>
            <w:pPr>
              <w:pStyle w:val="ListParagraph"/>
              <w:spacing w:before="0" w:after="0"/>
              <w:ind w:left="0" w:right="0" w:hanging="0"/>
              <w:contextualSpacing/>
              <w:jc w:val="both"/>
              <w:rPr>
                <w:sz w:val="24"/>
                <w:szCs w:val="24"/>
              </w:rPr>
            </w:pPr>
            <w:r>
              <w:rPr>
                <w:sz w:val="24"/>
                <w:szCs w:val="24"/>
              </w:rPr>
              <w:t>Mobile +255(0)754-397-758</w:t>
            </w:r>
          </w:p>
        </w:tc>
        <w:tc>
          <w:tcPr>
            <w:tcW w:w="50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ListParagraph"/>
              <w:spacing w:before="0" w:after="0"/>
              <w:ind w:left="0" w:right="0" w:hanging="0"/>
              <w:contextualSpacing/>
              <w:jc w:val="both"/>
              <w:rPr>
                <w:sz w:val="24"/>
                <w:szCs w:val="24"/>
              </w:rPr>
            </w:pPr>
            <w:r>
              <w:rPr>
                <w:sz w:val="24"/>
                <w:szCs w:val="24"/>
              </w:rPr>
              <w:t>Assisted in Data Collection (Scoping and baseline study on Descent Work for Women in Global Horticultural Export Products Chains in Tanzania)</w:t>
            </w:r>
          </w:p>
        </w:tc>
      </w:tr>
    </w:tbl>
    <w:p>
      <w:pPr>
        <w:pStyle w:val="ListParagraph"/>
        <w:jc w:val="both"/>
        <w:rPr>
          <w:b/>
          <w:sz w:val="24"/>
          <w:szCs w:val="24"/>
        </w:rPr>
      </w:pPr>
      <w:r>
        <w:rPr>
          <w:b/>
          <w:sz w:val="24"/>
          <w:szCs w:val="24"/>
        </w:rPr>
      </w:r>
    </w:p>
    <w:p>
      <w:pPr>
        <w:pStyle w:val="Normal"/>
        <w:tabs>
          <w:tab w:val="left" w:pos="1183" w:leader="none"/>
        </w:tabs>
        <w:spacing w:lineRule="auto" w:line="360" w:before="0" w:after="120"/>
        <w:ind w:left="720" w:right="0" w:hanging="0"/>
        <w:jc w:val="both"/>
        <w:outlineLvl w:val="0"/>
        <w:rPr>
          <w:sz w:val="24"/>
          <w:szCs w:val="24"/>
        </w:rPr>
      </w:pPr>
      <w:r>
        <w:rPr>
          <w:sz w:val="24"/>
          <w:szCs w:val="24"/>
        </w:rPr>
      </w:r>
    </w:p>
    <w:p>
      <w:pPr>
        <w:pStyle w:val="Normal"/>
        <w:pBdr>
          <w:top w:val="single" w:sz="4" w:space="1" w:color="00000A"/>
          <w:left w:val="nil"/>
          <w:bottom w:val="nil"/>
          <w:right w:val="nil"/>
        </w:pBdr>
        <w:jc w:val="both"/>
        <w:rPr>
          <w:sz w:val="24"/>
          <w:szCs w:val="24"/>
        </w:rPr>
      </w:pPr>
      <w:r>
        <w:rPr>
          <w:sz w:val="24"/>
          <w:szCs w:val="24"/>
        </w:rPr>
      </w:r>
    </w:p>
    <w:p>
      <w:pPr>
        <w:pStyle w:val="Normal"/>
        <w:pBdr>
          <w:top w:val="single" w:sz="4" w:space="1" w:color="00000A"/>
          <w:left w:val="nil"/>
          <w:bottom w:val="nil"/>
          <w:right w:val="nil"/>
        </w:pBdr>
        <w:jc w:val="both"/>
        <w:rPr>
          <w:b/>
          <w:sz w:val="24"/>
          <w:szCs w:val="24"/>
        </w:rPr>
      </w:pPr>
      <w:r>
        <w:rPr>
          <w:b/>
          <w:sz w:val="24"/>
          <w:szCs w:val="24"/>
        </w:rPr>
      </w:r>
    </w:p>
    <w:p>
      <w:pPr>
        <w:pStyle w:val="Normal"/>
        <w:jc w:val="both"/>
        <w:rPr>
          <w:b/>
          <w:sz w:val="24"/>
          <w:szCs w:val="24"/>
        </w:rPr>
      </w:pPr>
      <w:r>
        <w:rPr>
          <w:b/>
          <w:sz w:val="24"/>
          <w:szCs w:val="24"/>
        </w:rPr>
      </w:r>
    </w:p>
    <w:p>
      <w:pPr>
        <w:pStyle w:val="Normal"/>
        <w:jc w:val="both"/>
        <w:rPr>
          <w:b/>
          <w:sz w:val="24"/>
          <w:szCs w:val="24"/>
        </w:rPr>
      </w:pPr>
      <w:r>
        <w:rPr>
          <w:b/>
          <w:sz w:val="24"/>
          <w:szCs w:val="24"/>
        </w:rPr>
        <w:t>4</w:t>
      </w:r>
      <w:r>
        <w:rPr>
          <w:b/>
          <w:sz w:val="24"/>
          <w:szCs w:val="24"/>
        </w:rPr>
        <w:t xml:space="preserve"> Language Skills</w:t>
      </w:r>
    </w:p>
    <w:p>
      <w:pPr>
        <w:pStyle w:val="ListParagraph"/>
        <w:jc w:val="both"/>
        <w:rPr>
          <w:b/>
          <w:sz w:val="24"/>
          <w:szCs w:val="24"/>
        </w:rPr>
      </w:pPr>
      <w:r>
        <w:rPr>
          <w:b/>
          <w:sz w:val="24"/>
          <w:szCs w:val="24"/>
        </w:rPr>
      </w:r>
    </w:p>
    <w:tbl>
      <w:tblPr>
        <w:jc w:val="left"/>
        <w:tblInd w:w="-16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5" w:type="dxa"/>
          <w:bottom w:w="0" w:type="dxa"/>
          <w:right w:w="108" w:type="dxa"/>
        </w:tblCellMar>
      </w:tblPr>
      <w:tblGrid>
        <w:gridCol w:w="2394"/>
        <w:gridCol w:w="2394"/>
        <w:gridCol w:w="2394"/>
        <w:gridCol w:w="2394"/>
      </w:tblGrid>
      <w:tr>
        <w:trPr>
          <w:cantSplit w:val="false"/>
        </w:trPr>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Normal"/>
              <w:spacing w:before="0" w:after="0"/>
              <w:jc w:val="both"/>
              <w:rPr>
                <w:b/>
                <w:sz w:val="24"/>
                <w:szCs w:val="24"/>
              </w:rPr>
            </w:pPr>
            <w:r>
              <w:rPr>
                <w:b/>
                <w:sz w:val="24"/>
                <w:szCs w:val="24"/>
              </w:rPr>
              <w:t>Language</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Normal"/>
              <w:spacing w:before="0" w:after="0"/>
              <w:jc w:val="both"/>
              <w:rPr>
                <w:b/>
                <w:sz w:val="24"/>
                <w:szCs w:val="24"/>
              </w:rPr>
            </w:pPr>
            <w:r>
              <w:rPr>
                <w:b/>
                <w:sz w:val="24"/>
                <w:szCs w:val="24"/>
              </w:rPr>
              <w:t>Speaking</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Normal"/>
              <w:spacing w:before="0" w:after="0"/>
              <w:jc w:val="both"/>
              <w:rPr>
                <w:b/>
                <w:sz w:val="24"/>
                <w:szCs w:val="24"/>
              </w:rPr>
            </w:pPr>
            <w:r>
              <w:rPr>
                <w:b/>
                <w:sz w:val="24"/>
                <w:szCs w:val="24"/>
              </w:rPr>
              <w:t>Reading</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Normal"/>
              <w:spacing w:before="0" w:after="0"/>
              <w:jc w:val="both"/>
              <w:rPr>
                <w:b/>
                <w:sz w:val="24"/>
                <w:szCs w:val="24"/>
              </w:rPr>
            </w:pPr>
            <w:r>
              <w:rPr>
                <w:b/>
                <w:sz w:val="24"/>
                <w:szCs w:val="24"/>
              </w:rPr>
              <w:t>Writing</w:t>
            </w:r>
          </w:p>
        </w:tc>
      </w:tr>
      <w:tr>
        <w:trPr>
          <w:cantSplit w:val="false"/>
        </w:trPr>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Normal"/>
              <w:spacing w:before="0" w:after="0"/>
              <w:jc w:val="both"/>
              <w:rPr>
                <w:sz w:val="24"/>
                <w:szCs w:val="24"/>
              </w:rPr>
            </w:pPr>
            <w:r>
              <w:rPr>
                <w:sz w:val="24"/>
                <w:szCs w:val="24"/>
              </w:rPr>
              <w:t>English</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Normal"/>
              <w:spacing w:before="0" w:after="0"/>
              <w:jc w:val="both"/>
              <w:rPr>
                <w:sz w:val="24"/>
                <w:szCs w:val="24"/>
              </w:rPr>
            </w:pPr>
            <w:r>
              <w:rPr>
                <w:sz w:val="24"/>
                <w:szCs w:val="24"/>
              </w:rPr>
              <w:t>1</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Normal"/>
              <w:spacing w:before="0" w:after="0"/>
              <w:jc w:val="both"/>
              <w:rPr>
                <w:sz w:val="24"/>
                <w:szCs w:val="24"/>
              </w:rPr>
            </w:pPr>
            <w:r>
              <w:rPr>
                <w:sz w:val="24"/>
                <w:szCs w:val="24"/>
              </w:rPr>
              <w:t>2</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Normal"/>
              <w:spacing w:before="0" w:after="0"/>
              <w:jc w:val="both"/>
              <w:rPr>
                <w:sz w:val="24"/>
                <w:szCs w:val="24"/>
              </w:rPr>
            </w:pPr>
            <w:r>
              <w:rPr>
                <w:sz w:val="24"/>
                <w:szCs w:val="24"/>
              </w:rPr>
              <w:t>1</w:t>
            </w:r>
          </w:p>
        </w:tc>
      </w:tr>
      <w:tr>
        <w:trPr>
          <w:cantSplit w:val="false"/>
        </w:trPr>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Normal"/>
              <w:spacing w:before="0" w:after="0"/>
              <w:jc w:val="both"/>
              <w:rPr>
                <w:sz w:val="24"/>
                <w:szCs w:val="24"/>
              </w:rPr>
            </w:pPr>
            <w:r>
              <w:rPr>
                <w:sz w:val="24"/>
                <w:szCs w:val="24"/>
              </w:rPr>
              <w:t>Swahili</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Normal"/>
              <w:spacing w:before="0" w:after="0"/>
              <w:jc w:val="both"/>
              <w:rPr>
                <w:sz w:val="24"/>
                <w:szCs w:val="24"/>
              </w:rPr>
            </w:pPr>
            <w:r>
              <w:rPr>
                <w:sz w:val="24"/>
                <w:szCs w:val="24"/>
              </w:rPr>
              <w:t>1</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Normal"/>
              <w:spacing w:before="0" w:after="0"/>
              <w:jc w:val="both"/>
              <w:rPr>
                <w:sz w:val="24"/>
                <w:szCs w:val="24"/>
              </w:rPr>
            </w:pPr>
            <w:r>
              <w:rPr>
                <w:sz w:val="24"/>
                <w:szCs w:val="24"/>
              </w:rPr>
              <w:t>1</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Normal"/>
              <w:spacing w:before="0" w:after="0"/>
              <w:jc w:val="both"/>
              <w:rPr>
                <w:sz w:val="24"/>
                <w:szCs w:val="24"/>
              </w:rPr>
            </w:pPr>
            <w:r>
              <w:rPr>
                <w:sz w:val="24"/>
                <w:szCs w:val="24"/>
              </w:rPr>
              <w:t>1</w:t>
            </w:r>
          </w:p>
        </w:tc>
      </w:tr>
    </w:tbl>
    <w:p>
      <w:pPr>
        <w:pStyle w:val="Normal"/>
        <w:jc w:val="both"/>
        <w:rPr>
          <w:sz w:val="24"/>
          <w:szCs w:val="24"/>
        </w:rPr>
      </w:pPr>
      <w:r>
        <w:rPr>
          <w:sz w:val="24"/>
          <w:szCs w:val="24"/>
        </w:rPr>
      </w:r>
    </w:p>
    <w:p>
      <w:pPr>
        <w:pStyle w:val="Normal"/>
        <w:jc w:val="both"/>
        <w:rPr>
          <w:b/>
          <w:sz w:val="24"/>
          <w:szCs w:val="24"/>
        </w:rPr>
      </w:pPr>
      <w:r>
        <w:rPr>
          <w:b/>
          <w:sz w:val="24"/>
          <w:szCs w:val="24"/>
        </w:rPr>
        <w:t>5</w:t>
      </w:r>
      <w:r>
        <w:rPr>
          <w:b/>
          <w:sz w:val="24"/>
          <w:szCs w:val="24"/>
        </w:rPr>
        <w:t>. Membership of Professional Bodies</w:t>
      </w:r>
    </w:p>
    <w:p>
      <w:pPr>
        <w:pStyle w:val="ListParagraph"/>
        <w:numPr>
          <w:ilvl w:val="0"/>
          <w:numId w:val="1"/>
        </w:numPr>
        <w:ind w:left="2160" w:right="0" w:hanging="720"/>
        <w:jc w:val="both"/>
        <w:rPr>
          <w:sz w:val="24"/>
          <w:szCs w:val="24"/>
        </w:rPr>
      </w:pPr>
      <w:r>
        <w:rPr>
          <w:sz w:val="24"/>
          <w:szCs w:val="24"/>
        </w:rPr>
        <w:t>Champions for Change (C4C) -Africa Lead</w:t>
      </w:r>
    </w:p>
    <w:p>
      <w:pPr>
        <w:pStyle w:val="ListParagraph"/>
        <w:numPr>
          <w:ilvl w:val="0"/>
          <w:numId w:val="1"/>
        </w:numPr>
        <w:ind w:left="2160" w:right="0" w:hanging="720"/>
        <w:jc w:val="both"/>
        <w:rPr>
          <w:sz w:val="24"/>
          <w:szCs w:val="24"/>
        </w:rPr>
      </w:pPr>
      <w:r>
        <w:rPr>
          <w:sz w:val="24"/>
          <w:szCs w:val="24"/>
        </w:rPr>
        <w:t>Tumaini Law Society</w:t>
      </w:r>
    </w:p>
    <w:p>
      <w:pPr>
        <w:pStyle w:val="Normal"/>
        <w:jc w:val="both"/>
        <w:rPr>
          <w:sz w:val="24"/>
          <w:szCs w:val="24"/>
        </w:rPr>
      </w:pPr>
      <w:r>
        <w:rPr>
          <w:sz w:val="24"/>
          <w:szCs w:val="24"/>
        </w:rPr>
      </w:r>
    </w:p>
    <w:p>
      <w:pPr>
        <w:pStyle w:val="Normal"/>
        <w:jc w:val="both"/>
        <w:rPr>
          <w:b/>
          <w:sz w:val="24"/>
          <w:szCs w:val="24"/>
        </w:rPr>
      </w:pPr>
      <w:r>
        <w:rPr>
          <w:b/>
          <w:sz w:val="24"/>
          <w:szCs w:val="24"/>
        </w:rPr>
        <w:t>5. Consultancy Practical Skills</w:t>
      </w:r>
    </w:p>
    <w:p>
      <w:pPr>
        <w:pStyle w:val="Normal"/>
        <w:jc w:val="both"/>
        <w:rPr>
          <w:sz w:val="24"/>
          <w:szCs w:val="24"/>
        </w:rPr>
      </w:pPr>
      <w:r>
        <w:rPr>
          <w:sz w:val="24"/>
          <w:szCs w:val="24"/>
        </w:rPr>
      </w:r>
    </w:p>
    <w:p>
      <w:pPr>
        <w:pStyle w:val="ListParagraph"/>
        <w:numPr>
          <w:ilvl w:val="0"/>
          <w:numId w:val="2"/>
        </w:numPr>
        <w:jc w:val="both"/>
        <w:rPr/>
      </w:pPr>
      <w:r>
        <w:rPr/>
        <w:t>Research Proposal and Report Writing</w:t>
      </w:r>
    </w:p>
    <w:p>
      <w:pPr>
        <w:pStyle w:val="ListParagraph"/>
        <w:numPr>
          <w:ilvl w:val="0"/>
          <w:numId w:val="2"/>
        </w:numPr>
        <w:jc w:val="both"/>
        <w:rPr/>
      </w:pPr>
      <w:r>
        <w:rPr/>
        <w:t>Organizing and Conducting Research</w:t>
      </w:r>
    </w:p>
    <w:p>
      <w:pPr>
        <w:pStyle w:val="ListParagraph"/>
        <w:numPr>
          <w:ilvl w:val="0"/>
          <w:numId w:val="2"/>
        </w:numPr>
        <w:jc w:val="both"/>
        <w:rPr>
          <w:sz w:val="24"/>
          <w:szCs w:val="24"/>
        </w:rPr>
      </w:pPr>
      <w:r>
        <w:rPr>
          <w:sz w:val="24"/>
          <w:szCs w:val="24"/>
        </w:rPr>
        <w:t>Course Design, Mentoring and Coaching</w:t>
      </w:r>
    </w:p>
    <w:p>
      <w:pPr>
        <w:pStyle w:val="ListParagraph"/>
        <w:numPr>
          <w:ilvl w:val="0"/>
          <w:numId w:val="2"/>
        </w:numPr>
        <w:jc w:val="both"/>
        <w:rPr>
          <w:sz w:val="24"/>
          <w:szCs w:val="24"/>
        </w:rPr>
      </w:pPr>
      <w:r>
        <w:rPr>
          <w:sz w:val="24"/>
          <w:szCs w:val="24"/>
        </w:rPr>
        <w:t>Conversant with data collection, analysis and report writing</w:t>
      </w:r>
    </w:p>
    <w:p>
      <w:pPr>
        <w:pStyle w:val="ListParagraph"/>
        <w:numPr>
          <w:ilvl w:val="0"/>
          <w:numId w:val="2"/>
        </w:numPr>
        <w:jc w:val="both"/>
        <w:rPr>
          <w:sz w:val="24"/>
          <w:szCs w:val="24"/>
        </w:rPr>
      </w:pPr>
      <w:r>
        <w:rPr>
          <w:sz w:val="24"/>
          <w:szCs w:val="24"/>
        </w:rPr>
        <w:t>Translation</w:t>
      </w:r>
    </w:p>
    <w:p>
      <w:pPr>
        <w:pStyle w:val="ListParagraph"/>
        <w:numPr>
          <w:ilvl w:val="0"/>
          <w:numId w:val="2"/>
        </w:numPr>
        <w:ind w:left="1440" w:right="0" w:hanging="360"/>
        <w:jc w:val="both"/>
        <w:rPr>
          <w:sz w:val="24"/>
          <w:szCs w:val="24"/>
        </w:rPr>
      </w:pPr>
      <w:r>
        <w:rPr>
          <w:sz w:val="24"/>
          <w:szCs w:val="24"/>
        </w:rPr>
        <w:t>Advocacy for Human Rights Issues</w:t>
      </w:r>
    </w:p>
    <w:p>
      <w:pPr>
        <w:pStyle w:val="ListParagraph"/>
        <w:numPr>
          <w:ilvl w:val="0"/>
          <w:numId w:val="2"/>
        </w:numPr>
        <w:ind w:left="1440" w:right="0" w:hanging="360"/>
        <w:jc w:val="both"/>
        <w:rPr>
          <w:sz w:val="24"/>
          <w:szCs w:val="24"/>
        </w:rPr>
      </w:pPr>
      <w:r>
        <w:rPr>
          <w:sz w:val="24"/>
          <w:szCs w:val="24"/>
        </w:rPr>
        <w:t>Trainer on Human Rights and Gender issues</w:t>
      </w:r>
    </w:p>
    <w:p>
      <w:pPr>
        <w:pStyle w:val="ListParagraph"/>
        <w:numPr>
          <w:ilvl w:val="0"/>
          <w:numId w:val="2"/>
        </w:numPr>
        <w:ind w:left="1440" w:right="0" w:hanging="360"/>
        <w:jc w:val="both"/>
        <w:rPr>
          <w:sz w:val="24"/>
          <w:szCs w:val="24"/>
        </w:rPr>
      </w:pPr>
      <w:r>
        <w:rPr>
          <w:sz w:val="24"/>
          <w:szCs w:val="24"/>
        </w:rPr>
        <w:t>Capacity Building</w:t>
      </w:r>
    </w:p>
    <w:p>
      <w:pPr>
        <w:pStyle w:val="NoSpacing"/>
        <w:jc w:val="both"/>
        <w:rPr/>
      </w:pPr>
      <w:r>
        <w:rPr/>
      </w:r>
    </w:p>
    <w:p>
      <w:pPr>
        <w:pStyle w:val="NoSpacing"/>
        <w:jc w:val="both"/>
        <w:rPr>
          <w:sz w:val="24"/>
          <w:szCs w:val="24"/>
        </w:rPr>
      </w:pPr>
      <w:r>
        <w:rPr>
          <w:sz w:val="24"/>
          <w:szCs w:val="24"/>
        </w:rPr>
      </w:r>
    </w:p>
    <w:p>
      <w:pPr>
        <w:pStyle w:val="Normal"/>
        <w:pBdr>
          <w:top w:val="single" w:sz="4" w:space="1" w:color="00000A"/>
          <w:left w:val="nil"/>
          <w:bottom w:val="nil"/>
          <w:right w:val="nil"/>
        </w:pBdr>
        <w:jc w:val="both"/>
        <w:rPr>
          <w:sz w:val="24"/>
          <w:szCs w:val="24"/>
        </w:rPr>
      </w:pPr>
      <w:r>
        <w:rPr>
          <w:sz w:val="24"/>
          <w:szCs w:val="24"/>
        </w:rPr>
      </w:r>
    </w:p>
    <w:p>
      <w:pPr>
        <w:pStyle w:val="Normal"/>
        <w:pBdr>
          <w:top w:val="single" w:sz="4" w:space="1" w:color="00000A"/>
          <w:left w:val="nil"/>
          <w:bottom w:val="nil"/>
          <w:right w:val="nil"/>
        </w:pBdr>
        <w:jc w:val="both"/>
        <w:rPr>
          <w:b/>
          <w:sz w:val="24"/>
          <w:szCs w:val="24"/>
        </w:rPr>
      </w:pPr>
      <w:r>
        <w:rPr>
          <w:b/>
          <w:sz w:val="24"/>
          <w:szCs w:val="24"/>
        </w:rPr>
        <w:t>REFERENCES</w:t>
      </w:r>
    </w:p>
    <w:p>
      <w:pPr>
        <w:pStyle w:val="Normal"/>
        <w:pBdr>
          <w:top w:val="single" w:sz="4" w:space="1" w:color="00000A"/>
          <w:left w:val="nil"/>
          <w:bottom w:val="nil"/>
          <w:right w:val="nil"/>
        </w:pBdr>
        <w:jc w:val="both"/>
        <w:rPr>
          <w:b/>
          <w:sz w:val="24"/>
          <w:szCs w:val="24"/>
        </w:rPr>
      </w:pPr>
      <w:r>
        <w:rPr>
          <w:b/>
          <w:sz w:val="24"/>
          <w:szCs w:val="24"/>
        </w:rPr>
      </w:r>
    </w:p>
    <w:p>
      <w:pPr>
        <w:pStyle w:val="Normal"/>
        <w:jc w:val="both"/>
        <w:rPr>
          <w:b/>
          <w:color w:val="333333"/>
          <w:sz w:val="24"/>
          <w:szCs w:val="24"/>
        </w:rPr>
      </w:pPr>
      <w:r>
        <w:rPr>
          <w:b/>
          <w:color w:val="333333"/>
          <w:sz w:val="24"/>
          <w:szCs w:val="24"/>
        </w:rPr>
        <w:t>1. Godwin C. Mende</w:t>
      </w:r>
    </w:p>
    <w:p>
      <w:pPr>
        <w:pStyle w:val="Normal"/>
        <w:jc w:val="both"/>
        <w:rPr>
          <w:b w:val="false"/>
          <w:bCs w:val="false"/>
          <w:color w:val="333333"/>
          <w:sz w:val="24"/>
          <w:szCs w:val="24"/>
        </w:rPr>
      </w:pPr>
      <w:r>
        <w:rPr>
          <w:b/>
          <w:color w:val="333333"/>
          <w:sz w:val="24"/>
          <w:szCs w:val="24"/>
        </w:rPr>
        <w:t xml:space="preserve">    </w:t>
      </w:r>
      <w:r>
        <w:rPr>
          <w:b w:val="false"/>
          <w:bCs w:val="false"/>
          <w:color w:val="333333"/>
          <w:sz w:val="24"/>
          <w:szCs w:val="24"/>
        </w:rPr>
        <w:t xml:space="preserve">Learning Programme Manager, </w:t>
      </w:r>
      <w:r>
        <w:rPr>
          <w:b w:val="false"/>
          <w:bCs w:val="false"/>
          <w:color w:val="333333"/>
          <w:sz w:val="24"/>
          <w:szCs w:val="24"/>
        </w:rPr>
        <w:t>Tanzania</w:t>
      </w:r>
    </w:p>
    <w:p>
      <w:pPr>
        <w:pStyle w:val="Normal"/>
        <w:jc w:val="both"/>
        <w:rPr>
          <w:b w:val="false"/>
          <w:bCs w:val="false"/>
          <w:color w:val="333333"/>
          <w:sz w:val="24"/>
          <w:szCs w:val="24"/>
        </w:rPr>
      </w:pPr>
      <w:r>
        <w:rPr>
          <w:b w:val="false"/>
          <w:bCs w:val="false"/>
          <w:color w:val="333333"/>
          <w:sz w:val="24"/>
          <w:szCs w:val="24"/>
        </w:rPr>
        <w:t xml:space="preserve">    </w:t>
      </w:r>
      <w:r>
        <w:rPr>
          <w:b w:val="false"/>
          <w:bCs w:val="false"/>
          <w:color w:val="333333"/>
          <w:sz w:val="24"/>
          <w:szCs w:val="24"/>
        </w:rPr>
        <w:t xml:space="preserve">Africa Lead II </w:t>
      </w:r>
    </w:p>
    <w:p>
      <w:pPr>
        <w:pStyle w:val="Normal"/>
        <w:jc w:val="both"/>
        <w:rPr>
          <w:rStyle w:val="InternetLink"/>
          <w:b w:val="false"/>
          <w:bCs w:val="false"/>
          <w:color w:val="333333"/>
          <w:sz w:val="24"/>
          <w:szCs w:val="24"/>
        </w:rPr>
      </w:pPr>
      <w:r>
        <w:rPr>
          <w:b w:val="false"/>
          <w:bCs w:val="false"/>
          <w:color w:val="333333"/>
          <w:sz w:val="24"/>
          <w:szCs w:val="24"/>
        </w:rPr>
        <w:t xml:space="preserve">    </w:t>
      </w:r>
      <w:r>
        <w:rPr>
          <w:b w:val="false"/>
          <w:bCs w:val="false"/>
          <w:color w:val="333333"/>
          <w:sz w:val="24"/>
          <w:szCs w:val="24"/>
        </w:rPr>
        <w:t xml:space="preserve">Email: </w:t>
      </w:r>
      <w:r>
        <w:rPr>
          <w:rStyle w:val="InternetLink"/>
          <w:b w:val="false"/>
          <w:bCs w:val="false"/>
          <w:color w:val="333333"/>
          <w:sz w:val="24"/>
          <w:szCs w:val="24"/>
        </w:rPr>
        <w:t>godwin_mende@dai.com</w:t>
      </w:r>
    </w:p>
    <w:p>
      <w:pPr>
        <w:pStyle w:val="Normal"/>
        <w:jc w:val="both"/>
        <w:rPr>
          <w:b w:val="false"/>
          <w:bCs w:val="false"/>
          <w:color w:val="333333"/>
          <w:sz w:val="24"/>
          <w:szCs w:val="24"/>
        </w:rPr>
      </w:pPr>
      <w:r>
        <w:rPr>
          <w:b w:val="false"/>
          <w:bCs w:val="false"/>
          <w:color w:val="333333"/>
          <w:sz w:val="24"/>
          <w:szCs w:val="24"/>
        </w:rPr>
        <w:t xml:space="preserve">    </w:t>
      </w:r>
      <w:r>
        <w:rPr>
          <w:b w:val="false"/>
          <w:bCs w:val="false"/>
          <w:color w:val="333333"/>
          <w:sz w:val="24"/>
          <w:szCs w:val="24"/>
        </w:rPr>
        <w:t>Phone:+255 (0)788-195-786/ 717 195-786</w:t>
      </w:r>
    </w:p>
    <w:p>
      <w:pPr>
        <w:pStyle w:val="Normal"/>
        <w:jc w:val="both"/>
        <w:rPr>
          <w:b/>
          <w:bCs/>
          <w:sz w:val="24"/>
          <w:szCs w:val="24"/>
        </w:rPr>
      </w:pPr>
      <w:r>
        <w:rPr>
          <w:b/>
          <w:bCs/>
          <w:sz w:val="24"/>
          <w:szCs w:val="24"/>
        </w:rPr>
      </w:r>
    </w:p>
    <w:p>
      <w:pPr>
        <w:pStyle w:val="Normal"/>
        <w:jc w:val="both"/>
        <w:rPr>
          <w:rFonts w:cs="Tahoma"/>
          <w:b/>
          <w:color w:val="000000"/>
          <w:sz w:val="24"/>
          <w:szCs w:val="24"/>
        </w:rPr>
      </w:pPr>
      <w:r>
        <w:rPr>
          <w:b/>
          <w:sz w:val="24"/>
          <w:szCs w:val="24"/>
        </w:rPr>
        <w:t xml:space="preserve">2. </w:t>
      </w:r>
      <w:r>
        <w:rPr>
          <w:rFonts w:cs="Tahoma"/>
          <w:b/>
          <w:color w:val="000000"/>
          <w:sz w:val="24"/>
          <w:szCs w:val="24"/>
        </w:rPr>
        <w:t>Mr. Francis Saliboko</w:t>
      </w:r>
    </w:p>
    <w:p>
      <w:pPr>
        <w:pStyle w:val="Normal"/>
        <w:jc w:val="both"/>
        <w:rPr>
          <w:rFonts w:cs="Tahoma"/>
          <w:color w:val="000000"/>
          <w:sz w:val="24"/>
          <w:szCs w:val="24"/>
        </w:rPr>
      </w:pPr>
      <w:r>
        <w:rPr>
          <w:rFonts w:cs="Tahoma"/>
          <w:color w:val="000000"/>
          <w:sz w:val="24"/>
          <w:szCs w:val="24"/>
        </w:rPr>
        <w:t xml:space="preserve">    </w:t>
      </w:r>
      <w:r>
        <w:rPr>
          <w:rFonts w:cs="Tahoma"/>
          <w:color w:val="000000"/>
          <w:sz w:val="24"/>
          <w:szCs w:val="24"/>
        </w:rPr>
        <w:t>National Identification Authority</w:t>
      </w:r>
    </w:p>
    <w:p>
      <w:pPr>
        <w:pStyle w:val="Normal"/>
        <w:jc w:val="both"/>
        <w:rPr>
          <w:rFonts w:cs="Tahoma"/>
          <w:color w:val="000000"/>
          <w:sz w:val="24"/>
          <w:szCs w:val="24"/>
        </w:rPr>
      </w:pPr>
      <w:r>
        <w:rPr>
          <w:rFonts w:cs="Tahoma"/>
          <w:color w:val="000000"/>
          <w:sz w:val="24"/>
          <w:szCs w:val="24"/>
        </w:rPr>
        <w:t xml:space="preserve">    </w:t>
      </w:r>
      <w:r>
        <w:rPr>
          <w:rFonts w:cs="Tahoma"/>
          <w:color w:val="000000"/>
          <w:sz w:val="24"/>
          <w:szCs w:val="24"/>
        </w:rPr>
        <w:t>Information Technology Department</w:t>
      </w:r>
    </w:p>
    <w:p>
      <w:pPr>
        <w:pStyle w:val="Normal"/>
        <w:jc w:val="both"/>
        <w:rPr>
          <w:rFonts w:cs="Tahoma"/>
          <w:color w:val="000000"/>
          <w:sz w:val="24"/>
          <w:szCs w:val="24"/>
        </w:rPr>
      </w:pPr>
      <w:r>
        <w:rPr>
          <w:rFonts w:cs="Tahoma"/>
          <w:color w:val="000000"/>
          <w:sz w:val="24"/>
          <w:szCs w:val="24"/>
        </w:rPr>
        <w:t xml:space="preserve">    </w:t>
      </w:r>
      <w:r>
        <w:rPr>
          <w:rFonts w:cs="Tahoma"/>
          <w:color w:val="000000"/>
          <w:sz w:val="24"/>
          <w:szCs w:val="24"/>
        </w:rPr>
        <w:t>P.O.BOX 12324</w:t>
      </w:r>
    </w:p>
    <w:p>
      <w:pPr>
        <w:pStyle w:val="Normal"/>
        <w:jc w:val="both"/>
        <w:rPr>
          <w:rFonts w:cs="Tahoma"/>
          <w:color w:val="000000"/>
          <w:sz w:val="24"/>
          <w:szCs w:val="24"/>
        </w:rPr>
      </w:pPr>
      <w:r>
        <w:rPr>
          <w:rFonts w:cs="Tahoma"/>
          <w:color w:val="000000"/>
          <w:sz w:val="24"/>
          <w:szCs w:val="24"/>
        </w:rPr>
        <w:t xml:space="preserve">    </w:t>
      </w:r>
      <w:r>
        <w:rPr>
          <w:rFonts w:cs="Tahoma"/>
          <w:color w:val="000000"/>
          <w:sz w:val="24"/>
          <w:szCs w:val="24"/>
        </w:rPr>
        <w:t>Dar-es-salaam</w:t>
      </w:r>
    </w:p>
    <w:p>
      <w:pPr>
        <w:pStyle w:val="Normal"/>
        <w:jc w:val="both"/>
        <w:rPr>
          <w:rFonts w:cs="Tahoma"/>
          <w:color w:val="000000"/>
          <w:sz w:val="24"/>
          <w:szCs w:val="24"/>
        </w:rPr>
      </w:pPr>
      <w:r>
        <w:rPr>
          <w:rFonts w:cs="Tahoma"/>
          <w:color w:val="000000"/>
          <w:sz w:val="24"/>
          <w:szCs w:val="24"/>
        </w:rPr>
        <w:t xml:space="preserve">    </w:t>
      </w:r>
      <w:r>
        <w:rPr>
          <w:rFonts w:cs="Tahoma"/>
          <w:color w:val="000000"/>
          <w:sz w:val="24"/>
          <w:szCs w:val="24"/>
        </w:rPr>
        <w:t>M: +255715446721</w:t>
      </w:r>
    </w:p>
    <w:p>
      <w:pPr>
        <w:pStyle w:val="Normal"/>
        <w:jc w:val="both"/>
        <w:rPr>
          <w:rFonts w:cs="Tahoma"/>
          <w:b/>
          <w:color w:val="000000"/>
          <w:sz w:val="24"/>
          <w:szCs w:val="24"/>
        </w:rPr>
      </w:pPr>
      <w:r>
        <w:rPr>
          <w:rFonts w:cs="Tahoma"/>
          <w:b/>
          <w:color w:val="000000"/>
          <w:sz w:val="24"/>
          <w:szCs w:val="24"/>
        </w:rPr>
        <w:t xml:space="preserve">    </w:t>
      </w:r>
      <w:r>
        <w:rPr>
          <w:rFonts w:cs="Tahoma"/>
          <w:b/>
          <w:color w:val="000000"/>
          <w:sz w:val="24"/>
          <w:szCs w:val="24"/>
        </w:rPr>
        <w:t>E:fpsaliboko@gmail.com</w:t>
      </w:r>
    </w:p>
    <w:p>
      <w:pPr>
        <w:pStyle w:val="Normal"/>
        <w:spacing w:lineRule="auto" w:line="360"/>
        <w:jc w:val="both"/>
        <w:rPr>
          <w:b/>
          <w:color w:val="333333"/>
          <w:sz w:val="24"/>
          <w:szCs w:val="24"/>
        </w:rPr>
      </w:pPr>
      <w:r>
        <w:rPr>
          <w:b/>
          <w:color w:val="333333"/>
          <w:sz w:val="24"/>
          <w:szCs w:val="24"/>
        </w:rPr>
      </w:r>
    </w:p>
    <w:p>
      <w:pPr>
        <w:pStyle w:val="Normal"/>
        <w:spacing w:lineRule="auto" w:line="360"/>
        <w:jc w:val="both"/>
        <w:rPr>
          <w:b/>
          <w:color w:val="000000"/>
          <w:sz w:val="24"/>
          <w:szCs w:val="24"/>
        </w:rPr>
      </w:pPr>
      <w:r>
        <w:rPr>
          <w:b/>
          <w:color w:val="000000"/>
          <w:sz w:val="24"/>
          <w:szCs w:val="24"/>
        </w:rPr>
        <w:t>3. Ms. Vivian Immanuel Nankurlu</w:t>
      </w:r>
    </w:p>
    <w:p>
      <w:pPr>
        <w:pStyle w:val="Normal"/>
        <w:spacing w:lineRule="auto" w:line="360"/>
        <w:jc w:val="both"/>
        <w:rPr>
          <w:color w:val="000000"/>
          <w:sz w:val="24"/>
          <w:szCs w:val="24"/>
        </w:rPr>
      </w:pPr>
      <w:r>
        <w:rPr>
          <w:b/>
          <w:color w:val="000000"/>
          <w:sz w:val="24"/>
          <w:szCs w:val="24"/>
        </w:rPr>
        <w:t xml:space="preserve">    </w:t>
      </w:r>
      <w:r>
        <w:rPr>
          <w:color w:val="000000"/>
          <w:sz w:val="24"/>
          <w:szCs w:val="24"/>
        </w:rPr>
        <w:t>Tumaini University, Iringa Campus</w:t>
      </w:r>
    </w:p>
    <w:p>
      <w:pPr>
        <w:pStyle w:val="Normal"/>
        <w:spacing w:lineRule="auto" w:line="360"/>
        <w:jc w:val="both"/>
        <w:rPr>
          <w:color w:val="000000"/>
          <w:sz w:val="24"/>
          <w:szCs w:val="24"/>
        </w:rPr>
      </w:pPr>
      <w:r>
        <w:rPr>
          <w:color w:val="000000"/>
          <w:sz w:val="24"/>
          <w:szCs w:val="24"/>
        </w:rPr>
        <w:t xml:space="preserve">    </w:t>
      </w:r>
      <w:r>
        <w:rPr>
          <w:color w:val="000000"/>
          <w:sz w:val="24"/>
          <w:szCs w:val="24"/>
        </w:rPr>
        <w:t>Lecturer; Counseling Department</w:t>
      </w:r>
    </w:p>
    <w:p>
      <w:pPr>
        <w:pStyle w:val="Normal"/>
        <w:spacing w:lineRule="auto" w:line="360"/>
        <w:jc w:val="both"/>
        <w:rPr>
          <w:color w:val="000000"/>
          <w:sz w:val="24"/>
          <w:szCs w:val="24"/>
        </w:rPr>
      </w:pPr>
      <w:r>
        <w:rPr>
          <w:color w:val="000000"/>
          <w:sz w:val="24"/>
          <w:szCs w:val="24"/>
        </w:rPr>
        <w:t xml:space="preserve">    </w:t>
      </w:r>
      <w:r>
        <w:rPr>
          <w:color w:val="000000"/>
          <w:sz w:val="24"/>
          <w:szCs w:val="24"/>
        </w:rPr>
        <w:t>P.O.BOX 200 Iringa,</w:t>
      </w:r>
    </w:p>
    <w:p>
      <w:pPr>
        <w:pStyle w:val="Normal"/>
        <w:spacing w:lineRule="auto" w:line="360"/>
        <w:jc w:val="both"/>
        <w:rPr>
          <w:color w:val="000000"/>
          <w:sz w:val="24"/>
          <w:szCs w:val="24"/>
        </w:rPr>
      </w:pPr>
      <w:r>
        <w:rPr>
          <w:color w:val="000000"/>
          <w:sz w:val="24"/>
          <w:szCs w:val="24"/>
        </w:rPr>
        <w:t xml:space="preserve">    </w:t>
      </w:r>
      <w:r>
        <w:rPr>
          <w:color w:val="000000"/>
          <w:sz w:val="24"/>
          <w:szCs w:val="24"/>
        </w:rPr>
        <w:t>Cell +255 755642540 &amp; +255 714562439.</w:t>
      </w:r>
    </w:p>
    <w:p>
      <w:pPr>
        <w:pStyle w:val="Normal"/>
        <w:pBdr>
          <w:top w:val="single" w:sz="4" w:space="1" w:color="00000A"/>
          <w:left w:val="nil"/>
          <w:bottom w:val="nil"/>
          <w:right w:val="nil"/>
        </w:pBdr>
        <w:jc w:val="both"/>
        <w:rPr>
          <w:sz w:val="24"/>
          <w:szCs w:val="24"/>
        </w:rPr>
      </w:pPr>
      <w:r>
        <w:rPr>
          <w:sz w:val="24"/>
          <w:szCs w:val="24"/>
        </w:rPr>
      </w:r>
    </w:p>
    <w:p>
      <w:pPr>
        <w:pStyle w:val="Normal"/>
        <w:pBdr>
          <w:top w:val="single" w:sz="4" w:space="1" w:color="00000A"/>
          <w:left w:val="nil"/>
          <w:bottom w:val="nil"/>
          <w:right w:val="nil"/>
        </w:pBdr>
        <w:jc w:val="both"/>
        <w:rPr>
          <w:b/>
          <w:bCs/>
          <w:sz w:val="24"/>
          <w:szCs w:val="24"/>
        </w:rPr>
      </w:pPr>
      <w:r>
        <w:rPr>
          <w:b/>
          <w:bCs/>
          <w:sz w:val="24"/>
          <w:szCs w:val="24"/>
        </w:rPr>
        <w:t>DECLARATION</w:t>
      </w:r>
    </w:p>
    <w:p>
      <w:pPr>
        <w:pStyle w:val="Normal"/>
        <w:pBdr>
          <w:top w:val="single" w:sz="4" w:space="1" w:color="00000A"/>
          <w:left w:val="nil"/>
          <w:bottom w:val="nil"/>
          <w:right w:val="nil"/>
        </w:pBdr>
        <w:jc w:val="both"/>
        <w:rPr>
          <w:b/>
          <w:bCs/>
          <w:sz w:val="24"/>
          <w:szCs w:val="24"/>
        </w:rPr>
      </w:pPr>
      <w:r>
        <w:rPr>
          <w:b/>
          <w:bCs/>
          <w:sz w:val="24"/>
          <w:szCs w:val="24"/>
        </w:rPr>
      </w:r>
    </w:p>
    <w:p>
      <w:pPr>
        <w:pStyle w:val="Normal"/>
        <w:pBdr>
          <w:top w:val="single" w:sz="4" w:space="1" w:color="00000A"/>
          <w:left w:val="nil"/>
          <w:bottom w:val="nil"/>
          <w:right w:val="nil"/>
        </w:pBdr>
        <w:jc w:val="both"/>
        <w:rPr>
          <w:b w:val="false"/>
          <w:bCs w:val="false"/>
          <w:sz w:val="24"/>
          <w:szCs w:val="24"/>
        </w:rPr>
      </w:pPr>
      <w:r>
        <w:rPr>
          <w:b w:val="false"/>
          <w:bCs w:val="false"/>
          <w:sz w:val="24"/>
          <w:szCs w:val="24"/>
        </w:rPr>
        <w:t>I certify that the information given above is true.</w:t>
      </w:r>
    </w:p>
    <w:p>
      <w:pPr>
        <w:pStyle w:val="Normal"/>
        <w:pBdr>
          <w:top w:val="single" w:sz="4" w:space="1" w:color="00000A"/>
          <w:left w:val="nil"/>
          <w:bottom w:val="nil"/>
          <w:right w:val="nil"/>
        </w:pBdr>
        <w:jc w:val="both"/>
        <w:rPr>
          <w:b w:val="false"/>
          <w:bCs w:val="false"/>
          <w:sz w:val="24"/>
          <w:szCs w:val="24"/>
        </w:rPr>
      </w:pPr>
      <w:r>
        <w:rPr>
          <w:b w:val="false"/>
          <w:bCs w:val="false"/>
          <w:sz w:val="24"/>
          <w:szCs w:val="24"/>
        </w:rPr>
      </w:r>
    </w:p>
    <w:p>
      <w:pPr>
        <w:pStyle w:val="Normal"/>
        <w:pBdr>
          <w:top w:val="single" w:sz="4" w:space="1" w:color="00000A"/>
          <w:left w:val="nil"/>
          <w:bottom w:val="nil"/>
          <w:right w:val="nil"/>
        </w:pBdr>
        <w:jc w:val="both"/>
        <w:rPr>
          <w:sz w:val="24"/>
          <w:szCs w:val="24"/>
        </w:rPr>
      </w:pPr>
      <w:r>
        <w:rPr>
          <w:sz w:val="24"/>
          <w:szCs w:val="24"/>
        </w:rPr>
        <w:t>Yours Sincerely,</w:t>
      </w:r>
    </w:p>
    <w:p>
      <w:pPr>
        <w:pStyle w:val="Normal"/>
        <w:pBdr>
          <w:top w:val="single" w:sz="4" w:space="1" w:color="00000A"/>
          <w:left w:val="nil"/>
          <w:bottom w:val="nil"/>
          <w:right w:val="nil"/>
        </w:pBdr>
        <w:jc w:val="both"/>
        <w:rPr>
          <w:sz w:val="24"/>
          <w:szCs w:val="24"/>
        </w:rPr>
      </w:pPr>
      <w:r>
        <w:rPr>
          <w:sz w:val="24"/>
          <w:szCs w:val="24"/>
        </w:rPr>
        <w:drawing>
          <wp:anchor behindDoc="1" distT="0" distB="0" distL="114300" distR="114300" simplePos="0" locked="0" layoutInCell="1" allowOverlap="1" relativeHeight="0">
            <wp:simplePos x="0" y="0"/>
            <wp:positionH relativeFrom="column">
              <wp:posOffset>74295</wp:posOffset>
            </wp:positionH>
            <wp:positionV relativeFrom="paragraph">
              <wp:posOffset>158115</wp:posOffset>
            </wp:positionV>
            <wp:extent cx="622935" cy="527685"/>
            <wp:effectExtent l="0" t="0" r="0" b="0"/>
            <wp:wrapNone/>
            <wp:docPr id="1" name="Picture" descr="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jpg"/>
                    <pic:cNvPicPr>
                      <a:picLocks noChangeAspect="1" noChangeArrowheads="1"/>
                    </pic:cNvPicPr>
                  </pic:nvPicPr>
                  <pic:blipFill>
                    <a:blip r:embed="rId9"/>
                    <a:stretch>
                      <a:fillRect/>
                    </a:stretch>
                  </pic:blipFill>
                  <pic:spPr bwMode="auto">
                    <a:xfrm>
                      <a:off x="0" y="0"/>
                      <a:ext cx="622935" cy="527685"/>
                    </a:xfrm>
                    <a:prstGeom prst="rect">
                      <a:avLst/>
                    </a:prstGeom>
                    <a:noFill/>
                    <a:ln w="9525">
                      <a:noFill/>
                      <a:miter lim="800000"/>
                      <a:headEnd/>
                      <a:tailEnd/>
                    </a:ln>
                  </pic:spPr>
                </pic:pic>
              </a:graphicData>
            </a:graphic>
          </wp:anchor>
        </w:drawing>
      </w:r>
    </w:p>
    <w:p>
      <w:pPr>
        <w:pStyle w:val="Normal"/>
        <w:pBdr>
          <w:top w:val="single" w:sz="4" w:space="1" w:color="00000A"/>
          <w:left w:val="nil"/>
          <w:bottom w:val="nil"/>
          <w:right w:val="nil"/>
        </w:pBdr>
        <w:jc w:val="both"/>
        <w:rPr>
          <w:sz w:val="24"/>
          <w:szCs w:val="24"/>
        </w:rPr>
      </w:pPr>
      <w:r>
        <w:rPr>
          <w:sz w:val="24"/>
          <w:szCs w:val="24"/>
        </w:rPr>
      </w:r>
    </w:p>
    <w:p>
      <w:pPr>
        <w:pStyle w:val="Normal"/>
        <w:pBdr>
          <w:top w:val="single" w:sz="4" w:space="1" w:color="00000A"/>
          <w:left w:val="nil"/>
          <w:bottom w:val="nil"/>
          <w:right w:val="nil"/>
        </w:pBdr>
        <w:jc w:val="both"/>
        <w:rPr>
          <w:sz w:val="24"/>
          <w:szCs w:val="24"/>
        </w:rPr>
      </w:pPr>
      <w:r>
        <w:rPr>
          <w:sz w:val="24"/>
          <w:szCs w:val="24"/>
        </w:rPr>
        <w:t xml:space="preserve"> </w:t>
      </w:r>
    </w:p>
    <w:p>
      <w:pPr>
        <w:pStyle w:val="Normal"/>
        <w:pBdr>
          <w:top w:val="single" w:sz="4" w:space="1" w:color="00000A"/>
          <w:left w:val="nil"/>
          <w:bottom w:val="nil"/>
          <w:right w:val="nil"/>
        </w:pBdr>
        <w:jc w:val="both"/>
        <w:rPr>
          <w:sz w:val="24"/>
          <w:szCs w:val="24"/>
        </w:rPr>
      </w:pPr>
      <w:r>
        <w:rPr>
          <w:sz w:val="24"/>
          <w:szCs w:val="24"/>
        </w:rPr>
      </w:r>
    </w:p>
    <w:p>
      <w:pPr>
        <w:pStyle w:val="Normal"/>
        <w:pBdr>
          <w:top w:val="single" w:sz="4" w:space="1" w:color="00000A"/>
          <w:left w:val="nil"/>
          <w:bottom w:val="nil"/>
          <w:right w:val="nil"/>
        </w:pBdr>
        <w:jc w:val="both"/>
        <w:rPr>
          <w:sz w:val="24"/>
          <w:szCs w:val="24"/>
        </w:rPr>
      </w:pPr>
      <w:r>
        <w:rPr>
          <w:sz w:val="24"/>
          <w:szCs w:val="24"/>
        </w:rPr>
        <w:t>…</w:t>
      </w:r>
      <w:r>
        <w:rPr>
          <w:sz w:val="24"/>
          <w:szCs w:val="24"/>
        </w:rPr>
        <w:t>..........................</w:t>
      </w:r>
    </w:p>
    <w:p>
      <w:pPr>
        <w:pStyle w:val="Normal"/>
        <w:pBdr>
          <w:top w:val="single" w:sz="4" w:space="1" w:color="00000A"/>
          <w:left w:val="nil"/>
          <w:bottom w:val="nil"/>
          <w:right w:val="nil"/>
        </w:pBdr>
        <w:jc w:val="both"/>
        <w:rPr>
          <w:sz w:val="24"/>
          <w:szCs w:val="24"/>
        </w:rPr>
      </w:pPr>
      <w:r>
        <w:rPr>
          <w:sz w:val="24"/>
          <w:szCs w:val="24"/>
        </w:rPr>
        <w:t>Grace Thomas</w:t>
      </w:r>
    </w:p>
    <w:sectPr>
      <w:footerReference w:type="default" r:id="rId10"/>
      <w:type w:val="nextPage"/>
      <w:pgSz w:w="12240" w:h="15840"/>
      <w:pgMar w:left="1440" w:right="1440" w:header="0" w:top="990" w:footer="708" w:bottom="765"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6</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CA"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uiPriority="0" w:name="Hyperlink"/>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dd13e9"/>
    <w:pPr>
      <w:widowControl/>
      <w:suppressAutoHyphens w:val="true"/>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paragraph" w:styleId="Heading1">
    <w:name w:val="Heading 1"/>
    <w:uiPriority w:val="9"/>
    <w:qFormat/>
    <w:link w:val="Heading1Char"/>
    <w:rsid w:val="00e245c0"/>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InternetLink">
    <w:name w:val="Internet Link"/>
    <w:unhideWhenUsed/>
    <w:rsid w:val="00dd13e9"/>
    <w:rPr>
      <w:color w:val="0000FF"/>
      <w:u w:val="single"/>
      <w:lang w:val="zxx" w:eastAsia="zxx" w:bidi="zxx"/>
    </w:rPr>
  </w:style>
  <w:style w:type="character" w:styleId="Heading1Char" w:customStyle="1">
    <w:name w:val="Heading 1 Char"/>
    <w:uiPriority w:val="9"/>
    <w:link w:val="Heading1"/>
    <w:rsid w:val="00e245c0"/>
    <w:basedOn w:val="DefaultParagraphFont"/>
    <w:rPr>
      <w:rFonts w:ascii="Cambria" w:hAnsi="Cambria" w:cs=""/>
      <w:b/>
      <w:bCs/>
      <w:color w:val="365F91"/>
      <w:sz w:val="28"/>
      <w:szCs w:val="28"/>
      <w:lang w:val="en-US"/>
    </w:rPr>
  </w:style>
  <w:style w:type="character" w:styleId="HeaderChar" w:customStyle="1">
    <w:name w:val="Header Char"/>
    <w:uiPriority w:val="99"/>
    <w:semiHidden/>
    <w:link w:val="Header"/>
    <w:rsid w:val="00bc7622"/>
    <w:basedOn w:val="DefaultParagraphFont"/>
    <w:rPr>
      <w:rFonts w:ascii="Times New Roman" w:hAnsi="Times New Roman" w:eastAsia="Times New Roman" w:cs="Times New Roman"/>
      <w:sz w:val="24"/>
      <w:szCs w:val="24"/>
      <w:lang w:val="en-US"/>
    </w:rPr>
  </w:style>
  <w:style w:type="character" w:styleId="FooterChar" w:customStyle="1">
    <w:name w:val="Footer Char"/>
    <w:uiPriority w:val="99"/>
    <w:link w:val="Footer"/>
    <w:rsid w:val="00bc7622"/>
    <w:basedOn w:val="DefaultParagraphFont"/>
    <w:rPr>
      <w:rFonts w:ascii="Times New Roman" w:hAnsi="Times New Roman" w:eastAsia="Times New Roman" w:cs="Times New Roman"/>
      <w:sz w:val="24"/>
      <w:szCs w:val="24"/>
      <w:lang w:val="en-US"/>
    </w:rPr>
  </w:style>
  <w:style w:type="character" w:styleId="ListLabel1">
    <w:name w:val="ListLabel 1"/>
    <w:rPr>
      <w:rFonts w:cs="Courier New"/>
    </w:rPr>
  </w:style>
  <w:style w:type="character" w:styleId="ListLabel2">
    <w:name w:val="ListLabel 2"/>
    <w:rPr>
      <w:b w:val="false"/>
      <w:color w:val="00000A"/>
    </w:rPr>
  </w:style>
  <w:style w:type="character" w:styleId="ListLabel3">
    <w:name w:val="ListLabel 3"/>
    <w:rPr>
      <w:rFonts w:cs="Symbol"/>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rFonts w:cs="Symbol"/>
    </w:rPr>
  </w:style>
  <w:style w:type="character" w:styleId="ListLabel10">
    <w:name w:val="ListLabel 10"/>
    <w:rPr>
      <w:rFonts w:cs="Courier New"/>
    </w:rPr>
  </w:style>
  <w:style w:type="character" w:styleId="ListLabel11">
    <w:name w:val="ListLabel 11"/>
    <w:rPr>
      <w:rFonts w:cs="Wingdings"/>
    </w:rPr>
  </w:style>
  <w:style w:type="character" w:styleId="ListLabel12">
    <w:name w:val="ListLabel 12"/>
    <w:rPr>
      <w:rFonts w:cs="Symbol"/>
    </w:rPr>
  </w:style>
  <w:style w:type="character" w:styleId="ListLabel13">
    <w:name w:val="ListLabel 13"/>
    <w:rPr>
      <w:rFonts w:cs="Courier New"/>
    </w:rPr>
  </w:style>
  <w:style w:type="character" w:styleId="ListLabel14">
    <w:name w:val="ListLabel 14"/>
    <w:rPr>
      <w:rFonts w:cs="Wingdings"/>
    </w:rPr>
  </w:style>
  <w:style w:type="character" w:styleId="ListLabel15">
    <w:name w:val="ListLabel 15"/>
    <w:rPr>
      <w:rFonts w:cs="Symbol"/>
    </w:rPr>
  </w:style>
  <w:style w:type="character" w:styleId="ListLabel16">
    <w:name w:val="ListLabel 16"/>
    <w:rPr>
      <w:rFonts w:cs="Courier New"/>
    </w:rPr>
  </w:style>
  <w:style w:type="character" w:styleId="ListLabel17">
    <w:name w:val="ListLabel 17"/>
    <w:rPr>
      <w:rFonts w:cs="Wingdings"/>
    </w:rPr>
  </w:style>
  <w:style w:type="character" w:styleId="ListLabel18">
    <w:name w:val="ListLabel 18"/>
    <w:rPr>
      <w:rFonts w:cs="Symbol"/>
    </w:rPr>
  </w:style>
  <w:style w:type="character" w:styleId="ListLabel19">
    <w:name w:val="ListLabel 19"/>
    <w:rPr>
      <w:rFonts w:cs="Courier New"/>
    </w:rPr>
  </w:style>
  <w:style w:type="character" w:styleId="ListLabel20">
    <w:name w:val="ListLabel 20"/>
    <w:rPr>
      <w:rFonts w:cs="Wingdings"/>
    </w:rPr>
  </w:style>
  <w:style w:type="character" w:styleId="ListLabel21">
    <w:name w:val="ListLabel 21"/>
    <w:rPr>
      <w:rFonts w:cs="Symbol"/>
    </w:rPr>
  </w:style>
  <w:style w:type="character" w:styleId="ListLabel22">
    <w:name w:val="ListLabel 22"/>
    <w:rPr>
      <w:rFonts w:cs="Courier New"/>
    </w:rPr>
  </w:style>
  <w:style w:type="character" w:styleId="ListLabel23">
    <w:name w:val="ListLabel 23"/>
    <w:rPr>
      <w:rFonts w:cs="Wingdings"/>
    </w:rPr>
  </w:style>
  <w:style w:type="character" w:styleId="ListLabel24">
    <w:name w:val="ListLabel 24"/>
    <w:rPr>
      <w:rFonts w:cs="Symbol"/>
    </w:rPr>
  </w:style>
  <w:style w:type="character" w:styleId="ListLabel25">
    <w:name w:val="ListLabel 25"/>
    <w:rPr>
      <w:rFonts w:cs="Courier New"/>
    </w:rPr>
  </w:style>
  <w:style w:type="character" w:styleId="ListLabel26">
    <w:name w:val="ListLabel 26"/>
    <w:rPr>
      <w:rFonts w:cs="Wingdings"/>
    </w:rPr>
  </w:style>
  <w:style w:type="character" w:styleId="ListLabel27">
    <w:name w:val="ListLabel 27"/>
    <w:rPr>
      <w:rFonts w:cs="Symbol"/>
    </w:rPr>
  </w:style>
  <w:style w:type="character" w:styleId="ListLabel28">
    <w:name w:val="ListLabel 28"/>
    <w:rPr>
      <w:rFonts w:cs="Courier New"/>
    </w:rPr>
  </w:style>
  <w:style w:type="character" w:styleId="ListLabel29">
    <w:name w:val="ListLabel 29"/>
    <w:rPr>
      <w:rFonts w:cs="Wingdings"/>
    </w:rPr>
  </w:style>
  <w:style w:type="character" w:styleId="ListLabel30">
    <w:name w:val="ListLabel 30"/>
    <w:rPr>
      <w:rFonts w:cs="Symbol"/>
    </w:rPr>
  </w:style>
  <w:style w:type="character" w:styleId="ListLabel31">
    <w:name w:val="ListLabel 31"/>
    <w:rPr>
      <w:rFonts w:cs="Courier New"/>
    </w:rPr>
  </w:style>
  <w:style w:type="character" w:styleId="ListLabel32">
    <w:name w:val="ListLabel 32"/>
    <w:rPr>
      <w:rFonts w:cs="Wingdings"/>
    </w:rPr>
  </w:style>
  <w:style w:type="character" w:styleId="ListLabel33">
    <w:name w:val="ListLabel 33"/>
    <w:rPr>
      <w:rFonts w:cs="Symbol"/>
    </w:rPr>
  </w:style>
  <w:style w:type="character" w:styleId="ListLabel34">
    <w:name w:val="ListLabel 34"/>
    <w:rPr>
      <w:rFonts w:cs="Courier New"/>
    </w:rPr>
  </w:style>
  <w:style w:type="character" w:styleId="ListLabel35">
    <w:name w:val="ListLabel 35"/>
    <w:rPr>
      <w:rFonts w:cs="Wingdings"/>
    </w:rPr>
  </w:style>
  <w:style w:type="character" w:styleId="ListLabel36">
    <w:name w:val="ListLabel 36"/>
    <w:rPr>
      <w:rFonts w:cs="Symbol"/>
    </w:rPr>
  </w:style>
  <w:style w:type="character" w:styleId="ListLabel37">
    <w:name w:val="ListLabel 37"/>
    <w:rPr>
      <w:rFonts w:cs="Courier New"/>
    </w:rPr>
  </w:style>
  <w:style w:type="character" w:styleId="ListLabel38">
    <w:name w:val="ListLabel 38"/>
    <w:rPr>
      <w:rFonts w:cs="Wingdings"/>
    </w:rPr>
  </w:style>
  <w:style w:type="character" w:styleId="ListLabel39">
    <w:name w:val="ListLabel 39"/>
    <w:rPr>
      <w:rFonts w:cs="Symbol"/>
    </w:rPr>
  </w:style>
  <w:style w:type="character" w:styleId="ListLabel40">
    <w:name w:val="ListLabel 40"/>
    <w:rPr>
      <w:rFonts w:cs="Courier New"/>
    </w:rPr>
  </w:style>
  <w:style w:type="character" w:styleId="ListLabel41">
    <w:name w:val="ListLabel 41"/>
    <w:rPr>
      <w:rFonts w:cs="Wingdings"/>
    </w:rPr>
  </w:style>
  <w:style w:type="character" w:styleId="ListLabel42">
    <w:name w:val="ListLabel 42"/>
    <w:rPr>
      <w:rFonts w:cs="Symbol"/>
    </w:rPr>
  </w:style>
  <w:style w:type="character" w:styleId="ListLabel43">
    <w:name w:val="ListLabel 43"/>
    <w:rPr>
      <w:rFonts w:cs="Courier New"/>
    </w:rPr>
  </w:style>
  <w:style w:type="character" w:styleId="ListLabel44">
    <w:name w:val="ListLabel 44"/>
    <w:rPr>
      <w:rFonts w:cs="Wingdings"/>
    </w:rPr>
  </w:style>
  <w:style w:type="character" w:styleId="ListLabel45">
    <w:name w:val="ListLabel 45"/>
    <w:rPr>
      <w:rFonts w:cs="Symbol"/>
    </w:rPr>
  </w:style>
  <w:style w:type="character" w:styleId="ListLabel46">
    <w:name w:val="ListLabel 46"/>
    <w:rPr>
      <w:rFonts w:cs="Courier New"/>
    </w:rPr>
  </w:style>
  <w:style w:type="character" w:styleId="ListLabel47">
    <w:name w:val="ListLabel 47"/>
    <w:rPr>
      <w:rFonts w:cs="Wingdings"/>
    </w:rPr>
  </w:style>
  <w:style w:type="character" w:styleId="ListLabel48">
    <w:name w:val="ListLabel 48"/>
    <w:rPr>
      <w:rFonts w:cs="Symbol"/>
    </w:rPr>
  </w:style>
  <w:style w:type="character" w:styleId="ListLabel49">
    <w:name w:val="ListLabel 49"/>
    <w:rPr>
      <w:rFonts w:cs="Courier New"/>
    </w:rPr>
  </w:style>
  <w:style w:type="character" w:styleId="ListLabel50">
    <w:name w:val="ListLabel 50"/>
    <w:rPr>
      <w:rFonts w:cs="Wingdings"/>
    </w:rPr>
  </w:style>
  <w:style w:type="character" w:styleId="ListLabel51">
    <w:name w:val="ListLabel 51"/>
    <w:rPr>
      <w:rFonts w:cs="Symbol"/>
    </w:rPr>
  </w:style>
  <w:style w:type="character" w:styleId="ListLabel52">
    <w:name w:val="ListLabel 52"/>
    <w:rPr>
      <w:rFonts w:cs="Courier New"/>
    </w:rPr>
  </w:style>
  <w:style w:type="character" w:styleId="ListLabel53">
    <w:name w:val="ListLabel 53"/>
    <w:rPr>
      <w:rFonts w:cs="Wingdings"/>
    </w:rPr>
  </w:style>
  <w:style w:type="character" w:styleId="ListLabel54">
    <w:name w:val="ListLabel 54"/>
    <w:rPr>
      <w:rFonts w:cs="Symbol"/>
    </w:rPr>
  </w:style>
  <w:style w:type="character" w:styleId="ListLabel55">
    <w:name w:val="ListLabel 55"/>
    <w:rPr>
      <w:rFonts w:cs="Courier New"/>
    </w:rPr>
  </w:style>
  <w:style w:type="character" w:styleId="ListLabel56">
    <w:name w:val="ListLabel 56"/>
    <w:rPr>
      <w:rFonts w:cs="Wingdings"/>
    </w:rPr>
  </w:style>
  <w:style w:type="character" w:styleId="ListLabel57">
    <w:name w:val="ListLabel 57"/>
    <w:rPr>
      <w:rFonts w:cs="Symbol"/>
    </w:rPr>
  </w:style>
  <w:style w:type="character" w:styleId="ListLabel58">
    <w:name w:val="ListLabel 58"/>
    <w:rPr>
      <w:rFonts w:cs="Courier New"/>
    </w:rPr>
  </w:style>
  <w:style w:type="character" w:styleId="ListLabel59">
    <w:name w:val="ListLabel 59"/>
    <w:rPr>
      <w:rFonts w:cs="Wingdings"/>
    </w:rPr>
  </w:style>
  <w:style w:type="character" w:styleId="ListLabel60">
    <w:name w:val="ListLabel 60"/>
    <w:rPr>
      <w:rFonts w:cs="Symbol"/>
    </w:rPr>
  </w:style>
  <w:style w:type="character" w:styleId="ListLabel61">
    <w:name w:val="ListLabel 61"/>
    <w:rPr>
      <w:rFonts w:cs="Courier New"/>
    </w:rPr>
  </w:style>
  <w:style w:type="character" w:styleId="ListLabel62">
    <w:name w:val="ListLabel 62"/>
    <w:rPr>
      <w:rFonts w:cs="Wingdings"/>
    </w:rPr>
  </w:style>
  <w:style w:type="character" w:styleId="ListLabel63">
    <w:name w:val="ListLabel 63"/>
    <w:rPr>
      <w:rFonts w:cs="Symbol"/>
    </w:rPr>
  </w:style>
  <w:style w:type="character" w:styleId="ListLabel64">
    <w:name w:val="ListLabel 64"/>
    <w:rPr>
      <w:rFonts w:cs="Courier New"/>
    </w:rPr>
  </w:style>
  <w:style w:type="character" w:styleId="ListLabel65">
    <w:name w:val="ListLabel 65"/>
    <w:rPr>
      <w:rFonts w:cs="Wingdings"/>
    </w:rPr>
  </w:style>
  <w:style w:type="character" w:styleId="ListLabel66">
    <w:name w:val="ListLabel 66"/>
    <w:rPr>
      <w:rFonts w:cs="Symbol"/>
    </w:rPr>
  </w:style>
  <w:style w:type="character" w:styleId="ListLabel67">
    <w:name w:val="ListLabel 67"/>
    <w:rPr>
      <w:rFonts w:cs="Courier New"/>
    </w:rPr>
  </w:style>
  <w:style w:type="character" w:styleId="ListLabel68">
    <w:name w:val="ListLabel 68"/>
    <w:rPr>
      <w:rFonts w:cs="Wingdings"/>
    </w:rPr>
  </w:style>
  <w:style w:type="character" w:styleId="ListLabel69">
    <w:name w:val="ListLabel 69"/>
    <w:rPr>
      <w:rFonts w:cs="Symbol"/>
    </w:rPr>
  </w:style>
  <w:style w:type="character" w:styleId="ListLabel70">
    <w:name w:val="ListLabel 70"/>
    <w:rPr>
      <w:rFonts w:cs="Courier New"/>
    </w:rPr>
  </w:style>
  <w:style w:type="character" w:styleId="ListLabel71">
    <w:name w:val="ListLabel 71"/>
    <w:rPr>
      <w:rFonts w:cs="Wingdings"/>
    </w:rPr>
  </w:style>
  <w:style w:type="character" w:styleId="ListLabel72">
    <w:name w:val="ListLabel 72"/>
    <w:rPr>
      <w:rFonts w:cs="Symbol"/>
    </w:rPr>
  </w:style>
  <w:style w:type="character" w:styleId="ListLabel73">
    <w:name w:val="ListLabel 73"/>
    <w:rPr>
      <w:rFonts w:cs="Courier New"/>
    </w:rPr>
  </w:style>
  <w:style w:type="character" w:styleId="ListLabel74">
    <w:name w:val="ListLabel 74"/>
    <w:rPr>
      <w:rFonts w:cs="Wingdings"/>
    </w:rPr>
  </w:style>
  <w:style w:type="character" w:styleId="ListLabel75">
    <w:name w:val="ListLabel 75"/>
    <w:rPr>
      <w:rFonts w:cs="Symbol"/>
    </w:rPr>
  </w:style>
  <w:style w:type="character" w:styleId="ListLabel76">
    <w:name w:val="ListLabel 76"/>
    <w:rPr>
      <w:rFonts w:cs="Courier New"/>
    </w:rPr>
  </w:style>
  <w:style w:type="character" w:styleId="ListLabel77">
    <w:name w:val="ListLabel 77"/>
    <w:rPr>
      <w:rFonts w:cs="Wingdings"/>
    </w:rPr>
  </w:style>
  <w:style w:type="character" w:styleId="ListLabel78">
    <w:name w:val="ListLabel 78"/>
    <w:rPr>
      <w:rFonts w:cs="Symbol"/>
    </w:rPr>
  </w:style>
  <w:style w:type="character" w:styleId="ListLabel79">
    <w:name w:val="ListLabel 79"/>
    <w:rPr>
      <w:rFonts w:cs="Courier New"/>
    </w:rPr>
  </w:style>
  <w:style w:type="character" w:styleId="ListLabel80">
    <w:name w:val="ListLabel 80"/>
    <w:rPr>
      <w:rFonts w:cs="Wingdings"/>
    </w:rPr>
  </w:style>
  <w:style w:type="character" w:styleId="ListLabel81">
    <w:name w:val="ListLabel 81"/>
    <w:rPr>
      <w:rFonts w:cs="Symbol"/>
    </w:rPr>
  </w:style>
  <w:style w:type="character" w:styleId="ListLabel82">
    <w:name w:val="ListLabel 82"/>
    <w:rPr>
      <w:rFonts w:cs="Courier New"/>
    </w:rPr>
  </w:style>
  <w:style w:type="character" w:styleId="ListLabel83">
    <w:name w:val="ListLabel 83"/>
    <w:rPr>
      <w:rFonts w:cs="Wingdings"/>
    </w:rPr>
  </w:style>
  <w:style w:type="character" w:styleId="ListLabel84">
    <w:name w:val="ListLabel 84"/>
    <w:rPr>
      <w:rFonts w:cs="Symbol"/>
    </w:rPr>
  </w:style>
  <w:style w:type="character" w:styleId="ListLabel85">
    <w:name w:val="ListLabel 85"/>
    <w:rPr>
      <w:rFonts w:cs="Courier New"/>
    </w:rPr>
  </w:style>
  <w:style w:type="character" w:styleId="ListLabel86">
    <w:name w:val="ListLabel 86"/>
    <w:rPr>
      <w:rFonts w:cs="Wingdings"/>
    </w:rPr>
  </w:style>
  <w:style w:type="character" w:styleId="Bullets">
    <w:name w:val="Bullets"/>
    <w:rPr>
      <w:rFonts w:ascii="OpenSymbol" w:hAnsi="OpenSymbol" w:eastAsia="OpenSymbol" w:cs="OpenSymbol"/>
    </w:rPr>
  </w:style>
  <w:style w:type="character" w:styleId="ListLabel87">
    <w:name w:val="ListLabel 87"/>
    <w:rPr>
      <w:rFonts w:cs="Symbol"/>
    </w:rPr>
  </w:style>
  <w:style w:type="character" w:styleId="ListLabel88">
    <w:name w:val="ListLabel 88"/>
    <w:rPr>
      <w:rFonts w:cs="Courier New"/>
    </w:rPr>
  </w:style>
  <w:style w:type="character" w:styleId="ListLabel89">
    <w:name w:val="ListLabel 89"/>
    <w:rPr>
      <w:rFonts w:cs="Wingdings"/>
    </w:rPr>
  </w:style>
  <w:style w:type="character" w:styleId="ListLabel90">
    <w:name w:val="ListLabel 90"/>
    <w:rPr>
      <w:rFonts w:cs="OpenSymbol"/>
    </w:rPr>
  </w:style>
  <w:style w:type="character" w:styleId="ListLabel91">
    <w:name w:val="ListLabel 91"/>
    <w:rPr>
      <w:rFonts w:cs="Symbol"/>
    </w:rPr>
  </w:style>
  <w:style w:type="character" w:styleId="ListLabel92">
    <w:name w:val="ListLabel 92"/>
    <w:rPr>
      <w:rFonts w:cs="Courier New"/>
    </w:rPr>
  </w:style>
  <w:style w:type="character" w:styleId="ListLabel93">
    <w:name w:val="ListLabel 93"/>
    <w:rPr>
      <w:rFonts w:cs="Wingdings"/>
    </w:rPr>
  </w:style>
  <w:style w:type="character" w:styleId="ListLabel94">
    <w:name w:val="ListLabel 94"/>
    <w:rPr>
      <w:rFonts w:cs="OpenSymbol"/>
    </w:rPr>
  </w:style>
  <w:style w:type="character" w:styleId="ListLabel95">
    <w:name w:val="ListLabel 95"/>
    <w:rPr>
      <w:rFonts w:cs="Symbol"/>
    </w:rPr>
  </w:style>
  <w:style w:type="character" w:styleId="ListLabel96">
    <w:name w:val="ListLabel 96"/>
    <w:rPr>
      <w:rFonts w:cs="Courier New"/>
    </w:rPr>
  </w:style>
  <w:style w:type="character" w:styleId="ListLabel97">
    <w:name w:val="ListLabel 97"/>
    <w:rPr>
      <w:rFonts w:cs="Wingdings"/>
    </w:rPr>
  </w:style>
  <w:style w:type="character" w:styleId="ListLabel98">
    <w:name w:val="ListLabel 98"/>
    <w:rPr>
      <w:rFonts w:cs="Symbol"/>
    </w:rPr>
  </w:style>
  <w:style w:type="character" w:styleId="ListLabel99">
    <w:name w:val="ListLabel 99"/>
    <w:rPr>
      <w:rFonts w:cs="Courier New"/>
    </w:rPr>
  </w:style>
  <w:style w:type="character" w:styleId="ListLabel100">
    <w:name w:val="ListLabel 100"/>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uiPriority w:val="1"/>
    <w:qFormat/>
    <w:rsid w:val="00dd13e9"/>
    <w:pPr>
      <w:widowControl/>
      <w:suppressAutoHyphens w:val="true"/>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paragraph" w:styleId="ListParagraph">
    <w:name w:val="List Paragraph"/>
    <w:uiPriority w:val="99"/>
    <w:qFormat/>
    <w:rsid w:val="004c7813"/>
    <w:basedOn w:val="Normal"/>
    <w:pPr>
      <w:spacing w:before="0" w:after="0"/>
      <w:ind w:left="720" w:right="0" w:hanging="0"/>
      <w:contextualSpacing/>
    </w:pPr>
    <w:rPr/>
  </w:style>
  <w:style w:type="paragraph" w:styleId="Header">
    <w:name w:val="Header"/>
    <w:uiPriority w:val="99"/>
    <w:semiHidden/>
    <w:unhideWhenUsed/>
    <w:link w:val="HeaderChar"/>
    <w:rsid w:val="00bc7622"/>
    <w:basedOn w:val="Normal"/>
    <w:pPr>
      <w:tabs>
        <w:tab w:val="center" w:pos="4680" w:leader="none"/>
        <w:tab w:val="right" w:pos="9360" w:leader="none"/>
      </w:tabs>
    </w:pPr>
    <w:rPr/>
  </w:style>
  <w:style w:type="paragraph" w:styleId="Footer">
    <w:name w:val="Footer"/>
    <w:uiPriority w:val="99"/>
    <w:unhideWhenUsed/>
    <w:link w:val="FooterChar"/>
    <w:rsid w:val="00bc7622"/>
    <w:basedOn w:val="Normal"/>
    <w:pPr>
      <w:tabs>
        <w:tab w:val="center" w:pos="4680" w:leader="none"/>
        <w:tab w:val="right" w:pos="9360" w:leader="none"/>
      </w:tabs>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a55e30"/>
    <w:pPr>
      <w:spacing w:line="240" w:after="0" w:lineRule="auto"/>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5.png"/><Relationship Id="rId3" Type="http://schemas.openxmlformats.org/officeDocument/2006/relationships/hyperlink" Target="mailto:grace_thomas54@yahoo.com" TargetMode="External"/><Relationship Id="rId4" Type="http://schemas.openxmlformats.org/officeDocument/2006/relationships/hyperlink" Target="mailto:gthomas88311@gmail.com" TargetMode="External"/><Relationship Id="rId5" Type="http://schemas.openxmlformats.org/officeDocument/2006/relationships/hyperlink" Target="mailto:debora_niyeha@wvi.org" TargetMode="External"/><Relationship Id="rId6" Type="http://schemas.openxmlformats.org/officeDocument/2006/relationships/hyperlink" Target="mailto:dniyeha@yahoo.com" TargetMode="External"/><Relationship Id="rId7" Type="http://schemas.openxmlformats.org/officeDocument/2006/relationships/hyperlink" Target="mailto:kumbirai2002@yahoo.com" TargetMode="External"/><Relationship Id="rId8" Type="http://schemas.openxmlformats.org/officeDocument/2006/relationships/hyperlink" Target="mailto:mwesiga.patricia@gmail.com" TargetMode="External"/><Relationship Id="rId9" Type="http://schemas.openxmlformats.org/officeDocument/2006/relationships/image" Target="media/image16.jpeg"/><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56F31A-27DB-41BD-9DC6-6F5E49D65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2016-10-17T11:46:00Z</dcterms:created>
  <dc:creator>HP</dc:creator>
  <dc:language>en-US</dc:language>
  <cp:lastModifiedBy>Jonnas</cp:lastModifiedBy>
  <dcterms:modified xsi:type="dcterms:W3CDTF">2016-10-17T14:41:00Z</dcterms:modified>
  <cp:revision>13</cp:revision>
</cp:coreProperties>
</file>