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Calibri" w:hAnsi="Calibri"/>
          <w:b/>
          <w:color w:val="6D28D2"/>
          <w:sz w:val="44"/>
        </w:rPr>
        <w:t>DATAGAN 360</w:t>
        <w:br/>
        <w:t>MANUAL ZOOTÉCNICO DE MÉTRICAS Y TELEMETRÍA GANADERA</w:t>
      </w:r>
    </w:p>
    <w:p>
      <w:pPr>
        <w:spacing w:after="600"/>
        <w:jc w:val="center"/>
      </w:pPr>
      <w:r>
        <w:rPr>
          <w:rFonts w:ascii="Calibri" w:hAnsi="Calibri"/>
          <w:color w:val="595C73"/>
          <w:sz w:val="26"/>
        </w:rPr>
        <w:t>Compendio Operativo de Fórmulas, Benchmarks Nacionales y Toma de Decisiones en Campo</w:t>
      </w:r>
    </w:p>
    <w:p>
      <w:pPr>
        <w:spacing w:after="800"/>
        <w:jc w:val="center"/>
      </w:pPr>
      <w:r>
        <w:rPr>
          <w:rFonts w:ascii="Calibri" w:hAnsi="Calibri"/>
          <w:i/>
          <w:sz w:val="20"/>
        </w:rPr>
        <w:t>Autor: Iván Samuel Pérez Torrenegra &amp; Equipo Técnico IPT</w:t>
        <w:br/>
        <w:t>Ecosistema Educativo TecnoGan Academy</w:t>
        <w:br/>
        <w:t>Fecha de Edición: 2026</w:t>
      </w:r>
    </w:p>
    <w:p>
      <w:r>
        <w:br w:type="page"/>
      </w:r>
    </w:p>
    <w:p>
      <w:pPr>
        <w:pStyle w:val="Heading1"/>
      </w:pPr>
      <w:r>
        <w:t>1. Fundamentos de la Analítica Cuantitativa en DataGan 360</w:t>
      </w:r>
    </w:p>
    <w:p>
      <w:r>
        <w:t>La ganadería moderna de precisión se distancia radicalmente del manejo intuitivo y empírico. El software DataGan 360 integra la telemetría satelital (SIG), sensores RFID y registros productivos para transformar cada evento de campo (un pesaje, un parto, un aforo o un ordeño) en indicadores de alta rentabilidad.</w:t>
      </w:r>
    </w:p>
    <w:p>
      <w:pPr>
        <w:pStyle w:val="Heading1"/>
      </w:pPr>
      <w:r>
        <w:t>2. Las Métricas Nucleares del Hato</w:t>
      </w:r>
    </w:p>
    <w:p>
      <w:pPr>
        <w:pStyle w:val="Heading2"/>
      </w:pPr>
      <w:r>
        <w:t>Litros por Vaca / Día (Eficiencia de Ordeño)</w:t>
      </w:r>
    </w:p>
    <w:p>
      <w:r>
        <w:rPr>
          <w:b/>
          <w:color w:val="6D28D2"/>
        </w:rPr>
        <w:t>Fórmula: Litros_Vaca_Dia = Produccion_Tanque_Litros / Vacas_En_Ordeño</w:t>
      </w:r>
    </w:p>
    <w:p>
      <w:r>
        <w:rPr>
          <w:i/>
        </w:rPr>
        <w:t>Benchmarks de Referencia: Rango Crítico: &lt; 8 L | Promedio Comercial: 9.8 L | Meta Alta Producción: &gt; 18 L</w:t>
      </w:r>
    </w:p>
    <w:p>
      <w:r>
        <w:t>Mide la productividad neta de la línea de ordeño. En sistemas de trópico bajo con doble propósito, un promedio superior a 9.5 L/vaca/día garantiza solvencia económica en costos fijos.</w:t>
      </w:r>
    </w:p>
    <w:p>
      <w:pPr>
        <w:pStyle w:val="Heading2"/>
      </w:pPr>
      <w:r>
        <w:t>Ganancia Diaria de Peso (GDP en Ceba y Levante)</w:t>
      </w:r>
    </w:p>
    <w:p>
      <w:r>
        <w:rPr>
          <w:b/>
          <w:color w:val="6D28D2"/>
        </w:rPr>
        <w:t>Fórmula: GDP = ((Peso_Final_Kg - Peso_Inicial_Kg) * 1000) / Dias_Transcurridos</w:t>
      </w:r>
    </w:p>
    <w:p>
      <w:r>
        <w:rPr>
          <w:i/>
        </w:rPr>
        <w:t>Benchmarks de Referencia: Rango Deficitario: &lt; 350 g/día | Estándar: 450 - 650 g/día | Alto Rendimiento: &gt; 850 g/día</w:t>
      </w:r>
    </w:p>
    <w:p>
      <w:r>
        <w:t>Determina la velocidad de conversión de forraje en masa muscular y grasa. Permite estimar la fecha exacta en la que un novillo alcanzará el peso de beneficio (450-480 kg), acortando el ciclo de ceba de 36 a 24 meses.</w:t>
      </w:r>
    </w:p>
    <w:p>
      <w:pPr>
        <w:pStyle w:val="Heading2"/>
      </w:pPr>
      <w:r>
        <w:t>Carga Animal y Unidades Gran Ganado por Hectárea (UGM / Ha)</w:t>
      </w:r>
    </w:p>
    <w:p>
      <w:r>
        <w:rPr>
          <w:b/>
          <w:color w:val="6D28D2"/>
        </w:rPr>
        <w:t>Fórmula: UGM_Ha = (Total_Bovinos_Convertidos_A_UGM) / Area_Util_Pastoreo_Ha</w:t>
      </w:r>
    </w:p>
    <w:p>
      <w:r>
        <w:rPr>
          <w:i/>
        </w:rPr>
        <w:t>Benchmarks de Referencia: Pastoreo Continuo Extensivo: 0.5 - 0.8 UGM/ha | Rotacional Guiado: 1.5 - 2.5 UGM/ha | Silvopastoril Intensivo: &gt; 3.5 UGM/ha</w:t>
      </w:r>
    </w:p>
    <w:p>
      <w:r>
        <w:t>1 UGM equivale a un bovino adulto de 450 kg de peso vivo. Este índice evalúa la presión de pastoreo sobre el suelo y previene el sobrepastoreo o subpastoreo.</w:t>
      </w:r>
    </w:p>
    <w:p>
      <w:pPr>
        <w:pStyle w:val="Heading2"/>
      </w:pPr>
      <w:r>
        <w:t>Tasa de Extracción Zootécnica (% Anual)</w:t>
      </w:r>
    </w:p>
    <w:p>
      <w:r>
        <w:rPr>
          <w:b/>
          <w:color w:val="6D28D2"/>
        </w:rPr>
        <w:t>Fórmula: Tasa_Extraccion = (Animales_Vendidos_Sacrificados / Inventario_Promedio_Anual) * 100</w:t>
      </w:r>
    </w:p>
    <w:p>
      <w:r>
        <w:rPr>
          <w:i/>
        </w:rPr>
        <w:t>Benchmarks de Referencia: Promedio Tradicional: 12% - 15% | Ganadería Eficiente: 22% - 28%</w:t>
      </w:r>
    </w:p>
    <w:p>
      <w:r>
        <w:t>Indica qué proporción del capital biológico de la finca se convierte en liquidez anual sin descapitalizar la base reproductiva del hato.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