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BAB72" w14:textId="77777777" w:rsidR="00AA01B3" w:rsidRPr="00AA01B3" w:rsidRDefault="00AA01B3" w:rsidP="00AA01B3">
      <w:pPr>
        <w:spacing w:line="259" w:lineRule="auto"/>
        <w:rPr>
          <w:rFonts w:ascii="Century Gothic" w:eastAsia="Times New Roman" w:hAnsi="Century Gothic" w:cs="Times New Roman"/>
        </w:rPr>
      </w:pPr>
      <w:bookmarkStart w:id="0" w:name="_Hlk40968970"/>
      <w:r w:rsidRPr="00AA01B3">
        <w:rPr>
          <w:rFonts w:ascii="Century Gothic" w:eastAsia="Times New Roman" w:hAnsi="Century Gothic" w:cs="Times New Roman"/>
          <w:noProof/>
        </w:rPr>
        <mc:AlternateContent>
          <mc:Choice Requires="wpg">
            <w:drawing>
              <wp:anchor distT="0" distB="0" distL="114300" distR="114300" simplePos="0" relativeHeight="251659264" behindDoc="1" locked="0" layoutInCell="1" allowOverlap="1" wp14:anchorId="12CD9F2E" wp14:editId="7560654D">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rgbClr val="A53010"/>
                          </a:solidFill>
                          <a:ln w="15875" cap="rnd"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DE7E18"/>
                          </a:solidFill>
                          <a:ln w="15875" cap="rnd" cmpd="sng" algn="ctr">
                            <a:noFill/>
                            <a:prstDash val="solid"/>
                          </a:ln>
                          <a:effectLst/>
                        </wps:spPr>
                        <wps:txbx>
                          <w:txbxContent>
                            <w:p w14:paraId="0D717382" w14:textId="77777777" w:rsidR="00AA01B3" w:rsidRPr="006A246B" w:rsidRDefault="00AA01B3" w:rsidP="00AA01B3">
                              <w:pPr>
                                <w:pStyle w:val="NoSpacing"/>
                                <w:rPr>
                                  <w:color w:val="FFFFFF"/>
                                  <w:sz w:val="32"/>
                                  <w:szCs w:val="32"/>
                                </w:rPr>
                              </w:pPr>
                              <w:r w:rsidRPr="006A246B">
                                <w:rPr>
                                  <w:color w:val="FFFFFF"/>
                                  <w:sz w:val="32"/>
                                  <w:szCs w:val="32"/>
                                </w:rPr>
                                <w:t>Rahim Muhammad Syed</w:t>
                              </w:r>
                              <w:r w:rsidRPr="006A246B">
                                <w:rPr>
                                  <w:color w:val="FFFFFF"/>
                                  <w:sz w:val="32"/>
                                  <w:szCs w:val="32"/>
                                </w:rPr>
                                <w:tab/>
                                <w:t>18k-0122</w:t>
                              </w:r>
                              <w:r w:rsidRPr="006A246B">
                                <w:rPr>
                                  <w:color w:val="FFFFFF"/>
                                  <w:sz w:val="32"/>
                                  <w:szCs w:val="32"/>
                                </w:rPr>
                                <w:br/>
                                <w:t>Syed Abdullah Muzaffar</w:t>
                              </w:r>
                              <w:r w:rsidRPr="006A246B">
                                <w:rPr>
                                  <w:color w:val="FFFFFF"/>
                                  <w:sz w:val="32"/>
                                  <w:szCs w:val="32"/>
                                </w:rPr>
                                <w:tab/>
                                <w:t>18k-0169</w:t>
                              </w:r>
                              <w:r w:rsidRPr="006A246B">
                                <w:rPr>
                                  <w:color w:val="FFFFFF"/>
                                  <w:sz w:val="32"/>
                                  <w:szCs w:val="32"/>
                                </w:rPr>
                                <w:br/>
                                <w:t>Muhammad Ahmed Khan</w:t>
                              </w:r>
                              <w:r w:rsidRPr="006A246B">
                                <w:rPr>
                                  <w:color w:val="FFFFFF"/>
                                  <w:sz w:val="32"/>
                                  <w:szCs w:val="32"/>
                                </w:rPr>
                                <w:tab/>
                                <w:t>18k-1103</w:t>
                              </w:r>
                              <w:r w:rsidRPr="006A246B">
                                <w:rPr>
                                  <w:color w:val="FFFFFF"/>
                                  <w:sz w:val="32"/>
                                  <w:szCs w:val="32"/>
                                </w:rPr>
                                <w:br/>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txbx>
                          <w:txbxContent>
                            <w:p w14:paraId="5469049D" w14:textId="77777777" w:rsidR="00AA01B3" w:rsidRPr="006A246B" w:rsidRDefault="00AA01B3" w:rsidP="00AA01B3">
                              <w:pPr>
                                <w:pStyle w:val="NoSpacing"/>
                                <w:pBdr>
                                  <w:bottom w:val="single" w:sz="6" w:space="4" w:color="7F7F7F"/>
                                </w:pBdr>
                                <w:jc w:val="center"/>
                                <w:rPr>
                                  <w:rFonts w:ascii="Century Gothic" w:hAnsi="Century Gothic" w:cs="Times New Roman"/>
                                  <w:color w:val="595959"/>
                                  <w:sz w:val="108"/>
                                  <w:szCs w:val="108"/>
                                </w:rPr>
                              </w:pPr>
                              <w:r w:rsidRPr="006A246B">
                                <w:rPr>
                                  <w:rFonts w:ascii="Century Gothic" w:hAnsi="Century Gothic" w:cs="Times New Roman"/>
                                  <w:color w:val="595959"/>
                                  <w:sz w:val="108"/>
                                  <w:szCs w:val="108"/>
                                </w:rPr>
                                <w:t xml:space="preserve">OS PROJECT                </w:t>
                              </w:r>
                              <w:r w:rsidRPr="006A246B">
                                <w:rPr>
                                  <w:rFonts w:ascii="Century Gothic" w:hAnsi="Century Gothic" w:cs="Times New Roman"/>
                                  <w:b/>
                                  <w:bCs/>
                                  <w:color w:val="595959"/>
                                  <w:sz w:val="108"/>
                                  <w:szCs w:val="108"/>
                                </w:rPr>
                                <w:t>HYPERVISORS</w:t>
                              </w:r>
                            </w:p>
                            <w:p w14:paraId="5BE2D253" w14:textId="040EAE53" w:rsidR="00AA01B3" w:rsidRPr="006A246B" w:rsidRDefault="00A070F7" w:rsidP="00AA01B3">
                              <w:pPr>
                                <w:pStyle w:val="NoSpacing"/>
                                <w:spacing w:before="240"/>
                                <w:jc w:val="center"/>
                                <w:rPr>
                                  <w:b/>
                                  <w:bCs/>
                                  <w:caps/>
                                  <w:color w:val="766F54"/>
                                  <w:sz w:val="36"/>
                                  <w:szCs w:val="36"/>
                                </w:rPr>
                              </w:pPr>
                              <w:sdt>
                                <w:sdtPr>
                                  <w:rPr>
                                    <w:b/>
                                    <w:bCs/>
                                    <w:caps/>
                                    <w:color w:val="766F54"/>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r w:rsidR="00AA01B3" w:rsidRPr="006A246B">
                                    <w:rPr>
                                      <w:b/>
                                      <w:bCs/>
                                      <w:caps/>
                                      <w:color w:val="766F54"/>
                                      <w:sz w:val="36"/>
                                      <w:szCs w:val="36"/>
                                    </w:rPr>
                                    <w:t xml:space="preserve">     </w:t>
                                  </w:r>
                                </w:sdtContent>
                              </w:sdt>
                              <w:r w:rsidR="00AA01B3" w:rsidRPr="001132C0">
                                <w:t xml:space="preserve"> </w:t>
                              </w:r>
                              <w:r w:rsidR="00AA01B3" w:rsidRPr="00644140">
                                <w:rPr>
                                  <w:rFonts w:ascii="Century Gothic" w:hAnsi="Century Gothic"/>
                                  <w:b/>
                                  <w:bCs/>
                                  <w:caps/>
                                  <w:color w:val="766F54"/>
                                  <w:sz w:val="36"/>
                                  <w:szCs w:val="36"/>
                                </w:rPr>
                                <w:t>CLOSING THOUG</w:t>
                              </w:r>
                              <w:r w:rsidR="00644140" w:rsidRPr="00644140">
                                <w:rPr>
                                  <w:rFonts w:ascii="Century Gothic" w:hAnsi="Century Gothic"/>
                                  <w:b/>
                                  <w:bCs/>
                                  <w:caps/>
                                  <w:color w:val="766F54"/>
                                  <w:sz w:val="36"/>
                                  <w:szCs w:val="36"/>
                                </w:rPr>
                                <w:t>h</w:t>
                              </w:r>
                              <w:r w:rsidR="00AA01B3" w:rsidRPr="00644140">
                                <w:rPr>
                                  <w:rFonts w:ascii="Century Gothic" w:hAnsi="Century Gothic"/>
                                  <w:b/>
                                  <w:bCs/>
                                  <w:caps/>
                                  <w:color w:val="766F54"/>
                                  <w:sz w:val="36"/>
                                  <w:szCs w:val="36"/>
                                </w:rPr>
                                <w:t>TS</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2CD9F2E"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0yGYwMAAAcMAAAOAAAAZHJzL2Uyb0RvYy54bWzkVttu2zgQfS/QfyD0vpHlS6wIcQo3NxQI&#10;2mCTRZ9piroAEsmSdKT06/eQlBxvkl6Q3V6AfbFJzogzPDxnhsdv+rYhd1ybWopVlBxMIsIFk3kt&#10;ylX01+3FH2lEjKUip40UfBXdcxO9OXn96rhTGZ/KSjY51wSbCJN1ahVV1qosjg2reEvNgVRcwFhI&#10;3VKLqS7jXNMOu7dNPJ1MDuNO6lxpybgxWD0LxujE718UnNkPRWG4Jc0qQm7W/2r/u3G/8ckxzUpN&#10;VVWzIQ36gixaWgsE3W11Ri0lW10/2aqtmZZGFvaAyTaWRVEz7s+A0ySTR6e51HKr/FnKrCvVDiZA&#10;+winF2/L3t9da1LnuLvkKCKCtrgkH5e4BcDTqTKD16VWN+paDwtlmLkT94Vu3T/OQnoP7P0OWN5b&#10;wrB4mC7SyQT4M9iOpstkuRigZxXu58l3rDr/xpfxGDh2+e3S6RRoZB6QMv8OqZuKKu4vwDgMRqSm&#10;OElA6k8QjIqy4STBogfHe+6gMpkBal/EaTlLFqBxoOGzaCXzWZJOncPuyDRT2thLLlviBqtIIwvP&#10;Pnp3ZWxwHV1caCObOr+om8ZPdLk5bTS5o5DEejED7Ybd/+HWCNKBFIt0ucC1UUhTixyjVoErRpQR&#10;oU0JyTOrfWghXQDEDtmdUVOFEH7XIUIjnJ17XQ6ZuhsLELnRRub3QFnLIFSj2EWNI15RY6+phjKB&#10;PKqN/YCfopHIUA6jiFRSf35u3fmDBrBGpIPSkf6nLdU8Is07AYIcJfO5Kw1+Ml8s3e3qfctm3yK2&#10;7akEcgnqmmJ+6PxtMw4LLduPKEprFxUmKhhiB6CGyakNFQhljfH12ruhHChqr8SNYm7zEcfb/iPV&#10;arhnC4a8lyMpafbouoOv+1LI9dbKovZceMAVHBoE4mT9U5QCmJ4qJXF0cAlAU9+tlPnsaDJduC/B&#10;oOeqQ5LOpsvg8SOkcna+PE/S30cqtt/0A4y/QjVeKDvZoESl6U43o21POLC9WDmbUUT/I91MR93c&#10;Oq6/lT0ajO8Ce7IhtofBVYuBB19tNV9rMntt6OXS2esAoXkcztDlQzkaegM2/2YLcLwOD5LxWL+e&#10;3iOhQ1sYZ/8RvV0H/Y0ag39Q4bXpHxzDy9g9Z/fnvpE8vN9P/gYAAP//AwBQSwMEFAAGAAgAAAAh&#10;AEcd6g7cAAAABwEAAA8AAABkcnMvZG93bnJldi54bWxMj81uwjAQhO+V+g7WIvVWHNKKnxAHVUj0&#10;1B4gXLgZe0ki4nUUG0jfvksv5bKa1axmvs1Xg2vFFfvQeFIwGScgkIy3DVUK9uXmdQ4iRE1Wt55Q&#10;wQ8GWBXPT7nOrL/RFq+7WAkOoZBpBXWMXSZlMDU6Hca+Q2Lv5HunI699JW2vbxzuWpkmyVQ63RA3&#10;1LrDdY3mvLs4Beftd8D1pqz2xplmOnx9pofSKfUyGj6WICIO8f8Y7viMDgUzHf2FbBCtAn4k/s27&#10;l8wWKYgjq/e3xRxkkctH/uIXAAD//wMAUEsBAi0AFAAGAAgAAAAhALaDOJL+AAAA4QEAABMAAAAA&#10;AAAAAAAAAAAAAAAAAFtDb250ZW50X1R5cGVzXS54bWxQSwECLQAUAAYACAAAACEAOP0h/9YAAACU&#10;AQAACwAAAAAAAAAAAAAAAAAvAQAAX3JlbHMvLnJlbHNQSwECLQAUAAYACAAAACEAFItMhmMDAAAH&#10;DAAADgAAAAAAAAAAAAAAAAAuAgAAZHJzL2Uyb0RvYy54bWxQSwECLQAUAAYACAAAACEARx3qDtwA&#10;AAAHAQAADwAAAAAAAAAAAAAAAAC9BQAAZHJzL2Rvd25yZXYueG1sUEsFBgAAAAAEAAQA8wAAAMYG&#10;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ZEyxAAAANwAAAAPAAAAZHJzL2Rvd25yZXYueG1sRI9BS8NA&#10;EIXvgv9hGaEXsbsNKDV2W0QoFDy1evA4ZKdJTHY2ZLZp/PfOQfA2w3vz3jeb3Rx7M9EobWIPq6UD&#10;Q1yl0HLt4fNj/7AGIxk5YJ+YPPyQwG57e7PBMqQrH2k65dpoCEuJHpqch9JaqRqKKMs0EKt2TmPE&#10;rOtY2zDiVcNjbwvnnmzElrWhwYHeGqq60yV6eOwuxfN3PIq8u/Y83X+J63jt/eJufn0Bk2nO/+a/&#10;60NQ/ELx9RmdwG5/AQAA//8DAFBLAQItABQABgAIAAAAIQDb4fbL7gAAAIUBAAATAAAAAAAAAAAA&#10;AAAAAAAAAABbQ29udGVudF9UeXBlc10ueG1sUEsBAi0AFAAGAAgAAAAhAFr0LFu/AAAAFQEAAAsA&#10;AAAAAAAAAAAAAAAAHwEAAF9yZWxzLy5yZWxzUEsBAi0AFAAGAAgAAAAhAOztkTLEAAAA3AAAAA8A&#10;AAAAAAAAAAAAAAAABwIAAGRycy9kb3ducmV2LnhtbFBLBQYAAAAAAwADALcAAAD4AgAAAAA=&#10;" fillcolor="#a53010" stroked="f" strokeweight="1.25pt">
                  <v:stroke endcap="round"/>
                </v:rec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QhwwwAAANwAAAAPAAAAZHJzL2Rvd25yZXYueG1sRE9LawIx&#10;EL4X+h/CFHqryVoQd2uUUlr0oAcf1Ot0M91dupksSaqrv94Igrf5+J4zmfW2FQfyoXGsIRsoEMSl&#10;Mw1XGnbbr5cxiBCRDbaOScOJAsymjw8TLIw78poOm1iJFMKhQA11jF0hZShrshgGriNO3K/zFmOC&#10;vpLG4zGF21YOlRpJiw2nhho7+qip/Nv8Ww3LzOdnnH/mr6cVKTv/3v+ofK/181P//gYiUh/v4pt7&#10;YdL8YQbXZ9IFcnoBAAD//wMAUEsBAi0AFAAGAAgAAAAhANvh9svuAAAAhQEAABMAAAAAAAAAAAAA&#10;AAAAAAAAAFtDb250ZW50X1R5cGVzXS54bWxQSwECLQAUAAYACAAAACEAWvQsW78AAAAVAQAACwAA&#10;AAAAAAAAAAAAAAAfAQAAX3JlbHMvLnJlbHNQSwECLQAUAAYACAAAACEAb2EIcMMAAADcAAAADwAA&#10;AAAAAAAAAAAAAAAHAgAAZHJzL2Rvd25yZXYueG1sUEsFBgAAAAADAAMAtwAAAPcCAAAAAA==&#10;" fillcolor="#de7e18" stroked="f" strokeweight="1.25pt">
                  <v:stroke endcap="round"/>
                  <v:textbox inset="36pt,14.4pt,36pt,36pt">
                    <w:txbxContent>
                      <w:p w14:paraId="0D717382" w14:textId="77777777" w:rsidR="00AA01B3" w:rsidRPr="006A246B" w:rsidRDefault="00AA01B3" w:rsidP="00AA01B3">
                        <w:pPr>
                          <w:pStyle w:val="NoSpacing"/>
                          <w:rPr>
                            <w:color w:val="FFFFFF"/>
                            <w:sz w:val="32"/>
                            <w:szCs w:val="32"/>
                          </w:rPr>
                        </w:pPr>
                        <w:r w:rsidRPr="006A246B">
                          <w:rPr>
                            <w:color w:val="FFFFFF"/>
                            <w:sz w:val="32"/>
                            <w:szCs w:val="32"/>
                          </w:rPr>
                          <w:t>Rahim Muhammad Syed</w:t>
                        </w:r>
                        <w:r w:rsidRPr="006A246B">
                          <w:rPr>
                            <w:color w:val="FFFFFF"/>
                            <w:sz w:val="32"/>
                            <w:szCs w:val="32"/>
                          </w:rPr>
                          <w:tab/>
                          <w:t>18k-0122</w:t>
                        </w:r>
                        <w:r w:rsidRPr="006A246B">
                          <w:rPr>
                            <w:color w:val="FFFFFF"/>
                            <w:sz w:val="32"/>
                            <w:szCs w:val="32"/>
                          </w:rPr>
                          <w:br/>
                          <w:t>Syed Abdullah Muzaffar</w:t>
                        </w:r>
                        <w:r w:rsidRPr="006A246B">
                          <w:rPr>
                            <w:color w:val="FFFFFF"/>
                            <w:sz w:val="32"/>
                            <w:szCs w:val="32"/>
                          </w:rPr>
                          <w:tab/>
                          <w:t>18k-0169</w:t>
                        </w:r>
                        <w:r w:rsidRPr="006A246B">
                          <w:rPr>
                            <w:color w:val="FFFFFF"/>
                            <w:sz w:val="32"/>
                            <w:szCs w:val="32"/>
                          </w:rPr>
                          <w:br/>
                          <w:t>Muhammad Ahmed Khan</w:t>
                        </w:r>
                        <w:r w:rsidRPr="006A246B">
                          <w:rPr>
                            <w:color w:val="FFFFFF"/>
                            <w:sz w:val="32"/>
                            <w:szCs w:val="32"/>
                          </w:rPr>
                          <w:tab/>
                          <w:t>18k-1103</w:t>
                        </w:r>
                        <w:r w:rsidRPr="006A246B">
                          <w:rPr>
                            <w:color w:val="FFFFFF"/>
                            <w:sz w:val="32"/>
                            <w:szCs w:val="32"/>
                          </w:rPr>
                          <w:br/>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5469049D" w14:textId="77777777" w:rsidR="00AA01B3" w:rsidRPr="006A246B" w:rsidRDefault="00AA01B3" w:rsidP="00AA01B3">
                        <w:pPr>
                          <w:pStyle w:val="NoSpacing"/>
                          <w:pBdr>
                            <w:bottom w:val="single" w:sz="6" w:space="4" w:color="7F7F7F"/>
                          </w:pBdr>
                          <w:jc w:val="center"/>
                          <w:rPr>
                            <w:rFonts w:ascii="Century Gothic" w:hAnsi="Century Gothic" w:cs="Times New Roman"/>
                            <w:color w:val="595959"/>
                            <w:sz w:val="108"/>
                            <w:szCs w:val="108"/>
                          </w:rPr>
                        </w:pPr>
                        <w:r w:rsidRPr="006A246B">
                          <w:rPr>
                            <w:rFonts w:ascii="Century Gothic" w:hAnsi="Century Gothic" w:cs="Times New Roman"/>
                            <w:color w:val="595959"/>
                            <w:sz w:val="108"/>
                            <w:szCs w:val="108"/>
                          </w:rPr>
                          <w:t xml:space="preserve">OS PROJECT                </w:t>
                        </w:r>
                        <w:r w:rsidRPr="006A246B">
                          <w:rPr>
                            <w:rFonts w:ascii="Century Gothic" w:hAnsi="Century Gothic" w:cs="Times New Roman"/>
                            <w:b/>
                            <w:bCs/>
                            <w:color w:val="595959"/>
                            <w:sz w:val="108"/>
                            <w:szCs w:val="108"/>
                          </w:rPr>
                          <w:t>HYPERVISORS</w:t>
                        </w:r>
                      </w:p>
                      <w:p w14:paraId="5BE2D253" w14:textId="040EAE53" w:rsidR="00AA01B3" w:rsidRPr="006A246B" w:rsidRDefault="00A070F7" w:rsidP="00AA01B3">
                        <w:pPr>
                          <w:pStyle w:val="NoSpacing"/>
                          <w:spacing w:before="240"/>
                          <w:jc w:val="center"/>
                          <w:rPr>
                            <w:b/>
                            <w:bCs/>
                            <w:caps/>
                            <w:color w:val="766F54"/>
                            <w:sz w:val="36"/>
                            <w:szCs w:val="36"/>
                          </w:rPr>
                        </w:pPr>
                        <w:sdt>
                          <w:sdtPr>
                            <w:rPr>
                              <w:b/>
                              <w:bCs/>
                              <w:caps/>
                              <w:color w:val="766F54"/>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r w:rsidR="00AA01B3" w:rsidRPr="006A246B">
                              <w:rPr>
                                <w:b/>
                                <w:bCs/>
                                <w:caps/>
                                <w:color w:val="766F54"/>
                                <w:sz w:val="36"/>
                                <w:szCs w:val="36"/>
                              </w:rPr>
                              <w:t xml:space="preserve">     </w:t>
                            </w:r>
                          </w:sdtContent>
                        </w:sdt>
                        <w:r w:rsidR="00AA01B3" w:rsidRPr="001132C0">
                          <w:t xml:space="preserve"> </w:t>
                        </w:r>
                        <w:r w:rsidR="00AA01B3" w:rsidRPr="00644140">
                          <w:rPr>
                            <w:rFonts w:ascii="Century Gothic" w:hAnsi="Century Gothic"/>
                            <w:b/>
                            <w:bCs/>
                            <w:caps/>
                            <w:color w:val="766F54"/>
                            <w:sz w:val="36"/>
                            <w:szCs w:val="36"/>
                          </w:rPr>
                          <w:t>CLOSING THOUG</w:t>
                        </w:r>
                        <w:r w:rsidR="00644140" w:rsidRPr="00644140">
                          <w:rPr>
                            <w:rFonts w:ascii="Century Gothic" w:hAnsi="Century Gothic"/>
                            <w:b/>
                            <w:bCs/>
                            <w:caps/>
                            <w:color w:val="766F54"/>
                            <w:sz w:val="36"/>
                            <w:szCs w:val="36"/>
                          </w:rPr>
                          <w:t>h</w:t>
                        </w:r>
                        <w:r w:rsidR="00AA01B3" w:rsidRPr="00644140">
                          <w:rPr>
                            <w:rFonts w:ascii="Century Gothic" w:hAnsi="Century Gothic"/>
                            <w:b/>
                            <w:bCs/>
                            <w:caps/>
                            <w:color w:val="766F54"/>
                            <w:sz w:val="36"/>
                            <w:szCs w:val="36"/>
                          </w:rPr>
                          <w:t>TS</w:t>
                        </w:r>
                      </w:p>
                    </w:txbxContent>
                  </v:textbox>
                </v:shape>
                <w10:wrap anchorx="page" anchory="page"/>
              </v:group>
            </w:pict>
          </mc:Fallback>
        </mc:AlternateContent>
      </w:r>
    </w:p>
    <w:p w14:paraId="7FDD0076" w14:textId="77777777" w:rsidR="00AA01B3" w:rsidRPr="00AA01B3" w:rsidRDefault="00AA01B3" w:rsidP="00AA01B3">
      <w:pPr>
        <w:spacing w:line="259" w:lineRule="auto"/>
        <w:rPr>
          <w:rFonts w:ascii="Century Gothic" w:eastAsia="Times New Roman" w:hAnsi="Century Gothic" w:cs="Times New Roman"/>
          <w:b/>
          <w:bCs/>
          <w:color w:val="922C94"/>
          <w:sz w:val="36"/>
          <w:szCs w:val="36"/>
        </w:rPr>
      </w:pPr>
      <w:r w:rsidRPr="00AA01B3">
        <w:rPr>
          <w:rFonts w:ascii="Century Gothic" w:eastAsia="Times New Roman" w:hAnsi="Century Gothic" w:cs="Times New Roman"/>
          <w:b/>
          <w:bCs/>
          <w:color w:val="922C94"/>
          <w:sz w:val="36"/>
          <w:szCs w:val="36"/>
        </w:rPr>
        <w:br w:type="page"/>
      </w:r>
    </w:p>
    <w:p w14:paraId="5C67BD14" w14:textId="77777777" w:rsidR="00AA01B3" w:rsidRPr="00AA01B3" w:rsidRDefault="00AA01B3" w:rsidP="00AA01B3">
      <w:pPr>
        <w:spacing w:line="259" w:lineRule="auto"/>
        <w:rPr>
          <w:sz w:val="32"/>
          <w:szCs w:val="32"/>
        </w:rPr>
      </w:pPr>
    </w:p>
    <w:bookmarkEnd w:id="0"/>
    <w:p w14:paraId="57C31F50" w14:textId="6589E3A2" w:rsidR="00CF6656" w:rsidRDefault="00CF6656" w:rsidP="00CF6656">
      <w:pPr>
        <w:jc w:val="center"/>
        <w:rPr>
          <w:b/>
          <w:bCs/>
          <w:sz w:val="36"/>
          <w:szCs w:val="36"/>
        </w:rPr>
      </w:pPr>
      <w:r>
        <w:rPr>
          <w:rFonts w:asciiTheme="majorHAnsi" w:hAnsiTheme="majorHAnsi" w:cstheme="majorHAnsi"/>
          <w:b/>
          <w:bCs/>
          <w:sz w:val="40"/>
          <w:szCs w:val="40"/>
        </w:rPr>
        <w:t>OS PROJECT-HYPERVISORS</w:t>
      </w:r>
      <w:r>
        <w:rPr>
          <w:b/>
          <w:bCs/>
          <w:sz w:val="44"/>
          <w:szCs w:val="44"/>
        </w:rPr>
        <w:br/>
      </w:r>
      <w:bookmarkStart w:id="1" w:name="_Hlk40969150"/>
      <w:r>
        <w:rPr>
          <w:b/>
          <w:bCs/>
          <w:sz w:val="36"/>
          <w:szCs w:val="36"/>
        </w:rPr>
        <w:t>CLOSING THOUG</w:t>
      </w:r>
      <w:r w:rsidR="00B80E44">
        <w:rPr>
          <w:b/>
          <w:bCs/>
          <w:sz w:val="36"/>
          <w:szCs w:val="36"/>
        </w:rPr>
        <w:t>H</w:t>
      </w:r>
      <w:r>
        <w:rPr>
          <w:b/>
          <w:bCs/>
          <w:sz w:val="36"/>
          <w:szCs w:val="36"/>
        </w:rPr>
        <w:t>TS</w:t>
      </w:r>
      <w:bookmarkEnd w:id="1"/>
    </w:p>
    <w:p w14:paraId="360B8756" w14:textId="252AEAE1" w:rsidR="004247DD" w:rsidRPr="004247DD" w:rsidRDefault="00B80E44">
      <w:pPr>
        <w:rPr>
          <w:rFonts w:cstheme="minorHAnsi"/>
          <w:sz w:val="28"/>
          <w:szCs w:val="28"/>
        </w:rPr>
      </w:pPr>
      <w:r w:rsidRPr="004247DD">
        <w:rPr>
          <w:rFonts w:asciiTheme="majorHAnsi" w:hAnsiTheme="majorHAnsi" w:cstheme="majorHAnsi"/>
          <w:b/>
          <w:bCs/>
          <w:sz w:val="36"/>
          <w:szCs w:val="36"/>
        </w:rPr>
        <w:t>Performance:</w:t>
      </w:r>
      <w:r>
        <w:rPr>
          <w:rFonts w:asciiTheme="majorHAnsi" w:hAnsiTheme="majorHAnsi" w:cstheme="majorHAnsi"/>
          <w:sz w:val="36"/>
          <w:szCs w:val="36"/>
        </w:rPr>
        <w:br/>
      </w:r>
      <w:r>
        <w:rPr>
          <w:rFonts w:cstheme="minorHAnsi"/>
          <w:sz w:val="28"/>
          <w:szCs w:val="28"/>
        </w:rPr>
        <w:t>For general purpose/personal use, Type II hypervisors have matured enough that you can use them for almost any purpose(that does not require specialized hardware).</w:t>
      </w:r>
      <w:r>
        <w:rPr>
          <w:rFonts w:cstheme="minorHAnsi"/>
          <w:sz w:val="28"/>
          <w:szCs w:val="28"/>
        </w:rPr>
        <w:br/>
        <w:t>However, if disk speed is a factor for you, then Native Hypervisors(Type I) are by far the best in terms of Disk I/O speed, as they do not have to interface with the Host OS I/O Scheduler, and instead get direct access to storage.</w:t>
      </w:r>
      <w:r>
        <w:rPr>
          <w:rFonts w:cstheme="minorHAnsi"/>
          <w:sz w:val="28"/>
          <w:szCs w:val="28"/>
        </w:rPr>
        <w:br/>
      </w:r>
      <w:r>
        <w:rPr>
          <w:rFonts w:cstheme="minorHAnsi"/>
          <w:sz w:val="28"/>
          <w:szCs w:val="28"/>
        </w:rPr>
        <w:br/>
      </w:r>
      <w:r w:rsidRPr="004247DD">
        <w:rPr>
          <w:rFonts w:asciiTheme="majorHAnsi" w:hAnsiTheme="majorHAnsi" w:cstheme="majorHAnsi"/>
          <w:b/>
          <w:bCs/>
          <w:sz w:val="36"/>
          <w:szCs w:val="36"/>
        </w:rPr>
        <w:t>Caveats</w:t>
      </w:r>
      <w:r w:rsidRPr="004247DD">
        <w:rPr>
          <w:rFonts w:asciiTheme="majorHAnsi" w:hAnsiTheme="majorHAnsi" w:cstheme="majorHAnsi"/>
          <w:b/>
          <w:bCs/>
          <w:sz w:val="36"/>
          <w:szCs w:val="36"/>
        </w:rPr>
        <w:t>:</w:t>
      </w:r>
      <w:r>
        <w:rPr>
          <w:rFonts w:asciiTheme="majorHAnsi" w:hAnsiTheme="majorHAnsi" w:cstheme="majorHAnsi"/>
          <w:sz w:val="36"/>
          <w:szCs w:val="36"/>
        </w:rPr>
        <w:br/>
      </w:r>
      <w:r>
        <w:rPr>
          <w:rFonts w:cstheme="minorHAnsi"/>
          <w:sz w:val="28"/>
          <w:szCs w:val="28"/>
        </w:rPr>
        <w:t xml:space="preserve">On most Hypervisors, GPU Performance is subpar, as most of the graphics processing occurs on the CPU, which is not ideal for these kinds of computations. This is done via software-based rendering which is marginally slower than hardware-based rendering. An alternative is to use GPU Passthrough, which however, requires an additional GPU and </w:t>
      </w:r>
      <w:r w:rsidR="004247DD">
        <w:rPr>
          <w:rFonts w:cstheme="minorHAnsi"/>
          <w:sz w:val="28"/>
          <w:szCs w:val="28"/>
        </w:rPr>
        <w:t>output (</w:t>
      </w:r>
      <w:r>
        <w:rPr>
          <w:rFonts w:cstheme="minorHAnsi"/>
          <w:sz w:val="28"/>
          <w:szCs w:val="28"/>
        </w:rPr>
        <w:t>so that the main GPU can still display the hypervisor OS).</w:t>
      </w:r>
      <w:r>
        <w:rPr>
          <w:rFonts w:cstheme="minorHAnsi"/>
          <w:sz w:val="28"/>
          <w:szCs w:val="28"/>
        </w:rPr>
        <w:br/>
        <w:t>However, Nvidia Quadro cards do support GPU Passthrough without having an extra card, as this is mostly a driver issue. Some workarounds do exist but are not recommended.</w:t>
      </w:r>
      <w:r w:rsidR="004247DD">
        <w:rPr>
          <w:rFonts w:cstheme="minorHAnsi"/>
          <w:sz w:val="28"/>
          <w:szCs w:val="28"/>
        </w:rPr>
        <w:br/>
        <w:t>Type II Hypervisors also have higher I/O latency and lower bandwidth(especially in the case of VMware disk performance).</w:t>
      </w:r>
      <w:r w:rsidR="004247DD">
        <w:rPr>
          <w:rFonts w:cstheme="minorHAnsi"/>
          <w:sz w:val="28"/>
          <w:szCs w:val="28"/>
        </w:rPr>
        <w:br/>
      </w:r>
      <w:r w:rsidR="004247DD">
        <w:rPr>
          <w:rFonts w:cstheme="minorHAnsi"/>
          <w:sz w:val="28"/>
          <w:szCs w:val="28"/>
        </w:rPr>
        <w:br/>
      </w:r>
      <w:r w:rsidR="004247DD">
        <w:rPr>
          <w:rFonts w:cstheme="minorHAnsi"/>
          <w:sz w:val="28"/>
          <w:szCs w:val="28"/>
        </w:rPr>
        <w:br/>
      </w:r>
      <w:r w:rsidR="004247DD" w:rsidRPr="004247DD">
        <w:rPr>
          <w:rFonts w:asciiTheme="majorHAnsi" w:hAnsiTheme="majorHAnsi" w:cstheme="majorHAnsi"/>
          <w:b/>
          <w:bCs/>
          <w:sz w:val="36"/>
          <w:szCs w:val="36"/>
        </w:rPr>
        <w:t>Recommendations:</w:t>
      </w:r>
      <w:r w:rsidR="004247DD">
        <w:rPr>
          <w:rFonts w:asciiTheme="majorHAnsi" w:hAnsiTheme="majorHAnsi" w:cstheme="majorHAnsi"/>
          <w:b/>
          <w:bCs/>
          <w:sz w:val="36"/>
          <w:szCs w:val="36"/>
        </w:rPr>
        <w:br/>
      </w:r>
      <w:r w:rsidR="004247DD">
        <w:rPr>
          <w:rFonts w:cstheme="minorHAnsi"/>
          <w:sz w:val="28"/>
          <w:szCs w:val="28"/>
        </w:rPr>
        <w:t>For personal use, I would recommend VMware, as it has easy host integration (drag and drop), and quite good performance, sometimes even beating the native Windows Host (due to Linux optimizations). However, for any storage-based tasks, it does fall short.</w:t>
      </w:r>
      <w:r w:rsidR="004247DD">
        <w:rPr>
          <w:rFonts w:cstheme="minorHAnsi"/>
          <w:sz w:val="28"/>
          <w:szCs w:val="28"/>
        </w:rPr>
        <w:br/>
        <w:t>For large scale and commercial use, Native Type I Hypervisors are a much better option, as they have direct access to hardware, which may speed up certain workloads by a large amount.</w:t>
      </w:r>
      <w:r w:rsidR="004247DD">
        <w:rPr>
          <w:rFonts w:cstheme="minorHAnsi"/>
          <w:sz w:val="28"/>
          <w:szCs w:val="28"/>
        </w:rPr>
        <w:br/>
        <w:t>However, if the majority of your work is done on a certain OS, then a Native install is much better, as hypervisors should only be used for testing/prototyping programs, and not for the majority of tasks (which should ideally be done natively).</w:t>
      </w:r>
      <w:r w:rsidR="004247DD">
        <w:rPr>
          <w:rFonts w:cstheme="minorHAnsi"/>
          <w:sz w:val="28"/>
          <w:szCs w:val="28"/>
        </w:rPr>
        <w:br/>
        <w:t xml:space="preserve">An exception to this is for security reasons, as a virtualized OS is </w:t>
      </w:r>
      <w:r w:rsidR="00A070F7">
        <w:rPr>
          <w:rFonts w:cstheme="minorHAnsi"/>
          <w:sz w:val="28"/>
          <w:szCs w:val="28"/>
        </w:rPr>
        <w:t>less risky for the company.</w:t>
      </w:r>
      <w:bookmarkStart w:id="2" w:name="_GoBack"/>
      <w:bookmarkEnd w:id="2"/>
    </w:p>
    <w:sectPr w:rsidR="004247DD" w:rsidRPr="00424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2A3"/>
    <w:rsid w:val="000742A3"/>
    <w:rsid w:val="004247DD"/>
    <w:rsid w:val="00644140"/>
    <w:rsid w:val="006E4527"/>
    <w:rsid w:val="00A070F7"/>
    <w:rsid w:val="00AA01B3"/>
    <w:rsid w:val="00B80E44"/>
    <w:rsid w:val="00CF6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51661"/>
  <w15:chartTrackingRefBased/>
  <w15:docId w15:val="{C1BA9DD0-E50A-426F-97D2-05B41C0D2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65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01B3"/>
    <w:pPr>
      <w:spacing w:after="0" w:line="240" w:lineRule="auto"/>
    </w:pPr>
    <w:rPr>
      <w:rFonts w:eastAsia="Times New Roman"/>
    </w:rPr>
  </w:style>
  <w:style w:type="character" w:customStyle="1" w:styleId="NoSpacingChar">
    <w:name w:val="No Spacing Char"/>
    <w:basedOn w:val="DefaultParagraphFont"/>
    <w:link w:val="NoSpacing"/>
    <w:uiPriority w:val="1"/>
    <w:rsid w:val="00AA01B3"/>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82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Abdullah Muzaffar</dc:creator>
  <cp:keywords/>
  <dc:description/>
  <cp:lastModifiedBy>Syed Abdullah Muzaffar</cp:lastModifiedBy>
  <cp:revision>5</cp:revision>
  <dcterms:created xsi:type="dcterms:W3CDTF">2020-05-19T18:37:00Z</dcterms:created>
  <dcterms:modified xsi:type="dcterms:W3CDTF">2020-05-26T12:32:00Z</dcterms:modified>
</cp:coreProperties>
</file>