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11671"/>
        <w:tblW w:w="0" w:type="auto"/>
        <w:tblLook w:val="04A0" w:firstRow="1" w:lastRow="0" w:firstColumn="1" w:lastColumn="0" w:noHBand="0" w:noVBand="1"/>
      </w:tblPr>
      <w:tblGrid>
        <w:gridCol w:w="2808"/>
        <w:gridCol w:w="2160"/>
        <w:gridCol w:w="2214"/>
        <w:gridCol w:w="2394"/>
      </w:tblGrid>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Document Title</w:t>
            </w:r>
          </w:p>
        </w:tc>
        <w:tc>
          <w:tcPr>
            <w:tcW w:w="2160" w:type="dxa"/>
          </w:tcPr>
          <w:p w:rsidR="00652D04" w:rsidRPr="004B667B" w:rsidRDefault="00907AFF" w:rsidP="004B0173">
            <w:pPr>
              <w:rPr>
                <w:rFonts w:ascii="Book Antiqua" w:hAnsi="Book Antiqua"/>
              </w:rPr>
            </w:pPr>
            <w:bookmarkStart w:id="0" w:name="_GoBack"/>
            <w:r>
              <w:rPr>
                <w:rFonts w:ascii="Book Antiqua" w:hAnsi="Book Antiqua"/>
              </w:rPr>
              <w:t>T&amp;C –Gen &amp; Reg</w:t>
            </w:r>
            <w:bookmarkEnd w:id="0"/>
            <w:r>
              <w:rPr>
                <w:rFonts w:ascii="Book Antiqua" w:hAnsi="Book Antiqua"/>
              </w:rPr>
              <w:t>.</w:t>
            </w:r>
          </w:p>
        </w:tc>
        <w:tc>
          <w:tcPr>
            <w:tcW w:w="2214" w:type="dxa"/>
          </w:tcPr>
          <w:p w:rsidR="00652D04" w:rsidRPr="004B667B" w:rsidRDefault="00652D04" w:rsidP="00652D04">
            <w:pPr>
              <w:rPr>
                <w:rFonts w:ascii="Book Antiqua" w:hAnsi="Book Antiqua"/>
              </w:rPr>
            </w:pPr>
            <w:r w:rsidRPr="004B667B">
              <w:rPr>
                <w:rFonts w:ascii="Book Antiqua" w:hAnsi="Book Antiqua"/>
              </w:rPr>
              <w:t>Document Version</w:t>
            </w:r>
          </w:p>
        </w:tc>
        <w:tc>
          <w:tcPr>
            <w:tcW w:w="2394" w:type="dxa"/>
          </w:tcPr>
          <w:p w:rsidR="00652D04" w:rsidRPr="004B667B" w:rsidRDefault="00652D04" w:rsidP="00E8128C">
            <w:pPr>
              <w:rPr>
                <w:rFonts w:ascii="Book Antiqua" w:hAnsi="Book Antiqua"/>
              </w:rPr>
            </w:pPr>
            <w:r w:rsidRPr="004B667B">
              <w:rPr>
                <w:rFonts w:ascii="Book Antiqua" w:hAnsi="Book Antiqua"/>
              </w:rPr>
              <w:t>V 1.0-1</w:t>
            </w:r>
            <w:r w:rsidR="00E16F77">
              <w:rPr>
                <w:rFonts w:ascii="Book Antiqua" w:hAnsi="Book Antiqua"/>
              </w:rPr>
              <w:t>3</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Prepared By</w:t>
            </w:r>
          </w:p>
        </w:tc>
        <w:tc>
          <w:tcPr>
            <w:tcW w:w="2160" w:type="dxa"/>
          </w:tcPr>
          <w:p w:rsidR="00652D04" w:rsidRPr="004B667B" w:rsidRDefault="0014075C" w:rsidP="000D6A42">
            <w:pPr>
              <w:rPr>
                <w:rFonts w:ascii="Book Antiqua" w:hAnsi="Book Antiqua"/>
              </w:rPr>
            </w:pPr>
            <w:r w:rsidRPr="004B667B">
              <w:rPr>
                <w:rFonts w:ascii="Book Antiqua" w:hAnsi="Book Antiqua"/>
              </w:rPr>
              <w:t xml:space="preserve">CA </w:t>
            </w:r>
            <w:r w:rsidR="000D6A42">
              <w:rPr>
                <w:rFonts w:ascii="Book Antiqua" w:hAnsi="Book Antiqua"/>
              </w:rPr>
              <w:t xml:space="preserve">Parvathi M L </w:t>
            </w:r>
          </w:p>
        </w:tc>
        <w:tc>
          <w:tcPr>
            <w:tcW w:w="2214" w:type="dxa"/>
          </w:tcPr>
          <w:p w:rsidR="00652D04" w:rsidRPr="004B667B" w:rsidRDefault="00652D04" w:rsidP="00652D04">
            <w:pPr>
              <w:rPr>
                <w:rFonts w:ascii="Book Antiqua" w:hAnsi="Book Antiqua"/>
              </w:rPr>
            </w:pPr>
            <w:r w:rsidRPr="004B667B">
              <w:rPr>
                <w:rFonts w:ascii="Book Antiqua" w:hAnsi="Book Antiqua"/>
              </w:rPr>
              <w:t>Approved By</w:t>
            </w:r>
          </w:p>
        </w:tc>
        <w:tc>
          <w:tcPr>
            <w:tcW w:w="2394" w:type="dxa"/>
          </w:tcPr>
          <w:p w:rsidR="00652D04" w:rsidRPr="004B667B" w:rsidRDefault="0014075C" w:rsidP="00E8128C">
            <w:pPr>
              <w:rPr>
                <w:rFonts w:ascii="Book Antiqua" w:hAnsi="Book Antiqua"/>
              </w:rPr>
            </w:pPr>
            <w:r w:rsidRPr="004B667B">
              <w:rPr>
                <w:rFonts w:ascii="Book Antiqua" w:hAnsi="Book Antiqua"/>
              </w:rPr>
              <w:t>CA Naga Raju P</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Date</w:t>
            </w:r>
          </w:p>
        </w:tc>
        <w:tc>
          <w:tcPr>
            <w:tcW w:w="2160" w:type="dxa"/>
          </w:tcPr>
          <w:p w:rsidR="00652D04" w:rsidRPr="004B667B" w:rsidRDefault="0014075C" w:rsidP="0014075C">
            <w:pPr>
              <w:rPr>
                <w:rFonts w:ascii="Book Antiqua" w:hAnsi="Book Antiqua"/>
              </w:rPr>
            </w:pPr>
            <w:r w:rsidRPr="004B667B">
              <w:rPr>
                <w:rFonts w:ascii="Book Antiqua" w:hAnsi="Book Antiqua"/>
              </w:rPr>
              <w:t>01</w:t>
            </w:r>
            <w:r w:rsidRPr="004B667B">
              <w:rPr>
                <w:rFonts w:ascii="Book Antiqua" w:hAnsi="Book Antiqua"/>
                <w:vertAlign w:val="superscript"/>
              </w:rPr>
              <w:t>st</w:t>
            </w:r>
            <w:r w:rsidRPr="004B667B">
              <w:rPr>
                <w:rFonts w:ascii="Book Antiqua" w:hAnsi="Book Antiqua"/>
              </w:rPr>
              <w:t xml:space="preserve"> </w:t>
            </w:r>
            <w:r w:rsidR="00E8128C" w:rsidRPr="004B667B">
              <w:rPr>
                <w:rFonts w:ascii="Book Antiqua" w:hAnsi="Book Antiqua"/>
              </w:rPr>
              <w:t>Ju</w:t>
            </w:r>
            <w:r w:rsidRPr="004B667B">
              <w:rPr>
                <w:rFonts w:ascii="Book Antiqua" w:hAnsi="Book Antiqua"/>
              </w:rPr>
              <w:t>l 2013</w:t>
            </w:r>
          </w:p>
        </w:tc>
        <w:tc>
          <w:tcPr>
            <w:tcW w:w="2214" w:type="dxa"/>
          </w:tcPr>
          <w:p w:rsidR="00652D04" w:rsidRPr="004B667B" w:rsidRDefault="00652D04" w:rsidP="00652D04">
            <w:pPr>
              <w:rPr>
                <w:rFonts w:ascii="Book Antiqua" w:hAnsi="Book Antiqua"/>
              </w:rPr>
            </w:pPr>
            <w:r w:rsidRPr="004B667B">
              <w:rPr>
                <w:rFonts w:ascii="Book Antiqua" w:hAnsi="Book Antiqua"/>
              </w:rPr>
              <w:t xml:space="preserve">Date </w:t>
            </w:r>
          </w:p>
        </w:tc>
        <w:tc>
          <w:tcPr>
            <w:tcW w:w="2394" w:type="dxa"/>
          </w:tcPr>
          <w:p w:rsidR="00652D04" w:rsidRPr="004B667B" w:rsidRDefault="0014075C" w:rsidP="0014075C">
            <w:pPr>
              <w:rPr>
                <w:rFonts w:ascii="Book Antiqua" w:hAnsi="Book Antiqua"/>
              </w:rPr>
            </w:pPr>
            <w:r w:rsidRPr="004B667B">
              <w:rPr>
                <w:rFonts w:ascii="Book Antiqua" w:hAnsi="Book Antiqua"/>
              </w:rPr>
              <w:t>15</w:t>
            </w:r>
            <w:r w:rsidRPr="004B667B">
              <w:rPr>
                <w:rFonts w:ascii="Book Antiqua" w:hAnsi="Book Antiqua"/>
                <w:vertAlign w:val="superscript"/>
              </w:rPr>
              <w:t>th</w:t>
            </w:r>
            <w:r w:rsidRPr="004B667B">
              <w:rPr>
                <w:rFonts w:ascii="Book Antiqua" w:hAnsi="Book Antiqua"/>
              </w:rPr>
              <w:t xml:space="preserve"> </w:t>
            </w:r>
            <w:r w:rsidR="00E8128C" w:rsidRPr="004B667B">
              <w:rPr>
                <w:rFonts w:ascii="Book Antiqua" w:hAnsi="Book Antiqua"/>
              </w:rPr>
              <w:t>Ju</w:t>
            </w:r>
            <w:r w:rsidRPr="004B667B">
              <w:rPr>
                <w:rFonts w:ascii="Book Antiqua" w:hAnsi="Book Antiqua"/>
              </w:rPr>
              <w:t>l 2013</w:t>
            </w:r>
          </w:p>
        </w:tc>
      </w:tr>
      <w:tr w:rsidR="00652D04" w:rsidRPr="004B667B" w:rsidTr="00652D04">
        <w:tc>
          <w:tcPr>
            <w:tcW w:w="2808" w:type="dxa"/>
          </w:tcPr>
          <w:p w:rsidR="00652D04" w:rsidRPr="004B667B" w:rsidRDefault="00652D04" w:rsidP="00652D04">
            <w:pPr>
              <w:rPr>
                <w:rFonts w:ascii="Book Antiqua" w:hAnsi="Book Antiqua"/>
              </w:rPr>
            </w:pPr>
            <w:r w:rsidRPr="004B667B">
              <w:rPr>
                <w:rFonts w:ascii="Book Antiqua" w:hAnsi="Book Antiqua"/>
              </w:rPr>
              <w:t>Document Controlled By</w:t>
            </w:r>
          </w:p>
        </w:tc>
        <w:tc>
          <w:tcPr>
            <w:tcW w:w="2160" w:type="dxa"/>
          </w:tcPr>
          <w:p w:rsidR="00652D04" w:rsidRPr="004B667B" w:rsidRDefault="00652D04" w:rsidP="00652D04">
            <w:pPr>
              <w:rPr>
                <w:rFonts w:ascii="Book Antiqua" w:hAnsi="Book Antiqua"/>
              </w:rPr>
            </w:pPr>
            <w:r w:rsidRPr="004B667B">
              <w:rPr>
                <w:rFonts w:ascii="Book Antiqua" w:hAnsi="Book Antiqua"/>
              </w:rPr>
              <w:t>CA Naga Raju P</w:t>
            </w:r>
          </w:p>
        </w:tc>
        <w:tc>
          <w:tcPr>
            <w:tcW w:w="2214" w:type="dxa"/>
          </w:tcPr>
          <w:p w:rsidR="00652D04" w:rsidRPr="004B667B" w:rsidRDefault="00652D04" w:rsidP="00652D04">
            <w:pPr>
              <w:rPr>
                <w:rFonts w:ascii="Book Antiqua" w:hAnsi="Book Antiqua"/>
              </w:rPr>
            </w:pPr>
          </w:p>
        </w:tc>
        <w:tc>
          <w:tcPr>
            <w:tcW w:w="2394" w:type="dxa"/>
          </w:tcPr>
          <w:p w:rsidR="00652D04" w:rsidRPr="004B667B" w:rsidRDefault="00652D04" w:rsidP="00652D04">
            <w:pPr>
              <w:rPr>
                <w:rFonts w:ascii="Book Antiqua" w:hAnsi="Book Antiqua"/>
              </w:rPr>
            </w:pPr>
          </w:p>
        </w:tc>
      </w:tr>
    </w:tbl>
    <w:p w:rsidR="00652D04" w:rsidRPr="004B667B" w:rsidRDefault="00652D04" w:rsidP="00652D04">
      <w:pPr>
        <w:jc w:val="center"/>
        <w:rPr>
          <w:rFonts w:ascii="Book Antiqua" w:hAnsi="Book Antiqua"/>
          <w:sz w:val="72"/>
          <w:szCs w:val="72"/>
        </w:rPr>
      </w:pPr>
      <w:r w:rsidRPr="004B667B">
        <w:rPr>
          <w:rFonts w:ascii="Book Antiqua" w:hAnsi="Book Antiqua"/>
          <w:sz w:val="72"/>
          <w:szCs w:val="72"/>
        </w:rPr>
        <w:t>NAGA &amp; Associates</w:t>
      </w:r>
    </w:p>
    <w:p w:rsidR="00652D04" w:rsidRPr="004B667B" w:rsidRDefault="00652D04" w:rsidP="00652D04">
      <w:pPr>
        <w:jc w:val="center"/>
        <w:rPr>
          <w:rFonts w:ascii="Book Antiqua" w:hAnsi="Book Antiqua"/>
          <w:sz w:val="40"/>
          <w:szCs w:val="40"/>
        </w:rPr>
      </w:pPr>
      <w:r w:rsidRPr="004B667B">
        <w:rPr>
          <w:rFonts w:ascii="Book Antiqua" w:hAnsi="Book Antiqua"/>
          <w:sz w:val="40"/>
          <w:szCs w:val="40"/>
        </w:rPr>
        <w:t>Chartered Accountants</w:t>
      </w:r>
    </w:p>
    <w:p w:rsidR="00652D04" w:rsidRPr="004B667B" w:rsidRDefault="00652D04">
      <w:pPr>
        <w:rPr>
          <w:rFonts w:ascii="Book Antiqua" w:hAnsi="Book Antiqua"/>
          <w:sz w:val="96"/>
          <w:szCs w:val="96"/>
        </w:rPr>
      </w:pPr>
    </w:p>
    <w:p w:rsidR="00652D04" w:rsidRPr="004B667B" w:rsidRDefault="00652D04" w:rsidP="00652D04">
      <w:pPr>
        <w:ind w:firstLine="720"/>
        <w:rPr>
          <w:rFonts w:ascii="Book Antiqua" w:hAnsi="Book Antiqua"/>
          <w:sz w:val="96"/>
          <w:szCs w:val="96"/>
        </w:rPr>
      </w:pPr>
    </w:p>
    <w:p w:rsidR="0014075C" w:rsidRPr="004B667B" w:rsidRDefault="0014075C" w:rsidP="0014075C">
      <w:pPr>
        <w:spacing w:after="300" w:line="285" w:lineRule="atLeast"/>
        <w:jc w:val="center"/>
        <w:rPr>
          <w:rFonts w:ascii="Arial" w:eastAsia="Times New Roman" w:hAnsi="Arial" w:cs="Arial"/>
          <w:b/>
          <w:bCs/>
          <w:color w:val="000000"/>
          <w:sz w:val="62"/>
          <w:szCs w:val="62"/>
        </w:rPr>
      </w:pPr>
      <w:r w:rsidRPr="004B667B">
        <w:rPr>
          <w:rFonts w:ascii="Arial" w:eastAsia="Times New Roman" w:hAnsi="Arial" w:cs="Arial"/>
          <w:b/>
          <w:bCs/>
          <w:color w:val="000000"/>
          <w:sz w:val="62"/>
          <w:szCs w:val="62"/>
        </w:rPr>
        <w:t xml:space="preserve">Terms &amp; </w:t>
      </w:r>
      <w:r w:rsidR="000D6A42" w:rsidRPr="004B667B">
        <w:rPr>
          <w:rFonts w:ascii="Arial" w:eastAsia="Times New Roman" w:hAnsi="Arial" w:cs="Arial"/>
          <w:b/>
          <w:bCs/>
          <w:color w:val="000000"/>
          <w:sz w:val="62"/>
          <w:szCs w:val="62"/>
        </w:rPr>
        <w:t>Conditions</w:t>
      </w:r>
      <w:r w:rsidR="000D6A42">
        <w:rPr>
          <w:rFonts w:ascii="Arial" w:eastAsia="Times New Roman" w:hAnsi="Arial" w:cs="Arial"/>
          <w:b/>
          <w:bCs/>
          <w:color w:val="000000"/>
          <w:sz w:val="62"/>
          <w:szCs w:val="62"/>
        </w:rPr>
        <w:t xml:space="preserve">: </w:t>
      </w:r>
      <w:proofErr w:type="gramStart"/>
      <w:r w:rsidR="000D6A42">
        <w:rPr>
          <w:rFonts w:ascii="Arial" w:eastAsia="Times New Roman" w:hAnsi="Arial" w:cs="Arial"/>
          <w:b/>
          <w:bCs/>
          <w:color w:val="000000"/>
          <w:sz w:val="62"/>
          <w:szCs w:val="62"/>
        </w:rPr>
        <w:t>General &amp;</w:t>
      </w:r>
      <w:proofErr w:type="gramEnd"/>
      <w:r w:rsidR="0000465E">
        <w:rPr>
          <w:rFonts w:ascii="Arial" w:eastAsia="Times New Roman" w:hAnsi="Arial" w:cs="Arial"/>
          <w:b/>
          <w:bCs/>
          <w:color w:val="000000"/>
          <w:sz w:val="62"/>
          <w:szCs w:val="62"/>
        </w:rPr>
        <w:t xml:space="preserve"> Registration</w:t>
      </w:r>
    </w:p>
    <w:p w:rsidR="00664029" w:rsidRPr="004B667B" w:rsidRDefault="00664029" w:rsidP="00652D04">
      <w:pPr>
        <w:jc w:val="center"/>
        <w:rPr>
          <w:rFonts w:ascii="Book Antiqua" w:hAnsi="Book Antiqua"/>
          <w:sz w:val="96"/>
          <w:szCs w:val="96"/>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AA257B" w:rsidRPr="004B667B" w:rsidRDefault="00AA257B" w:rsidP="00652D04">
      <w:pPr>
        <w:jc w:val="center"/>
        <w:rPr>
          <w:rFonts w:ascii="Book Antiqua" w:hAnsi="Book Antiqua"/>
        </w:rPr>
      </w:pP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color w:val="000000"/>
          <w:sz w:val="20"/>
          <w:szCs w:val="20"/>
        </w:rPr>
        <w:lastRenderedPageBreak/>
        <w:t xml:space="preserve">The site </w:t>
      </w:r>
      <w:r w:rsidR="00BB0355">
        <w:rPr>
          <w:rFonts w:ascii="Arial" w:eastAsia="Times New Roman" w:hAnsi="Arial" w:cs="Arial"/>
          <w:color w:val="000000"/>
          <w:sz w:val="20"/>
          <w:szCs w:val="20"/>
        </w:rPr>
        <w:t xml:space="preserve">http//www.nacas.biz &amp; http//clientportal.nacas.biz </w:t>
      </w:r>
      <w:r w:rsidRPr="009503FE">
        <w:rPr>
          <w:rFonts w:ascii="Arial" w:eastAsia="Times New Roman" w:hAnsi="Arial" w:cs="Arial"/>
          <w:color w:val="000000"/>
          <w:sz w:val="20"/>
          <w:szCs w:val="20"/>
        </w:rPr>
        <w:t>(the "Web Site") is made available by NAGA.  All content, information and software provided on and through the Web Site ("Content") may be used solely under the following terms and conditions ("Terms of Use").</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YOUR USE OF THIS WEB SITE CONSTITUTES YOUR ACCEPTANCE OF THESE TERMS AND CONDITIONS. IF YOU DO NOT AGREE TO THESE TERMS, YOU SHOULD IMMEDIATELY DISCONTINUE YOUR USE OF THIS WEB SITE.</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1. User License</w:t>
      </w:r>
      <w:r w:rsidRPr="009503FE">
        <w:rPr>
          <w:rFonts w:ascii="Arial" w:eastAsia="Times New Roman" w:hAnsi="Arial" w:cs="Arial"/>
          <w:color w:val="000000"/>
          <w:sz w:val="20"/>
          <w:szCs w:val="20"/>
        </w:rPr>
        <w:t xml:space="preserve">: As a user of this Web Site you are granted a nonexclusive, non-transferable, revocable, limited license to access and use the Web Site and Content in accordance with these Terms &amp; Conditions. NAGA may terminate this license at any time for any reason.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2. Limitations on Use:</w:t>
      </w:r>
      <w:r w:rsidRPr="009503FE">
        <w:rPr>
          <w:rFonts w:ascii="Arial" w:eastAsia="Times New Roman" w:hAnsi="Arial" w:cs="Arial"/>
          <w:color w:val="000000"/>
          <w:sz w:val="20"/>
          <w:szCs w:val="20"/>
        </w:rPr>
        <w:t xml:space="preserve"> The Content on this Web Site is for personal use only and not for commercial exploitation. You may use this site for your own personal use or your organization's internal use only. You may not decompile, reverse engineer, disassemble, rent, lease, loan, sell, sublicense, or create derivative works from the Web Site or the Content. Nor may you use any network monitoring or discovery software to determine the site architecture, or extract information about usage or users. You may not use any robot, spider, or other automatic or manual device or process to monitor or copy the Web Site or the Content without NAGA prior written permission. You may not print, download, copy, modify, reproduce, republish, distribute, display, or transmit for commercial, non-profit or public purposes all or any portion of the Web Site, except to the extent permitted above. You may not use or otherwise export or re-export the Web Site or any portion thereof, the Content or any software available on or through the Web Site. Any unauthorized use of the Web Site or the Content is prohibited.</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3. Not an Advice:</w:t>
      </w:r>
      <w:r w:rsidRPr="009503FE">
        <w:rPr>
          <w:rFonts w:ascii="Arial" w:eastAsia="Times New Roman" w:hAnsi="Arial" w:cs="Arial"/>
          <w:color w:val="000000"/>
          <w:sz w:val="20"/>
          <w:szCs w:val="20"/>
        </w:rPr>
        <w:t xml:space="preserve"> The Web Site and the Content do not constitute accounting, consulting, investment, legal, tax or any other type of professional advice, and should be used only in conjunction with the services of a NAGA consultant and any other appropriate professional advisors who have full knowledge of the user's situation. The accuracy, completeness, adequacy or currency of the Web Site or the Content is not warranted or guaranteed. Your use of the Content, the Web Site, or materials linked from the Web Site is at your own risk.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4. Registering with NAGA:</w:t>
      </w:r>
      <w:r w:rsidRPr="009503FE">
        <w:rPr>
          <w:rFonts w:ascii="Arial" w:eastAsia="Times New Roman" w:hAnsi="Arial" w:cs="Arial"/>
          <w:color w:val="000000"/>
          <w:sz w:val="20"/>
          <w:szCs w:val="20"/>
        </w:rPr>
        <w:t xml:space="preserve"> Certain sections of the Web Site require you to register. If registration is requested, you agree to supply NAGA with accurate and complete registration information. It is your responsibility to inform NAGA of any changes to that information. You are responsible for maintaining the confidentiality of your account number and/or password. You are responsible for all uses of your account, whether or not actually or expressly authorized by you. NAGA reserves the right to refuse registrations or subscriptions.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5. Errors and Corrections:</w:t>
      </w:r>
      <w:r w:rsidRPr="009503FE">
        <w:rPr>
          <w:rFonts w:ascii="Arial" w:eastAsia="Times New Roman" w:hAnsi="Arial" w:cs="Arial"/>
          <w:color w:val="000000"/>
          <w:sz w:val="20"/>
          <w:szCs w:val="20"/>
        </w:rPr>
        <w:t xml:space="preserve"> NAGA does not represent or warrant that the Web Site will be error-free, free of viruses or other harmful components, or that defects will be corrected. NAGA does not warrant or represent that the Content and any information available on or through the Web Site will be correct, accurate, timely, or otherwise reliable. NAGA may make changes to the Content or the Web Site at any time.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lastRenderedPageBreak/>
        <w:t>6. Disclaimer:</w:t>
      </w:r>
      <w:r w:rsidRPr="009503FE">
        <w:rPr>
          <w:rFonts w:ascii="Arial" w:eastAsia="Times New Roman" w:hAnsi="Arial" w:cs="Arial"/>
          <w:color w:val="000000"/>
          <w:sz w:val="20"/>
          <w:szCs w:val="20"/>
        </w:rPr>
        <w:t xml:space="preserve"> The website and the contents are provided on an “AS-IS" basis. NAGA expressly disclaims all warranties, including the warranties of merchantability, fitness for a particular purpose and non-infringement. NAGA disclaims all responsibility for any loss, injury, claim, liability, or damage of any kind resulting from, arising out of or any way related to: (a) Any errors in or omissions from this website and the content, including but not limited to technical inaccuracies and typographical errors; (b) Any third party websites or content  therein directly or indirectly accessed through links in this website, including but not limited to any errors in or omissions in or omissions therefrom; (c) The unavailability of the website or any portion thereof ; or (d) Your use of this website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7. Liability of NAGA:</w:t>
      </w:r>
      <w:r w:rsidRPr="009503FE">
        <w:rPr>
          <w:rFonts w:ascii="Arial" w:eastAsia="Times New Roman" w:hAnsi="Arial" w:cs="Arial"/>
          <w:color w:val="000000"/>
          <w:sz w:val="20"/>
          <w:szCs w:val="20"/>
        </w:rPr>
        <w:t xml:space="preserve"> NAGA shall not be liable for any loss, injury, claim, liability, or damage of any kind resulting from your use of the website or the content. NAGA shall not be liable for any special, direct, indirect, incidental or consequential damages of any kind whatsoever (Including, without limitation, attorneys’ fees) in any way due to, resulting from , or arising in connection with the inability to use the web site or the content. To the extent the foregoing limitation of liability is prohibited, NAGA’s sole obligation to you for damages shall be limited to </w:t>
      </w:r>
      <w:r w:rsidRPr="009503FE">
        <w:rPr>
          <w:rFonts w:ascii="Rupee Foradian" w:eastAsia="Times New Roman" w:hAnsi="Rupee Foradian" w:cs="Arial"/>
          <w:color w:val="000000"/>
          <w:sz w:val="20"/>
          <w:szCs w:val="20"/>
        </w:rPr>
        <w:t>`</w:t>
      </w:r>
      <w:r w:rsidRPr="009503FE">
        <w:rPr>
          <w:rFonts w:ascii="Arial" w:eastAsia="Times New Roman" w:hAnsi="Arial" w:cs="Arial"/>
          <w:color w:val="000000"/>
          <w:sz w:val="20"/>
          <w:szCs w:val="20"/>
        </w:rPr>
        <w:t xml:space="preserve"> 10.00 INR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8. Unlawful Activity</w:t>
      </w:r>
      <w:r w:rsidRPr="009503FE">
        <w:rPr>
          <w:rFonts w:ascii="Arial" w:eastAsia="Times New Roman" w:hAnsi="Arial" w:cs="Arial"/>
          <w:color w:val="000000"/>
          <w:sz w:val="20"/>
          <w:szCs w:val="20"/>
        </w:rPr>
        <w:t xml:space="preserve">. NAGA reserves the right to investigate complaints or reported violations of the Terms &amp; Conditions and to take any action we deem appropriate. </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9. Governing Law and Jurisdiction</w:t>
      </w:r>
      <w:r w:rsidRPr="009503FE">
        <w:rPr>
          <w:rFonts w:ascii="Arial" w:eastAsia="Times New Roman" w:hAnsi="Arial" w:cs="Arial"/>
          <w:color w:val="000000"/>
          <w:sz w:val="20"/>
          <w:szCs w:val="20"/>
        </w:rPr>
        <w:t>. These Terms &amp; Conditions have been made in and shall be construed and enforced in accordance with India Law without regard to the conflict of law provisions thereof. Any action to enforce this agreement shall be brought in the appropriate India Courts with jurisdiction in Bangalore, Karnataka State, India.</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10. Privacy</w:t>
      </w:r>
      <w:r w:rsidRPr="009503FE">
        <w:rPr>
          <w:rFonts w:ascii="Arial" w:eastAsia="Times New Roman" w:hAnsi="Arial" w:cs="Arial"/>
          <w:color w:val="000000"/>
          <w:sz w:val="20"/>
          <w:szCs w:val="20"/>
        </w:rPr>
        <w:t>. Your use of the Web Site is subject to NAGA’s Privacy Policy which is available on NAGA’s Web Site.</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b/>
          <w:bCs/>
          <w:color w:val="000000"/>
          <w:sz w:val="20"/>
          <w:szCs w:val="20"/>
        </w:rPr>
        <w:t>11. Modifications to Terms &amp; Conditions</w:t>
      </w:r>
      <w:r w:rsidRPr="009503FE">
        <w:rPr>
          <w:rFonts w:ascii="Arial" w:eastAsia="Times New Roman" w:hAnsi="Arial" w:cs="Arial"/>
          <w:color w:val="000000"/>
          <w:sz w:val="20"/>
          <w:szCs w:val="20"/>
        </w:rPr>
        <w:t>. NAGA reserves the right to change these Terms &amp; Conditions at any time. Updated versions of the Terms &amp; Conditions will appear on this Web Site and are effective immediately. You are responsible for regularly reviewing the Terms &amp; Conditions. Continued use of the Web Site after any such changes constitutes your acceptance of such changes.</w:t>
      </w:r>
    </w:p>
    <w:p w:rsidR="00213DC4" w:rsidRPr="009503FE" w:rsidRDefault="00213DC4" w:rsidP="00213DC4">
      <w:pPr>
        <w:spacing w:after="300" w:line="285" w:lineRule="atLeast"/>
        <w:jc w:val="both"/>
        <w:rPr>
          <w:rFonts w:ascii="Arial" w:eastAsia="Times New Roman" w:hAnsi="Arial" w:cs="Arial"/>
          <w:color w:val="000000"/>
          <w:sz w:val="20"/>
          <w:szCs w:val="20"/>
        </w:rPr>
      </w:pPr>
      <w:r w:rsidRPr="009503FE">
        <w:rPr>
          <w:rFonts w:ascii="Arial" w:eastAsia="Times New Roman" w:hAnsi="Arial" w:cs="Arial"/>
          <w:color w:val="000000"/>
          <w:sz w:val="20"/>
          <w:szCs w:val="20"/>
        </w:rPr>
        <w:t>© NAGA &amp; Associates (2010-2013). All rights reserved.</w:t>
      </w:r>
    </w:p>
    <w:p w:rsidR="007E650F" w:rsidRPr="00213DC4" w:rsidRDefault="00213DC4" w:rsidP="00213DC4">
      <w:pPr>
        <w:spacing w:after="300" w:line="285" w:lineRule="atLeast"/>
        <w:jc w:val="both"/>
        <w:rPr>
          <w:rFonts w:ascii="Arial" w:eastAsia="Times New Roman" w:hAnsi="Arial" w:cs="Arial"/>
          <w:sz w:val="20"/>
          <w:szCs w:val="20"/>
        </w:rPr>
      </w:pPr>
      <w:r w:rsidRPr="009503FE">
        <w:rPr>
          <w:rFonts w:ascii="Arial" w:eastAsia="Times New Roman" w:hAnsi="Arial" w:cs="Arial"/>
          <w:color w:val="000000"/>
          <w:sz w:val="20"/>
          <w:szCs w:val="20"/>
        </w:rPr>
        <w:t xml:space="preserve">No part of this site may be reproduced or transmitted in any form or by any means, electronic or mechanical, which includes but is not limited to facsimile transmission, photocopying, recording, rekeying or using any information storage or retrieval system, without express written permission from the copyright owner. Requests for permission or further information should be directed to the Webmaster at </w:t>
      </w:r>
      <w:hyperlink r:id="rId8" w:history="1">
        <w:r w:rsidRPr="009503FE">
          <w:rPr>
            <w:rStyle w:val="Hyperlink"/>
            <w:rFonts w:ascii="Arial" w:eastAsia="Times New Roman" w:hAnsi="Arial" w:cs="Arial"/>
            <w:sz w:val="20"/>
            <w:szCs w:val="20"/>
          </w:rPr>
          <w:t>webmaster@nacas.com</w:t>
        </w:r>
      </w:hyperlink>
    </w:p>
    <w:sectPr w:rsidR="007E650F" w:rsidRPr="00213DC4" w:rsidSect="00664029">
      <w:footerReference w:type="default" r:id="rId9"/>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7281" w:rsidRDefault="00DA7281" w:rsidP="00C53F68">
      <w:pPr>
        <w:spacing w:after="0" w:line="240" w:lineRule="auto"/>
      </w:pPr>
      <w:r>
        <w:separator/>
      </w:r>
    </w:p>
  </w:endnote>
  <w:endnote w:type="continuationSeparator" w:id="0">
    <w:p w:rsidR="00DA7281" w:rsidRDefault="00DA7281" w:rsidP="00C5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upee Foradian">
    <w:panose1 w:val="020B0603030804020204"/>
    <w:charset w:val="00"/>
    <w:family w:val="swiss"/>
    <w:pitch w:val="variable"/>
    <w:sig w:usb0="800000AF" w:usb1="1000204A"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F68" w:rsidRDefault="00C53F68">
    <w:pPr>
      <w:pStyle w:val="Footer"/>
    </w:pPr>
    <w:r w:rsidRPr="00C53F68">
      <w:rPr>
        <w:sz w:val="28"/>
        <w:szCs w:val="28"/>
      </w:rPr>
      <w:t>NAGA &amp; Associates</w:t>
    </w:r>
    <w:r w:rsidRPr="00C53F68">
      <w:rPr>
        <w:sz w:val="16"/>
        <w:szCs w:val="16"/>
      </w:rPr>
      <w:t>, Chartered Accountants</w:t>
    </w:r>
    <w:r>
      <w:t xml:space="preserve">             |           </w:t>
    </w:r>
    <w:r w:rsidR="00FA6216">
      <w:rPr>
        <w:rFonts w:ascii="Book Antiqua" w:hAnsi="Book Antiqua"/>
      </w:rPr>
      <w:t>T&amp;C –Gen &amp; Reg</w:t>
    </w:r>
    <w:r w:rsidR="00FA6216">
      <w:rPr>
        <w:rFonts w:ascii="Book Antiqua" w:hAnsi="Book Antiqua"/>
      </w:rPr>
      <w:t>. V 1.0-13</w:t>
    </w:r>
    <w:r w:rsidR="00FA6216">
      <w:t xml:space="preserve"> </w:t>
    </w:r>
    <w:r>
      <w:t>|</w:t>
    </w:r>
    <w:r>
      <w:ptab w:relativeTo="margin" w:alignment="right" w:leader="none"/>
    </w:r>
    <w:r>
      <w:t xml:space="preserve">Page </w:t>
    </w:r>
    <w:r>
      <w:rPr>
        <w:b/>
      </w:rPr>
      <w:fldChar w:fldCharType="begin"/>
    </w:r>
    <w:r>
      <w:rPr>
        <w:b/>
      </w:rPr>
      <w:instrText xml:space="preserve"> PAGE  \* Arabic  \* MERGEFORMAT </w:instrText>
    </w:r>
    <w:r>
      <w:rPr>
        <w:b/>
      </w:rPr>
      <w:fldChar w:fldCharType="separate"/>
    </w:r>
    <w:r w:rsidR="00F2602F">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F2602F">
      <w:rPr>
        <w:b/>
        <w:noProof/>
      </w:rPr>
      <w:t>3</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7281" w:rsidRDefault="00DA7281" w:rsidP="00C53F68">
      <w:pPr>
        <w:spacing w:after="0" w:line="240" w:lineRule="auto"/>
      </w:pPr>
      <w:r>
        <w:separator/>
      </w:r>
    </w:p>
  </w:footnote>
  <w:footnote w:type="continuationSeparator" w:id="0">
    <w:p w:rsidR="00DA7281" w:rsidRDefault="00DA7281" w:rsidP="00C53F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E2FE0"/>
    <w:multiLevelType w:val="hybridMultilevel"/>
    <w:tmpl w:val="A9246C54"/>
    <w:lvl w:ilvl="0" w:tplc="04A80A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90"/>
    <w:rsid w:val="0000465E"/>
    <w:rsid w:val="00022B7E"/>
    <w:rsid w:val="00066CB5"/>
    <w:rsid w:val="00082202"/>
    <w:rsid w:val="000A7528"/>
    <w:rsid w:val="000C41A2"/>
    <w:rsid w:val="000C58A2"/>
    <w:rsid w:val="000D6A42"/>
    <w:rsid w:val="000F0090"/>
    <w:rsid w:val="0014075C"/>
    <w:rsid w:val="00172291"/>
    <w:rsid w:val="00195E44"/>
    <w:rsid w:val="00197D84"/>
    <w:rsid w:val="001A45BD"/>
    <w:rsid w:val="001B180A"/>
    <w:rsid w:val="001E7D9B"/>
    <w:rsid w:val="00210C67"/>
    <w:rsid w:val="00212DCD"/>
    <w:rsid w:val="00213DC4"/>
    <w:rsid w:val="00233B88"/>
    <w:rsid w:val="002B708A"/>
    <w:rsid w:val="00332AE3"/>
    <w:rsid w:val="003B325A"/>
    <w:rsid w:val="003B70CB"/>
    <w:rsid w:val="003C2D5F"/>
    <w:rsid w:val="00441132"/>
    <w:rsid w:val="0045253E"/>
    <w:rsid w:val="00471E9E"/>
    <w:rsid w:val="0047352E"/>
    <w:rsid w:val="00490590"/>
    <w:rsid w:val="004B0173"/>
    <w:rsid w:val="004B667B"/>
    <w:rsid w:val="004E0E01"/>
    <w:rsid w:val="00562859"/>
    <w:rsid w:val="005A3D2E"/>
    <w:rsid w:val="005A64C2"/>
    <w:rsid w:val="00636B80"/>
    <w:rsid w:val="00652D04"/>
    <w:rsid w:val="00664029"/>
    <w:rsid w:val="00733596"/>
    <w:rsid w:val="007C1AC8"/>
    <w:rsid w:val="007E650F"/>
    <w:rsid w:val="00831D5D"/>
    <w:rsid w:val="00871FDC"/>
    <w:rsid w:val="008A204A"/>
    <w:rsid w:val="008B1E49"/>
    <w:rsid w:val="008D44C6"/>
    <w:rsid w:val="008D7038"/>
    <w:rsid w:val="00907AFF"/>
    <w:rsid w:val="009D6B12"/>
    <w:rsid w:val="00AA257B"/>
    <w:rsid w:val="00B652CD"/>
    <w:rsid w:val="00BB0355"/>
    <w:rsid w:val="00C52B98"/>
    <w:rsid w:val="00C53F68"/>
    <w:rsid w:val="00CE77AA"/>
    <w:rsid w:val="00D10880"/>
    <w:rsid w:val="00D375AE"/>
    <w:rsid w:val="00D85090"/>
    <w:rsid w:val="00D85BBB"/>
    <w:rsid w:val="00DA7281"/>
    <w:rsid w:val="00DE2165"/>
    <w:rsid w:val="00E16F77"/>
    <w:rsid w:val="00E26AAF"/>
    <w:rsid w:val="00E8128C"/>
    <w:rsid w:val="00E9405B"/>
    <w:rsid w:val="00EA4989"/>
    <w:rsid w:val="00F15E61"/>
    <w:rsid w:val="00F2602F"/>
    <w:rsid w:val="00F6782F"/>
    <w:rsid w:val="00F862E6"/>
    <w:rsid w:val="00FA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14075C"/>
    <w:rPr>
      <w:color w:val="333333"/>
      <w:u w:val="single"/>
    </w:rPr>
  </w:style>
  <w:style w:type="paragraph" w:styleId="ListParagraph">
    <w:name w:val="List Paragraph"/>
    <w:basedOn w:val="Normal"/>
    <w:uiPriority w:val="34"/>
    <w:qFormat/>
    <w:rsid w:val="0014075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14075C"/>
    <w:rPr>
      <w:color w:val="333333"/>
      <w:u w:val="single"/>
    </w:rPr>
  </w:style>
  <w:style w:type="paragraph" w:styleId="ListParagraph">
    <w:name w:val="List Paragraph"/>
    <w:basedOn w:val="Normal"/>
    <w:uiPriority w:val="34"/>
    <w:qFormat/>
    <w:rsid w:val="00140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ebmaster@naca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cp:revision>
  <cp:lastPrinted>2014-12-27T05:25:00Z</cp:lastPrinted>
  <dcterms:created xsi:type="dcterms:W3CDTF">2012-08-28T09:34:00Z</dcterms:created>
  <dcterms:modified xsi:type="dcterms:W3CDTF">2014-12-27T05:27:00Z</dcterms:modified>
</cp:coreProperties>
</file>