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4748B"/>
          <w:sz w:val="17"/>
        </w:rPr>
        <w:t>REF: SG-SE3-IA3-V1.0 | IA3 COMPLIANCE ARTIFACT</w:t>
      </w:r>
    </w:p>
    <w:p>
      <w:pPr>
        <w:spacing w:before="240" w:after="80"/>
      </w:pPr>
      <w:r>
        <w:rPr>
          <w:rFonts w:ascii="Calibri" w:hAnsi="Calibri"/>
          <w:b/>
          <w:color w:val="0F172A"/>
          <w:sz w:val="44"/>
        </w:rPr>
        <w:t>SpamGuard AI — System UML Diagrams</w:t>
      </w:r>
    </w:p>
    <w:p>
      <w:pPr>
        <w:spacing w:after="320"/>
      </w:pPr>
      <w:r>
        <w:rPr>
          <w:i/>
          <w:color w:val="475569"/>
          <w:sz w:val="23"/>
        </w:rPr>
        <w:t>Software Engineering IA3 Evaluation | Section 3 Compliance Artifact</w:t>
      </w:r>
    </w:p>
    <w:p>
      <w:pPr>
        <w:spacing w:after="160"/>
      </w:pPr>
    </w:p>
    <w:p>
      <w:pPr>
        <w:spacing w:before="40" w:after="40"/>
      </w:pPr>
      <w:r>
        <w:t>**Evaluation:** Software Engineering Internal Assessment 3 (IA3)</w:t>
      </w:r>
    </w:p>
    <w:p>
      <w:pPr>
        <w:spacing w:before="40" w:after="40"/>
      </w:pPr>
      <w:r>
        <w:t>**Academic Micro-Project:** Micro Project – 05 (Semester 3)</w:t>
      </w:r>
    </w:p>
    <w:p>
      <w:pPr>
        <w:spacing w:before="40" w:after="40"/>
      </w:pPr>
      <w:r>
        <w:t>**System Name:** SpamGuard AI — AI-Based Spam Email Classifier</w:t>
      </w:r>
    </w:p>
    <w:p>
      <w:pPr>
        <w:spacing w:before="40" w:after="40"/>
      </w:pPr>
      <w:r>
        <w:t>**Document Classification:** Section 3 Compliance Artifact &amp; Software Architecture Design</w:t>
      </w:r>
    </w:p>
    <w:p>
      <w:pPr>
        <w:spacing w:before="40" w:after="40"/>
      </w:pPr>
      <w:r>
        <w:t>**Release Date:** October 2026</w:t>
      </w:r>
    </w:p>
    <w:p>
      <w:pPr>
        <w:spacing w:before="40" w:after="40"/>
      </w:pPr>
      <w:r>
        <w:t>**Status:** 100% Implemented &amp; UML Standard Compliant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Overview of Architectural UML Diagrams</w:t>
      </w:r>
    </w:p>
    <w:p>
      <w:pPr>
        <w:spacing w:before="40" w:after="40"/>
      </w:pPr>
      <w:r>
        <w:t>In strict accordance with Section 3 of the IA3 Guidelines, exactly five standard UML diagrams have been developed to model the static structure, dynamic behavior, user interactions, and object lifecycles of SpamGuard AI:</w:t>
      </w:r>
    </w:p>
    <w:p>
      <w:pPr>
        <w:pStyle w:val="ListNumber"/>
        <w:spacing w:before="20" w:after="20"/>
      </w:pPr>
      <w:r>
        <w:t>**Use Case Diagram (`uml/01_use_case.puml`):** Models system actors, system boundary, and user capabilities with `&lt;&lt;include&gt;&gt;` and `&lt;&lt;extend&gt;&gt;` associations.</w:t>
      </w:r>
    </w:p>
    <w:p>
      <w:pPr>
        <w:pStyle w:val="ListNumber"/>
        <w:spacing w:before="20" w:after="20"/>
      </w:pPr>
      <w:r>
        <w:t>**Class Diagram (`uml/02_class_diagram.puml`):** Models core domain classes (`SpamPredictor`, `PredictionResult`, `FeatureContribution`), FastAPI Pydantic request/response schemas, exception hierarchies, and Scikit-learn pipeline bindings.</w:t>
      </w:r>
    </w:p>
    <w:p>
      <w:pPr>
        <w:pStyle w:val="ListNumber"/>
        <w:spacing w:before="20" w:after="20"/>
      </w:pPr>
      <w:r>
        <w:t>**Sequence Diagram (`uml/03_sequence_diagram.puml`):** Models the end-to-end runtime message exchange for a single-email classification across Next.js UI, FastAPI, Preprocessor, Scikit-learn Pipeline, and Log-Odds Explainer.</w:t>
      </w:r>
    </w:p>
    <w:p>
      <w:pPr>
        <w:pStyle w:val="ListNumber"/>
        <w:spacing w:before="20" w:after="20"/>
      </w:pPr>
      <w:r>
        <w:t>**Activity Diagram (`uml/04_activity_diagram.puml`):** Represents the end-to-end classification workflow, input normalization, boundary validation decision branches, model inference, and explainability extraction.</w:t>
      </w:r>
    </w:p>
    <w:p>
      <w:pPr>
        <w:pStyle w:val="ListNumber"/>
        <w:spacing w:before="20" w:after="20"/>
      </w:pPr>
      <w:r>
        <w:t>**State Machine Diagram (`uml/05_state_machine.puml`):** Models the finite state lifecycle of an email scan from `Idle` through `InputReady`, `Validating`, `Processing`, `ResultAvailable`, and defensive error states.</w:t>
      </w:r>
    </w:p>
    <w:p>
      <w:pPr>
        <w:spacing w:before="40" w:after="40"/>
      </w:pPr>
      <w:r>
        <w:t>All source `.puml` files and rendered high-resolution `.png` and `.svg` files are located in [`docs/ia3/uml/`](file:///e:/Sem%203/AI/mp/SpamGuard-AI-Handoff/AI_mp/docs/ia3/uml).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Diagram 1: System Use Case Diagram</w:t>
      </w:r>
    </w:p>
    <w:p>
      <w:pPr>
        <w:pStyle w:val="ListBullet"/>
        <w:spacing w:before="20" w:after="20"/>
      </w:pPr>
      <w:r>
        <w:t>**Source File:** [`docs/ia3/uml/01_use_case.puml`](file:///e:/Sem%203/AI/mp/SpamGuard-AI-Handoff/AI_mp/docs/ia3/uml/01_use_case.puml)</w:t>
      </w:r>
    </w:p>
    <w:p>
      <w:pPr>
        <w:pStyle w:val="ListBullet"/>
        <w:spacing w:before="20" w:after="20"/>
      </w:pPr>
      <w:r>
        <w:t>**Rendered Artifacts:** [`01_use_case.png`](file:///e:/Sem%203/AI/mp/SpamGuard-AI-Handoff/AI_mp/docs/ia3/uml/01_use_case.png) | [`01_use_case.svg`](file:///e:/Sem%203/AI/mp/SpamGuard-AI-Handoff/AI_mp/docs/ia3/uml/01_use_case.svg)</w:t>
      </w:r>
    </w:p>
    <w:p>
      <w:pPr>
        <w:pStyle w:val="ListBullet"/>
        <w:spacing w:before="20" w:after="20"/>
      </w:pPr>
      <w:r>
        <w:t>**Description:** Illustrates the interactions between the primary human actors (**Security Analyst / End User**, **Academic Evaluator / Administrator**) and external systems (**Google OAuth 2.0 Identity Provider**) within the SpamGuard AI boundary. It captures core capabilities including single email classification, mathematical explainability, CSV batch classification, formula injection neutralization, model integrity audits, and live Gmail scanning.</w:t>
      </w:r>
    </w:p>
    <w:p>
      <w:pPr>
        <w:spacing w:before="40" w:after="40"/>
      </w:pPr>
      <w:r>
        <w:t>![SpamGuard AI Use Case Diagram](uml/01_use_case.png)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Diagram 2: Domain &amp; Class Diagram</w:t>
      </w:r>
    </w:p>
    <w:p>
      <w:pPr>
        <w:pStyle w:val="ListBullet"/>
        <w:spacing w:before="20" w:after="20"/>
      </w:pPr>
      <w:r>
        <w:t>**Source File:** [`docs/ia3/uml/02_class_diagram.puml`](file:///e:/Sem%203/AI/mp/SpamGuard-AI-Handoff/AI_mp/docs/ia3/uml/02_class_diagram.puml)</w:t>
      </w:r>
    </w:p>
    <w:p>
      <w:pPr>
        <w:pStyle w:val="ListBullet"/>
        <w:spacing w:before="20" w:after="20"/>
      </w:pPr>
      <w:r>
        <w:t>**Rendered Artifacts:** [`02_class_diagram.png`](file:///e:/Sem%203/AI/mp/SpamGuard-AI-Handoff/AI_mp/docs/ia3/uml/02_class_diagram.png) | [`02_class_diagram.svg`](file:///e:/Sem%203/AI/mp/SpamGuard-AI-Handoff/AI_mp/docs/ia3/uml/02_class_diagram.svg)</w:t>
      </w:r>
    </w:p>
    <w:p>
      <w:pPr>
        <w:pStyle w:val="ListBullet"/>
        <w:spacing w:before="20" w:after="20"/>
      </w:pPr>
      <w:r>
        <w:t>**Description:** Details the static structure of the codebase, reflecting the exact classes implemented in `src/predict.py`, `src/api.py`, and `src/gmail/`. Shows attribute types, method signatures, dataclass compositions (`PredictionResult` aggregates `FeatureContribution`), custom exception inheritance (`SpamGuardError` hierarchy), and external machine learning dependencies (`Pipeline`, `TfidfVectorizer`, `MultinomialNB`).</w:t>
      </w:r>
    </w:p>
    <w:p>
      <w:pPr>
        <w:spacing w:before="40" w:after="40"/>
      </w:pPr>
      <w:r>
        <w:t>![SpamGuard AI Class Diagram](uml/02_class_diagram.png)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Diagram 3: Single Email Classification Sequence Diagram</w:t>
      </w:r>
    </w:p>
    <w:p>
      <w:pPr>
        <w:pStyle w:val="ListBullet"/>
        <w:spacing w:before="20" w:after="20"/>
      </w:pPr>
      <w:r>
        <w:t>**Source File:** [`docs/ia3/uml/03_sequence_diagram.puml`](file:///e:/Sem%203/AI/mp/SpamGuard-AI-Handoff/AI_mp/docs/ia3/uml/03_sequence_diagram.puml)</w:t>
      </w:r>
    </w:p>
    <w:p>
      <w:pPr>
        <w:pStyle w:val="ListBullet"/>
        <w:spacing w:before="20" w:after="20"/>
      </w:pPr>
      <w:r>
        <w:t>**Rendered Artifacts:** [`03_sequence_diagram.png`](file:///e:/Sem%203/AI/mp/SpamGuard-AI-Handoff/AI_mp/docs/ia3/uml/03_sequence_diagram.png) | [`03_sequence_diagram.svg`](file:///e:/Sem%203/AI/mp/SpamGuard-AI-Handoff/AI_mp/docs/ia3/uml/03_sequence_diagram.svg)</w:t>
      </w:r>
    </w:p>
    <w:p>
      <w:pPr>
        <w:pStyle w:val="ListBullet"/>
        <w:spacing w:before="20" w:after="20"/>
      </w:pPr>
      <w:r>
        <w:t>**Description:** Traces the chronological order of message execution during a single email scan: User $\to$ Next.js UI $\to$ FastAPI REST endpoint $\to$ `SpamPredictor` $\to$ `clean_text` normalization $\to$ Scikit-learn Pipeline $\to$ Log-Odds Explainer $\to$ UI Threat Rendering. It models both positive classification and alternative validation error paths (empty text and 1MB DoS violations).</w:t>
      </w:r>
    </w:p>
    <w:p>
      <w:pPr>
        <w:spacing w:before="40" w:after="40"/>
      </w:pPr>
      <w:r>
        <w:t>![SpamGuard AI Sequence Diagram](uml/03_sequence_diagram.png)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Diagram 4: Threat Classification Activity Diagram</w:t>
      </w:r>
    </w:p>
    <w:p>
      <w:pPr>
        <w:pStyle w:val="ListBullet"/>
        <w:spacing w:before="20" w:after="20"/>
      </w:pPr>
      <w:r>
        <w:t>**Source File:** [`docs/ia3/uml/04_activity_diagram.puml`](file:///e:/Sem%203/AI/mp/SpamGuard-AI-Handoff/AI_mp/docs/ia3/uml/04_activity_diagram.puml)</w:t>
      </w:r>
    </w:p>
    <w:p>
      <w:pPr>
        <w:pStyle w:val="ListBullet"/>
        <w:spacing w:before="20" w:after="20"/>
      </w:pPr>
      <w:r>
        <w:t>**Rendered Artifacts:** [`04_activity_diagram.png`](file:///e:/Sem%203/AI/mp/SpamGuard-AI-Handoff/AI_mp/docs/ia3/uml/04_activity_diagram.png) | [`04_activity_diagram.svg`](file:///e:/Sem%203/AI/mp/SpamGuard-AI-Handoff/AI_mp/docs/ia3/uml/04_activity_diagram.svg)</w:t>
      </w:r>
    </w:p>
    <w:p>
      <w:pPr>
        <w:pStyle w:val="ListBullet"/>
        <w:spacing w:before="20" w:after="20"/>
      </w:pPr>
      <w:r>
        <w:t>**Description:** Visualizes the sequential workflow and control logic of text classification: text combination, Unicode NFKC normalization, empty checks, payload length bounding ($\le 1,000,000$ characters), cryptographic SHA-256 pre-inference gating, TF-IDF feature transformation, Naïve Bayes probability scoring, conditional log-odds explainability calculation, and UI result packaging.</w:t>
      </w:r>
    </w:p>
    <w:p>
      <w:pPr>
        <w:spacing w:before="40" w:after="40"/>
      </w:pPr>
      <w:r>
        <w:t>![SpamGuard AI Activity Diagram](uml/04_activity_diagram.png)</w:t>
      </w:r>
    </w:p>
    <w:p>
      <w:pPr>
        <w:spacing w:before="40" w:after="40"/>
      </w:pPr>
      <w:r>
        <w:t>---</w:t>
      </w:r>
    </w:p>
    <w:p>
      <w:pPr>
        <w:pStyle w:val="Heading2"/>
        <w:spacing w:before="280" w:after="80"/>
      </w:pPr>
      <w:r>
        <w:t>Diagram 5: Email Scan Lifecycle State Machine Diagram</w:t>
      </w:r>
    </w:p>
    <w:p>
      <w:pPr>
        <w:pStyle w:val="ListBullet"/>
        <w:spacing w:before="20" w:after="20"/>
      </w:pPr>
      <w:r>
        <w:t>**Source File:** [`docs/ia3/uml/05_state_machine.puml`](file:///e:/Sem%203/AI/mp/SpamGuard-AI-Handoff/AI_mp/docs/ia3/uml/05_state_machine.puml)</w:t>
      </w:r>
    </w:p>
    <w:p>
      <w:pPr>
        <w:pStyle w:val="ListBullet"/>
        <w:spacing w:before="20" w:after="20"/>
      </w:pPr>
      <w:r>
        <w:t>**Rendered Artifacts:** [`05_state_machine.png`](file:///e:/Sem%203/AI/mp/SpamGuard-AI-Handoff/AI_mp/docs/ia3/uml/05_state_machine.png) | [`05_state_machine.svg`](file:///e:/Sem%203/AI/mp/SpamGuard-AI-Handoff/AI_mp/docs/ia3/uml/05_state_machine.svg)</w:t>
      </w:r>
    </w:p>
    <w:p>
      <w:pPr>
        <w:pStyle w:val="ListBullet"/>
        <w:spacing w:before="20" w:after="20"/>
      </w:pPr>
      <w:r>
        <w:t>**Description:** Models the discrete operational states of an email scan entity: `Idle` $\to$ `InputReady` $\to$ `Validating` $\to$ `Processing` (composite state with sub-states for Feature Extraction, Naïve Bayes Inference, and Explainability Computation) $\to$ `ResultAvailable`. It also models defensive failure states (`ValidationError`, `ProcessingError`) and state recovery transitions.</w:t>
      </w:r>
    </w:p>
    <w:p>
      <w:pPr>
        <w:spacing w:before="40" w:after="40"/>
      </w:pPr>
      <w:r>
        <w:t>![SpamGuard AI State Machine Diagram](uml/05_state_machine.png)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