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EF55" w14:textId="77777777" w:rsidR="0023557E" w:rsidRDefault="0023557E" w:rsidP="0023557E">
      <w:pPr>
        <w:pStyle w:val="Heading1"/>
        <w:numPr>
          <w:ilvl w:val="0"/>
          <w:numId w:val="0"/>
        </w:numPr>
        <w:ind w:left="360"/>
        <w:jc w:val="left"/>
      </w:pPr>
      <w:bookmarkStart w:id="0" w:name="_Toc505463085"/>
      <w:r>
        <w:t>INTRODUCTION GÉNÉRALE</w:t>
      </w:r>
      <w:bookmarkEnd w:id="0"/>
    </w:p>
    <w:p w14:paraId="24A07675" w14:textId="01A3F986" w:rsidR="0023557E" w:rsidRDefault="0023557E" w:rsidP="0023557E">
      <w:pPr>
        <w:pStyle w:val="monstyle"/>
      </w:pPr>
      <w:bookmarkStart w:id="1" w:name="_Toc378235057"/>
      <w:bookmarkStart w:id="2" w:name="_Toc378234868"/>
      <w:bookmarkStart w:id="3" w:name="_Toc378191385"/>
      <w:bookmarkStart w:id="4" w:name="_Toc378186465"/>
      <w:bookmarkStart w:id="5" w:name="_Toc378145114"/>
      <w:r>
        <w:t xml:space="preserve">Le numéro d’immatriculation d’un véhicule est le moyen le plus souvent utilisé pour les gérer et </w:t>
      </w:r>
      <w:r w:rsidR="00356166">
        <w:t xml:space="preserve">les </w:t>
      </w:r>
      <w:r>
        <w:t>identifier. Ce numéro est unique et déterministe pour chaque voiture. Cependant, avec le nombre de véhicules qui ne cesse d'augmenter, les violations routières sont plus fréquentes, comme les fraudes aux péages dans les autoroutes ou les parkings, les excès de vitesse, les vols de voitures… etc. Aussi, il est nécessaire d’identifier d’une manière automatique les plaques d’immatriculation des véhicules pour un besoin de sécurité.</w:t>
      </w:r>
    </w:p>
    <w:p w14:paraId="3AED339B" w14:textId="77777777" w:rsidR="0023557E" w:rsidRDefault="0023557E" w:rsidP="0023557E">
      <w:pPr>
        <w:pStyle w:val="monstyle"/>
      </w:pPr>
      <w:r>
        <w:t xml:space="preserve"> Les informations peuvent être extraites depuis des vidéos captées par des milliers de caméras de surveillance, ça engendre un grand flux d’information qui rend la gestion manuelle par des agents fixés devant des écrans irréalisable. </w:t>
      </w:r>
    </w:p>
    <w:p w14:paraId="38E197A0" w14:textId="77777777" w:rsidR="0023557E" w:rsidRDefault="0023557E" w:rsidP="0023557E">
      <w:pPr>
        <w:pStyle w:val="monstyle"/>
      </w:pPr>
      <w:r>
        <w:t>Par conséquence, La gestion de ce flux d’information nécessite un système automatique pour identifier les plaques d’immatriculation.</w:t>
      </w:r>
    </w:p>
    <w:p w14:paraId="4182B88E" w14:textId="7307CDA6" w:rsidR="0023557E" w:rsidRDefault="0032209A" w:rsidP="0023557E">
      <w:pPr>
        <w:pStyle w:val="monstyle"/>
      </w:pPr>
      <w:r>
        <w:t>Les</w:t>
      </w:r>
      <w:r w:rsidR="0023557E">
        <w:t xml:space="preserve"> système</w:t>
      </w:r>
      <w:r>
        <w:t>s</w:t>
      </w:r>
      <w:r w:rsidR="0023557E">
        <w:t xml:space="preserve"> de reconnaissance des plaques d’immatriculation se compose de trois </w:t>
      </w:r>
      <w:r w:rsidR="00562508">
        <w:t>parties :</w:t>
      </w:r>
      <w:r w:rsidR="0023557E">
        <w:t xml:space="preserve"> localisation de la plaque d’immatriculation, segmentation et reconnaissance des numéros de la plaque. L’algorithme de la localisation de la plaque du véhicule localise l’emplacement de la plaque dans l’</w:t>
      </w:r>
      <w:r w:rsidR="002E48CF">
        <w:t>image, la</w:t>
      </w:r>
      <w:r w:rsidR="0023557E">
        <w:t xml:space="preserve"> deuxième étape sert à extraire les régions des caractères qui représentent le numéro d’immatriculation. Finalement, la phase de reconnaissance identifie les numéros de la plaque d’immatriculation du véhicule en utilisant les résultats de la segmentation comme entrée. </w:t>
      </w:r>
    </w:p>
    <w:p w14:paraId="47F19AB7" w14:textId="4F64D48F" w:rsidR="000D23E1" w:rsidRPr="000D23E1" w:rsidRDefault="00D96970" w:rsidP="000D23E1">
      <w:pPr>
        <w:spacing w:line="276" w:lineRule="auto"/>
        <w:rPr>
          <w:b/>
          <w:bCs/>
        </w:rPr>
      </w:pPr>
      <w:bookmarkStart w:id="6" w:name="_Toc385839417"/>
      <w:bookmarkStart w:id="7" w:name="_Toc384813480"/>
      <w:r>
        <w:rPr>
          <w:b/>
          <w:bCs/>
        </w:rPr>
        <w:t xml:space="preserve">Problématique </w:t>
      </w:r>
    </w:p>
    <w:p w14:paraId="6852F418" w14:textId="1A9F6F78" w:rsidR="00D96970" w:rsidRDefault="00DC3896" w:rsidP="002C5002">
      <w:pPr>
        <w:pStyle w:val="monstyle"/>
      </w:pPr>
      <w:r>
        <w:t>D</w:t>
      </w:r>
      <w:r w:rsidR="00785276">
        <w:t>ans le cadre des projets de fin d'études</w:t>
      </w:r>
      <w:r w:rsidR="00D62E53">
        <w:t xml:space="preserve"> à l’EMP</w:t>
      </w:r>
      <w:r w:rsidR="006D3FEA">
        <w:t xml:space="preserve">, un travail qui porte sur la segmentation des charactères de la plaque d’immatriculation a été réalisé </w:t>
      </w:r>
      <w:r w:rsidR="00D1533A">
        <w:t xml:space="preserve">durant l’année </w:t>
      </w:r>
      <w:r w:rsidR="00785276">
        <w:t>2014/2015, mais la solution soufrait de plusieurs problèmes et limites</w:t>
      </w:r>
      <w:r w:rsidR="00340BF6">
        <w:t>.</w:t>
      </w:r>
    </w:p>
    <w:p w14:paraId="411A39D0" w14:textId="4625C0C9" w:rsidR="0023557E" w:rsidRDefault="0023557E" w:rsidP="0023557E">
      <w:pPr>
        <w:spacing w:line="276" w:lineRule="auto"/>
        <w:rPr>
          <w:b/>
          <w:bCs/>
        </w:rPr>
      </w:pPr>
      <w:r>
        <w:rPr>
          <w:b/>
          <w:bCs/>
        </w:rPr>
        <w:t>Objectif</w:t>
      </w:r>
      <w:bookmarkEnd w:id="1"/>
      <w:bookmarkEnd w:id="2"/>
      <w:bookmarkEnd w:id="3"/>
      <w:bookmarkEnd w:id="4"/>
      <w:bookmarkEnd w:id="5"/>
      <w:bookmarkEnd w:id="6"/>
      <w:bookmarkEnd w:id="7"/>
      <w:r>
        <w:rPr>
          <w:b/>
          <w:bCs/>
        </w:rPr>
        <w:t xml:space="preserve"> </w:t>
      </w:r>
    </w:p>
    <w:p w14:paraId="3161B736" w14:textId="63F7F3AE" w:rsidR="000D23E1" w:rsidRDefault="00090F46" w:rsidP="009F6650">
      <w:pPr>
        <w:pStyle w:val="monstyle"/>
      </w:pPr>
      <w:r>
        <w:t xml:space="preserve">La réalisation du système de reconnaissance des plaques a été devisé en deux grandes parties, la première porte sur la réalisation d’un module de localisation </w:t>
      </w:r>
      <w:r w:rsidR="00BD4718">
        <w:t>des plaques</w:t>
      </w:r>
      <w:r w:rsidR="00465A29">
        <w:t xml:space="preserve"> d’immatriculation</w:t>
      </w:r>
      <w:r>
        <w:t xml:space="preserve">, cette partie </w:t>
      </w:r>
      <w:r w:rsidR="009D5A69">
        <w:t xml:space="preserve">fait l’objectif </w:t>
      </w:r>
      <w:r w:rsidR="00465A29">
        <w:t>un</w:t>
      </w:r>
      <w:r w:rsidR="00F178BD">
        <w:t xml:space="preserve"> </w:t>
      </w:r>
      <w:r w:rsidR="00465A29">
        <w:t>projet de fin d’études</w:t>
      </w:r>
      <w:r w:rsidR="009F6650">
        <w:t xml:space="preserve"> réalisé par un autre binôme</w:t>
      </w:r>
      <w:r w:rsidR="006D6D3F">
        <w:t xml:space="preserve"> et pour l</w:t>
      </w:r>
      <w:r w:rsidR="00E32640">
        <w:t>a</w:t>
      </w:r>
      <w:r w:rsidR="006D6D3F">
        <w:t xml:space="preserve"> deux</w:t>
      </w:r>
      <w:r w:rsidR="00E32640">
        <w:t>ième</w:t>
      </w:r>
      <w:r w:rsidR="006D6D3F">
        <w:t xml:space="preserve"> partie</w:t>
      </w:r>
      <w:r w:rsidR="00E32640">
        <w:t xml:space="preserve">, elle porte </w:t>
      </w:r>
      <w:r w:rsidR="00121C31">
        <w:t>sur la</w:t>
      </w:r>
      <w:r w:rsidR="006D6D3F">
        <w:t xml:space="preserve"> segmentation et la </w:t>
      </w:r>
      <w:r w:rsidR="00CF21F5">
        <w:t>reconnaissance des</w:t>
      </w:r>
      <w:r w:rsidR="00E32640">
        <w:t xml:space="preserve"> charactères de la plaque localisée dans la première partie</w:t>
      </w:r>
      <w:r w:rsidR="002D2449">
        <w:t>.</w:t>
      </w:r>
    </w:p>
    <w:p w14:paraId="2628B861" w14:textId="1F1E3FF4" w:rsidR="0023557E" w:rsidRDefault="00BD4718" w:rsidP="00BD4718">
      <w:pPr>
        <w:pStyle w:val="monstyle"/>
      </w:pPr>
      <w:r>
        <w:lastRenderedPageBreak/>
        <w:t>La deuxième partie fait l’objectif de notre travail</w:t>
      </w:r>
      <w:r w:rsidR="00953B11">
        <w:t xml:space="preserve"> par</w:t>
      </w:r>
      <w:r w:rsidR="0023557E">
        <w:rPr>
          <w:rFonts w:ascii="Times New Roman" w:hAnsi="Times New Roman" w:cs="Times New Roman"/>
        </w:rPr>
        <w:t xml:space="preserve"> </w:t>
      </w:r>
      <w:r w:rsidR="0023557E">
        <w:t>réaliser une méthode efficace de segmentation des caractères appliquée aux plaques d’immatriculation et une méthode de reconnaissance</w:t>
      </w:r>
      <w:r w:rsidR="00953B11">
        <w:t xml:space="preserve">, dans le but de surmonter les problèmes rencontrés par le travail qui a été </w:t>
      </w:r>
      <w:r w:rsidR="00D7687F">
        <w:t>mentionné</w:t>
      </w:r>
      <w:r w:rsidR="00953B11">
        <w:t xml:space="preserve"> en haut</w:t>
      </w:r>
      <w:r w:rsidR="0023557E">
        <w:t>.</w:t>
      </w:r>
    </w:p>
    <w:p w14:paraId="66882DDC" w14:textId="0B051B92" w:rsidR="00BB6ED8" w:rsidRDefault="00BB6ED8" w:rsidP="00BD4718">
      <w:pPr>
        <w:pStyle w:val="monstyle"/>
      </w:pPr>
      <w:r>
        <w:t>Ce travail est organisé en quatre chapitres :</w:t>
      </w:r>
    </w:p>
    <w:p w14:paraId="2191CA46" w14:textId="25895B02" w:rsidR="005B3B23" w:rsidRDefault="003C6538" w:rsidP="00D76190">
      <w:pPr>
        <w:pStyle w:val="monstyle"/>
        <w:rPr>
          <w:rFonts w:ascii="Times New Roman" w:hAnsi="Times New Roman" w:cs="Times New Roman"/>
        </w:rPr>
      </w:pPr>
      <w:r w:rsidRPr="002859A6">
        <w:rPr>
          <w:rFonts w:ascii="Times New Roman" w:hAnsi="Times New Roman" w:cs="Times New Roman"/>
        </w:rPr>
        <w:t>Dans le premier chapitre nous allons donnés des généralités sur les systèmes</w:t>
      </w:r>
      <w:r w:rsidR="00115F2E">
        <w:rPr>
          <w:rFonts w:ascii="Times New Roman" w:hAnsi="Times New Roman" w:cs="Times New Roman"/>
        </w:rPr>
        <w:t xml:space="preserve"> </w:t>
      </w:r>
      <w:r w:rsidR="00115F2E" w:rsidRPr="00115F2E">
        <w:rPr>
          <w:rFonts w:ascii="Times New Roman" w:hAnsi="Times New Roman" w:cs="Times New Roman"/>
        </w:rPr>
        <w:t>de reconnaissance des plaques d’immatriculation</w:t>
      </w:r>
      <w:r w:rsidR="00BB02CD">
        <w:rPr>
          <w:rFonts w:ascii="Times New Roman" w:hAnsi="Times New Roman" w:cs="Times New Roman"/>
        </w:rPr>
        <w:t>, en représentant ses différents modules</w:t>
      </w:r>
      <w:r w:rsidR="00F45B5D">
        <w:rPr>
          <w:rFonts w:ascii="Times New Roman" w:hAnsi="Times New Roman" w:cs="Times New Roman"/>
        </w:rPr>
        <w:t xml:space="preserve">, les </w:t>
      </w:r>
      <w:r w:rsidR="00D76190">
        <w:rPr>
          <w:rFonts w:ascii="Times New Roman" w:hAnsi="Times New Roman" w:cs="Times New Roman"/>
        </w:rPr>
        <w:t xml:space="preserve">applications de ce type de système, une revue sur les </w:t>
      </w:r>
      <w:r w:rsidR="00F45B5D">
        <w:rPr>
          <w:rFonts w:ascii="Times New Roman" w:hAnsi="Times New Roman" w:cs="Times New Roman"/>
        </w:rPr>
        <w:t>approches</w:t>
      </w:r>
      <w:r w:rsidR="00D12372">
        <w:rPr>
          <w:rFonts w:ascii="Times New Roman" w:hAnsi="Times New Roman" w:cs="Times New Roman"/>
        </w:rPr>
        <w:t xml:space="preserve"> et les techniques</w:t>
      </w:r>
      <w:r w:rsidR="00F45B5D">
        <w:rPr>
          <w:rFonts w:ascii="Times New Roman" w:hAnsi="Times New Roman" w:cs="Times New Roman"/>
        </w:rPr>
        <w:t xml:space="preserve"> utilisées</w:t>
      </w:r>
      <w:r w:rsidR="00211788">
        <w:rPr>
          <w:rFonts w:ascii="Times New Roman" w:hAnsi="Times New Roman" w:cs="Times New Roman"/>
        </w:rPr>
        <w:t xml:space="preserve"> dans les prét</w:t>
      </w:r>
      <w:r w:rsidR="00984313">
        <w:rPr>
          <w:rFonts w:ascii="Times New Roman" w:hAnsi="Times New Roman" w:cs="Times New Roman"/>
        </w:rPr>
        <w:t>raitements, la segmentation et la reconnaissance</w:t>
      </w:r>
      <w:r w:rsidR="0091067D">
        <w:rPr>
          <w:rFonts w:ascii="Times New Roman" w:hAnsi="Times New Roman" w:cs="Times New Roman"/>
        </w:rPr>
        <w:t>.</w:t>
      </w:r>
    </w:p>
    <w:p w14:paraId="0BE06E0C" w14:textId="3FA3A2B5" w:rsidR="0016298D" w:rsidRDefault="0016298D" w:rsidP="00115F2E">
      <w:pPr>
        <w:pStyle w:val="monstyle"/>
        <w:rPr>
          <w:rFonts w:ascii="Times New Roman" w:hAnsi="Times New Roman" w:cs="Times New Roman"/>
        </w:rPr>
      </w:pPr>
      <w:r>
        <w:rPr>
          <w:rFonts w:ascii="Times New Roman" w:hAnsi="Times New Roman" w:cs="Times New Roman"/>
        </w:rPr>
        <w:t>Le deuxième chapitre représente les réseaux bayésiens</w:t>
      </w:r>
      <w:r w:rsidR="00520756">
        <w:rPr>
          <w:rFonts w:ascii="Times New Roman" w:hAnsi="Times New Roman" w:cs="Times New Roman"/>
        </w:rPr>
        <w:t xml:space="preserve"> et les réseaux bayésiens </w:t>
      </w:r>
      <w:r w:rsidR="00FA3BBE">
        <w:rPr>
          <w:rFonts w:ascii="Times New Roman" w:hAnsi="Times New Roman" w:cs="Times New Roman"/>
        </w:rPr>
        <w:t>naïve</w:t>
      </w:r>
      <w:r w:rsidR="00224C8E">
        <w:rPr>
          <w:rFonts w:ascii="Times New Roman" w:hAnsi="Times New Roman" w:cs="Times New Roman"/>
        </w:rPr>
        <w:t>s</w:t>
      </w:r>
      <w:r>
        <w:rPr>
          <w:rFonts w:ascii="Times New Roman" w:hAnsi="Times New Roman" w:cs="Times New Roman"/>
        </w:rPr>
        <w:t xml:space="preserve"> </w:t>
      </w:r>
      <w:r w:rsidR="00B30DD9">
        <w:rPr>
          <w:rFonts w:ascii="Times New Roman" w:hAnsi="Times New Roman" w:cs="Times New Roman"/>
        </w:rPr>
        <w:t>que nous utilisons comme un</w:t>
      </w:r>
      <w:r w:rsidR="00363003">
        <w:rPr>
          <w:rFonts w:ascii="Times New Roman" w:hAnsi="Times New Roman" w:cs="Times New Roman"/>
        </w:rPr>
        <w:t xml:space="preserve"> système de décision d’où l’appellation du thème du projet « réalisation d’un modèle probabiliste »</w:t>
      </w:r>
      <w:r w:rsidR="00B30DD9">
        <w:rPr>
          <w:rFonts w:ascii="Times New Roman" w:hAnsi="Times New Roman" w:cs="Times New Roman"/>
        </w:rPr>
        <w:t>.</w:t>
      </w:r>
    </w:p>
    <w:p w14:paraId="191CED64" w14:textId="2056B9CB" w:rsidR="00C5752E" w:rsidRDefault="00632CA4" w:rsidP="00115F2E">
      <w:pPr>
        <w:pStyle w:val="monstyle"/>
        <w:rPr>
          <w:rFonts w:ascii="Times New Roman" w:hAnsi="Times New Roman" w:cs="Times New Roman"/>
        </w:rPr>
      </w:pPr>
      <w:r>
        <w:rPr>
          <w:rFonts w:ascii="Times New Roman" w:hAnsi="Times New Roman" w:cs="Times New Roman"/>
        </w:rPr>
        <w:t xml:space="preserve">Le troisième chapitre </w:t>
      </w:r>
      <w:r w:rsidR="00450FFA">
        <w:rPr>
          <w:rFonts w:ascii="Times New Roman" w:hAnsi="Times New Roman" w:cs="Times New Roman"/>
        </w:rPr>
        <w:t>nous</w:t>
      </w:r>
      <w:r w:rsidR="00DC2A01">
        <w:rPr>
          <w:rFonts w:ascii="Times New Roman" w:hAnsi="Times New Roman" w:cs="Times New Roman"/>
        </w:rPr>
        <w:t xml:space="preserve"> discutons le travail </w:t>
      </w:r>
      <w:r w:rsidR="00626ECA">
        <w:rPr>
          <w:rFonts w:ascii="Times New Roman" w:hAnsi="Times New Roman" w:cs="Times New Roman"/>
        </w:rPr>
        <w:t>réalisé en 2014/</w:t>
      </w:r>
      <w:r w:rsidR="003336D3">
        <w:rPr>
          <w:rFonts w:ascii="Times New Roman" w:hAnsi="Times New Roman" w:cs="Times New Roman"/>
        </w:rPr>
        <w:t>2015, puis</w:t>
      </w:r>
      <w:r w:rsidR="00626ECA">
        <w:rPr>
          <w:rFonts w:ascii="Times New Roman" w:hAnsi="Times New Roman" w:cs="Times New Roman"/>
        </w:rPr>
        <w:t xml:space="preserve"> nous allons donner l’architecture de notre solution</w:t>
      </w:r>
      <w:r w:rsidR="00DE7C41">
        <w:rPr>
          <w:rFonts w:ascii="Times New Roman" w:hAnsi="Times New Roman" w:cs="Times New Roman"/>
        </w:rPr>
        <w:t xml:space="preserve">, </w:t>
      </w:r>
      <w:r w:rsidR="00EC1D10">
        <w:rPr>
          <w:rFonts w:ascii="Times New Roman" w:hAnsi="Times New Roman" w:cs="Times New Roman"/>
        </w:rPr>
        <w:t>en détaillant</w:t>
      </w:r>
      <w:r w:rsidR="001024CF">
        <w:rPr>
          <w:rFonts w:ascii="Times New Roman" w:hAnsi="Times New Roman" w:cs="Times New Roman"/>
        </w:rPr>
        <w:t xml:space="preserve"> les techniques</w:t>
      </w:r>
      <w:r w:rsidR="00C70F29">
        <w:rPr>
          <w:rFonts w:ascii="Times New Roman" w:hAnsi="Times New Roman" w:cs="Times New Roman"/>
        </w:rPr>
        <w:t xml:space="preserve"> </w:t>
      </w:r>
      <w:r w:rsidR="00450FFA">
        <w:rPr>
          <w:rFonts w:ascii="Times New Roman" w:hAnsi="Times New Roman" w:cs="Times New Roman"/>
        </w:rPr>
        <w:t xml:space="preserve">que nous avons </w:t>
      </w:r>
      <w:r w:rsidR="00C70F29">
        <w:rPr>
          <w:rFonts w:ascii="Times New Roman" w:hAnsi="Times New Roman" w:cs="Times New Roman"/>
        </w:rPr>
        <w:t>utilisées</w:t>
      </w:r>
      <w:r w:rsidR="00C70F29">
        <w:rPr>
          <w:rFonts w:ascii="Times New Roman" w:hAnsi="Times New Roman" w:cs="Times New Roman"/>
        </w:rPr>
        <w:t>.</w:t>
      </w:r>
    </w:p>
    <w:p w14:paraId="5A5E1870" w14:textId="5A9C9A4D" w:rsidR="00EB602D" w:rsidRDefault="00EB602D" w:rsidP="00115F2E">
      <w:pPr>
        <w:pStyle w:val="monstyle"/>
        <w:rPr>
          <w:rFonts w:ascii="Times New Roman" w:hAnsi="Times New Roman" w:cs="Times New Roman"/>
        </w:rPr>
      </w:pPr>
      <w:r>
        <w:rPr>
          <w:rFonts w:ascii="Times New Roman" w:hAnsi="Times New Roman" w:cs="Times New Roman"/>
        </w:rPr>
        <w:t>Finalement, dans le quatrième</w:t>
      </w:r>
      <w:r w:rsidR="00EC1D10">
        <w:rPr>
          <w:rFonts w:ascii="Times New Roman" w:hAnsi="Times New Roman" w:cs="Times New Roman"/>
        </w:rPr>
        <w:t xml:space="preserve"> est consacrer à la présentation des résultat</w:t>
      </w:r>
      <w:r w:rsidR="00716793">
        <w:rPr>
          <w:rFonts w:ascii="Times New Roman" w:hAnsi="Times New Roman" w:cs="Times New Roman"/>
        </w:rPr>
        <w:t>s</w:t>
      </w:r>
      <w:r w:rsidR="00EC1D10">
        <w:rPr>
          <w:rFonts w:ascii="Times New Roman" w:hAnsi="Times New Roman" w:cs="Times New Roman"/>
        </w:rPr>
        <w:t xml:space="preserve"> et </w:t>
      </w:r>
      <w:r w:rsidR="00230C61">
        <w:rPr>
          <w:rFonts w:ascii="Times New Roman" w:hAnsi="Times New Roman" w:cs="Times New Roman"/>
        </w:rPr>
        <w:t xml:space="preserve">la </w:t>
      </w:r>
      <w:r w:rsidR="00EC1D10">
        <w:rPr>
          <w:rFonts w:ascii="Times New Roman" w:hAnsi="Times New Roman" w:cs="Times New Roman"/>
        </w:rPr>
        <w:t>discussion</w:t>
      </w:r>
      <w:r w:rsidR="00230C61">
        <w:rPr>
          <w:rFonts w:ascii="Times New Roman" w:hAnsi="Times New Roman" w:cs="Times New Roman"/>
        </w:rPr>
        <w:t>.</w:t>
      </w:r>
      <w:bookmarkStart w:id="8" w:name="_GoBack"/>
      <w:bookmarkEnd w:id="8"/>
    </w:p>
    <w:p w14:paraId="1B334E11" w14:textId="21E2E94D" w:rsidR="00632CA4" w:rsidRDefault="00632CA4" w:rsidP="00115F2E">
      <w:pPr>
        <w:pStyle w:val="monstyle"/>
        <w:rPr>
          <w:rFonts w:ascii="Times New Roman" w:hAnsi="Times New Roman" w:cs="Times New Roman"/>
        </w:rPr>
      </w:pPr>
      <w:r>
        <w:rPr>
          <w:rFonts w:ascii="Times New Roman" w:hAnsi="Times New Roman" w:cs="Times New Roman"/>
        </w:rPr>
        <w:t xml:space="preserve"> </w:t>
      </w:r>
    </w:p>
    <w:p w14:paraId="7C9C6A0C" w14:textId="77777777" w:rsidR="00641161" w:rsidRPr="002859A6" w:rsidRDefault="00641161" w:rsidP="00115F2E">
      <w:pPr>
        <w:pStyle w:val="monstyle"/>
        <w:rPr>
          <w:rFonts w:ascii="Times New Roman" w:hAnsi="Times New Roman" w:cs="Times New Roman"/>
        </w:rPr>
      </w:pPr>
    </w:p>
    <w:sectPr w:rsidR="00641161" w:rsidRPr="002859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1A8A"/>
    <w:multiLevelType w:val="multilevel"/>
    <w:tmpl w:val="FEEC26F8"/>
    <w:lvl w:ilvl="0">
      <w:start w:val="1"/>
      <w:numFmt w:val="upperRoman"/>
      <w:pStyle w:val="Heading1"/>
      <w:suff w:val="space"/>
      <w:lvlText w:val="CHAPITRE .%1"/>
      <w:lvlJc w:val="left"/>
      <w:pPr>
        <w:ind w:left="360" w:hanging="360"/>
      </w:pPr>
      <w:rPr>
        <w:b/>
        <w:i w:val="0"/>
        <w:sz w:val="28"/>
      </w:rPr>
    </w:lvl>
    <w:lvl w:ilvl="1">
      <w:start w:val="1"/>
      <w:numFmt w:val="decimal"/>
      <w:pStyle w:val="Heading2"/>
      <w:suff w:val="space"/>
      <w:lvlText w:val="%1.%2"/>
      <w:lvlJc w:val="left"/>
      <w:pPr>
        <w:ind w:left="644" w:hanging="360"/>
      </w:pPr>
    </w:lvl>
    <w:lvl w:ilvl="2">
      <w:start w:val="1"/>
      <w:numFmt w:val="decimal"/>
      <w:pStyle w:val="Heading3"/>
      <w:suff w:val="space"/>
      <w:lvlText w:val="%1.%2.%3"/>
      <w:lvlJc w:val="left"/>
      <w:pPr>
        <w:ind w:left="1211" w:hanging="360"/>
      </w:pPr>
    </w:lvl>
    <w:lvl w:ilvl="3">
      <w:start w:val="1"/>
      <w:numFmt w:val="lowerLetter"/>
      <w:pStyle w:val="Heading4"/>
      <w:lvlText w:val="%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B0"/>
    <w:rsid w:val="000143DD"/>
    <w:rsid w:val="0005796E"/>
    <w:rsid w:val="000611A6"/>
    <w:rsid w:val="00081AB0"/>
    <w:rsid w:val="00090F46"/>
    <w:rsid w:val="000D23E1"/>
    <w:rsid w:val="000F4D1A"/>
    <w:rsid w:val="00100853"/>
    <w:rsid w:val="001024CF"/>
    <w:rsid w:val="00115F2E"/>
    <w:rsid w:val="00121C31"/>
    <w:rsid w:val="0016298D"/>
    <w:rsid w:val="001F0970"/>
    <w:rsid w:val="00211788"/>
    <w:rsid w:val="00224C8E"/>
    <w:rsid w:val="00230C61"/>
    <w:rsid w:val="0023557E"/>
    <w:rsid w:val="002859A6"/>
    <w:rsid w:val="002C5002"/>
    <w:rsid w:val="002D2449"/>
    <w:rsid w:val="002E48CF"/>
    <w:rsid w:val="0032209A"/>
    <w:rsid w:val="003336D3"/>
    <w:rsid w:val="00340BF6"/>
    <w:rsid w:val="00356166"/>
    <w:rsid w:val="00363003"/>
    <w:rsid w:val="00365D0B"/>
    <w:rsid w:val="00367CE3"/>
    <w:rsid w:val="00371395"/>
    <w:rsid w:val="003B26D1"/>
    <w:rsid w:val="003C6538"/>
    <w:rsid w:val="003D54FB"/>
    <w:rsid w:val="00450FFA"/>
    <w:rsid w:val="00465A29"/>
    <w:rsid w:val="004E6614"/>
    <w:rsid w:val="004F68B0"/>
    <w:rsid w:val="00503F3A"/>
    <w:rsid w:val="00520756"/>
    <w:rsid w:val="00562508"/>
    <w:rsid w:val="006022F7"/>
    <w:rsid w:val="00626ECA"/>
    <w:rsid w:val="006303A7"/>
    <w:rsid w:val="00632CA4"/>
    <w:rsid w:val="00641161"/>
    <w:rsid w:val="00694D77"/>
    <w:rsid w:val="006D3FEA"/>
    <w:rsid w:val="006D6D3F"/>
    <w:rsid w:val="00716793"/>
    <w:rsid w:val="00785276"/>
    <w:rsid w:val="008243EE"/>
    <w:rsid w:val="008774D4"/>
    <w:rsid w:val="0091067D"/>
    <w:rsid w:val="00953B11"/>
    <w:rsid w:val="009677A6"/>
    <w:rsid w:val="00984313"/>
    <w:rsid w:val="009D4F1E"/>
    <w:rsid w:val="009D5A69"/>
    <w:rsid w:val="009F6650"/>
    <w:rsid w:val="00A26B04"/>
    <w:rsid w:val="00A651BD"/>
    <w:rsid w:val="00A65B13"/>
    <w:rsid w:val="00AB0EA3"/>
    <w:rsid w:val="00B30DD9"/>
    <w:rsid w:val="00BB02CD"/>
    <w:rsid w:val="00BB6ED8"/>
    <w:rsid w:val="00BD4526"/>
    <w:rsid w:val="00BD4718"/>
    <w:rsid w:val="00C5752E"/>
    <w:rsid w:val="00C70F29"/>
    <w:rsid w:val="00CD7965"/>
    <w:rsid w:val="00CF21F5"/>
    <w:rsid w:val="00D12372"/>
    <w:rsid w:val="00D1533A"/>
    <w:rsid w:val="00D62E53"/>
    <w:rsid w:val="00D76190"/>
    <w:rsid w:val="00D7687F"/>
    <w:rsid w:val="00D96970"/>
    <w:rsid w:val="00DC2A01"/>
    <w:rsid w:val="00DC3896"/>
    <w:rsid w:val="00DD40EB"/>
    <w:rsid w:val="00DE7C41"/>
    <w:rsid w:val="00E32640"/>
    <w:rsid w:val="00E36003"/>
    <w:rsid w:val="00E41491"/>
    <w:rsid w:val="00E86721"/>
    <w:rsid w:val="00EB602D"/>
    <w:rsid w:val="00EC1D10"/>
    <w:rsid w:val="00EC6FBA"/>
    <w:rsid w:val="00F178BD"/>
    <w:rsid w:val="00F45B5D"/>
    <w:rsid w:val="00FA3B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8901"/>
  <w15:chartTrackingRefBased/>
  <w15:docId w15:val="{0CD0D2B6-5215-49F1-B489-1DA3C80E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57E"/>
    <w:pPr>
      <w:spacing w:after="200" w:line="360" w:lineRule="auto"/>
    </w:pPr>
    <w:rPr>
      <w:rFonts w:asciiTheme="majorBidi" w:hAnsiTheme="majorBidi"/>
      <w:sz w:val="24"/>
    </w:rPr>
  </w:style>
  <w:style w:type="paragraph" w:styleId="Heading1">
    <w:name w:val="heading 1"/>
    <w:basedOn w:val="Normal"/>
    <w:next w:val="Normal"/>
    <w:link w:val="Heading1Char"/>
    <w:autoRedefine/>
    <w:uiPriority w:val="9"/>
    <w:qFormat/>
    <w:rsid w:val="0023557E"/>
    <w:pPr>
      <w:keepNext/>
      <w:keepLines/>
      <w:numPr>
        <w:numId w:val="1"/>
      </w:numPr>
      <w:spacing w:after="480"/>
      <w:jc w:val="center"/>
      <w:outlineLvl w:val="0"/>
    </w:pPr>
    <w:rPr>
      <w:rFonts w:eastAsiaTheme="majorEastAsia" w:cstheme="majorBidi"/>
      <w:b/>
      <w:bCs/>
      <w:sz w:val="28"/>
      <w:szCs w:val="40"/>
    </w:rPr>
  </w:style>
  <w:style w:type="paragraph" w:styleId="Heading2">
    <w:name w:val="heading 2"/>
    <w:basedOn w:val="Normal"/>
    <w:next w:val="Normal"/>
    <w:link w:val="Heading2Char"/>
    <w:autoRedefine/>
    <w:uiPriority w:val="9"/>
    <w:semiHidden/>
    <w:unhideWhenUsed/>
    <w:qFormat/>
    <w:rsid w:val="0023557E"/>
    <w:pPr>
      <w:keepNext/>
      <w:keepLines/>
      <w:numPr>
        <w:ilvl w:val="1"/>
        <w:numId w:val="1"/>
      </w:numPr>
      <w:spacing w:before="360" w:after="120" w:line="276" w:lineRule="auto"/>
      <w:outlineLvl w:val="1"/>
    </w:pPr>
    <w:rPr>
      <w:rFonts w:eastAsiaTheme="majorEastAsia" w:cstheme="majorBidi"/>
      <w:b/>
      <w:bCs/>
      <w:szCs w:val="26"/>
    </w:rPr>
  </w:style>
  <w:style w:type="paragraph" w:styleId="Heading3">
    <w:name w:val="heading 3"/>
    <w:basedOn w:val="Normal"/>
    <w:next w:val="Normal"/>
    <w:link w:val="Heading3Char"/>
    <w:autoRedefine/>
    <w:uiPriority w:val="9"/>
    <w:semiHidden/>
    <w:unhideWhenUsed/>
    <w:qFormat/>
    <w:rsid w:val="0023557E"/>
    <w:pPr>
      <w:keepNext/>
      <w:keepLines/>
      <w:numPr>
        <w:ilvl w:val="2"/>
        <w:numId w:val="1"/>
      </w:numPr>
      <w:spacing w:before="360" w:after="240" w:line="276" w:lineRule="auto"/>
      <w:outlineLvl w:val="2"/>
    </w:pPr>
    <w:rPr>
      <w:rFonts w:eastAsiaTheme="majorEastAsia" w:cstheme="majorBidi"/>
      <w:b/>
      <w:bCs/>
      <w:szCs w:val="24"/>
    </w:rPr>
  </w:style>
  <w:style w:type="paragraph" w:styleId="Heading4">
    <w:name w:val="heading 4"/>
    <w:basedOn w:val="Normal"/>
    <w:next w:val="Normal"/>
    <w:link w:val="Heading4Char"/>
    <w:autoRedefine/>
    <w:uiPriority w:val="9"/>
    <w:semiHidden/>
    <w:unhideWhenUsed/>
    <w:qFormat/>
    <w:rsid w:val="0023557E"/>
    <w:pPr>
      <w:keepNext/>
      <w:keepLines/>
      <w:numPr>
        <w:ilvl w:val="3"/>
        <w:numId w:val="1"/>
      </w:numPr>
      <w:spacing w:before="240" w:after="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7E"/>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semiHidden/>
    <w:rsid w:val="0023557E"/>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semiHidden/>
    <w:rsid w:val="0023557E"/>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semiHidden/>
    <w:rsid w:val="0023557E"/>
    <w:rPr>
      <w:rFonts w:asciiTheme="majorBidi" w:eastAsiaTheme="majorEastAsia" w:hAnsiTheme="majorBidi" w:cstheme="majorBidi"/>
      <w:b/>
      <w:bCs/>
      <w:iCs/>
      <w:sz w:val="24"/>
    </w:rPr>
  </w:style>
  <w:style w:type="paragraph" w:customStyle="1" w:styleId="monstyle">
    <w:name w:val="mon_style"/>
    <w:basedOn w:val="Normal"/>
    <w:qFormat/>
    <w:rsid w:val="0023557E"/>
    <w:pPr>
      <w:spacing w:after="120"/>
      <w:ind w:firstLine="425"/>
      <w:jc w:val="both"/>
    </w:pPr>
  </w:style>
  <w:style w:type="paragraph" w:styleId="BalloonText">
    <w:name w:val="Balloon Text"/>
    <w:basedOn w:val="Normal"/>
    <w:link w:val="BalloonTextChar"/>
    <w:uiPriority w:val="99"/>
    <w:semiHidden/>
    <w:unhideWhenUsed/>
    <w:rsid w:val="00235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512</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Merdji</dc:creator>
  <cp:keywords/>
  <dc:description/>
  <cp:lastModifiedBy>Merdji</cp:lastModifiedBy>
  <cp:revision>86</cp:revision>
  <dcterms:created xsi:type="dcterms:W3CDTF">2018-04-11T07:43:00Z</dcterms:created>
  <dcterms:modified xsi:type="dcterms:W3CDTF">2018-05-05T13:36:00Z</dcterms:modified>
</cp:coreProperties>
</file>