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0BC0" w14:textId="77777777" w:rsidR="0015739D" w:rsidRDefault="0015739D" w:rsidP="001E2EC8">
      <w:pPr>
        <w:pStyle w:val="monstyle"/>
        <w:ind w:firstLine="0"/>
      </w:pPr>
    </w:p>
    <w:p w14:paraId="742297EB" w14:textId="77777777" w:rsidR="001F5F68" w:rsidRDefault="001F5F68" w:rsidP="001F5F68">
      <w:pPr>
        <w:pStyle w:val="Heading1"/>
      </w:pPr>
      <w:bookmarkStart w:id="0" w:name="_Toc505463086"/>
      <w:bookmarkStart w:id="1" w:name="_Toc388165535"/>
      <w:r w:rsidRPr="00A616F0">
        <w:t>Généralités sur les systèmes de reconnaissance de</w:t>
      </w:r>
      <w:r>
        <w:t>s</w:t>
      </w:r>
      <w:r w:rsidRPr="00A616F0">
        <w:t xml:space="preserve"> plaques d’immatriculation</w:t>
      </w:r>
      <w:bookmarkEnd w:id="0"/>
    </w:p>
    <w:p w14:paraId="6E2B0F80" w14:textId="5BFE2A64" w:rsidR="001F5F68" w:rsidRPr="00D325DD" w:rsidRDefault="001F5F68" w:rsidP="00AA410F">
      <w:pPr>
        <w:pStyle w:val="Heading2"/>
      </w:pPr>
      <w:bookmarkStart w:id="2" w:name="_Toc505463087"/>
      <w:r w:rsidRPr="00F35D02">
        <w:t>Introduction :</w:t>
      </w:r>
      <w:bookmarkEnd w:id="2"/>
    </w:p>
    <w:p w14:paraId="265F5B4F" w14:textId="097E5B05" w:rsidR="005D54CB" w:rsidRDefault="007D16F1" w:rsidP="001F5F68">
      <w:pPr>
        <w:ind w:firstLine="708"/>
        <w:jc w:val="both"/>
      </w:pPr>
      <w:r>
        <w:t xml:space="preserve">Depuis l’invention des systèmes LPR en 1976 </w:t>
      </w:r>
      <w:r w:rsidRPr="007D16F1">
        <w:rPr>
          <w:b/>
          <w:bCs/>
        </w:rPr>
        <w:t xml:space="preserve">[REF </w:t>
      </w:r>
      <w:r w:rsidR="00114B2B">
        <w:rPr>
          <w:b/>
          <w:bCs/>
        </w:rPr>
        <w:t>1</w:t>
      </w:r>
      <w:r w:rsidRPr="007D16F1">
        <w:rPr>
          <w:b/>
          <w:bCs/>
        </w:rPr>
        <w:t>]</w:t>
      </w:r>
      <w:r w:rsidR="007036BE">
        <w:t xml:space="preserve">, </w:t>
      </w:r>
      <w:r w:rsidR="00B8313A">
        <w:t xml:space="preserve">Les travaux de </w:t>
      </w:r>
      <w:r w:rsidR="00E2516F">
        <w:t>développement et de recherche sur ce type de système n’ont pas cess</w:t>
      </w:r>
      <w:r w:rsidR="00114B2B">
        <w:t>é</w:t>
      </w:r>
      <w:r w:rsidR="0034482E">
        <w:t xml:space="preserve"> parce qu’un tel système</w:t>
      </w:r>
      <w:r w:rsidR="0034482E" w:rsidRPr="0034482E">
        <w:t xml:space="preserve"> est accompli par la combinaison de beaucoup de </w:t>
      </w:r>
      <w:r w:rsidR="00365ABF">
        <w:t>domaines</w:t>
      </w:r>
      <w:r w:rsidR="0034482E" w:rsidRPr="0034482E">
        <w:t xml:space="preserve"> telles que la détection d</w:t>
      </w:r>
      <w:r w:rsidR="00365ABF">
        <w:t>’</w:t>
      </w:r>
      <w:r w:rsidR="0034482E" w:rsidRPr="0034482E">
        <w:t>objet, le traitement d'image, et la reconnaissance de modèle</w:t>
      </w:r>
      <w:r w:rsidR="00AB35FC">
        <w:t xml:space="preserve"> </w:t>
      </w:r>
      <w:r w:rsidR="00AB35FC" w:rsidRPr="00AB35FC">
        <w:rPr>
          <w:b/>
          <w:bCs/>
        </w:rPr>
        <w:t>[REF 4]</w:t>
      </w:r>
      <w:r w:rsidR="0034482E">
        <w:t>.</w:t>
      </w:r>
      <w:r w:rsidR="003E6DE4">
        <w:t xml:space="preserve"> </w:t>
      </w:r>
      <w:bookmarkStart w:id="3" w:name="_Hlk512843502"/>
      <w:r w:rsidR="003E6DE4">
        <w:t xml:space="preserve">Cette </w:t>
      </w:r>
      <w:r w:rsidR="0030383D">
        <w:t xml:space="preserve">combinaison engendre </w:t>
      </w:r>
      <w:bookmarkEnd w:id="3"/>
      <w:r w:rsidR="0030383D">
        <w:t xml:space="preserve">plusieurs défis </w:t>
      </w:r>
      <w:r w:rsidR="00834FD0">
        <w:t xml:space="preserve">que doit le système surmonter avec </w:t>
      </w:r>
      <w:r w:rsidR="00117745">
        <w:t>des algorithmes efficaces</w:t>
      </w:r>
      <w:r w:rsidR="00834FD0">
        <w:t xml:space="preserve"> pour chaqu’un de ses modules</w:t>
      </w:r>
      <w:r w:rsidR="00370FA5">
        <w:t xml:space="preserve"> détection des plaques, segmentation et reconnaissance</w:t>
      </w:r>
      <w:r w:rsidR="00A25CAB">
        <w:t xml:space="preserve"> des charactères</w:t>
      </w:r>
      <w:r w:rsidR="00AA4A7D">
        <w:t>, afin de donner de bons résultats dans toutes ses applications.</w:t>
      </w:r>
    </w:p>
    <w:p w14:paraId="73B308B8" w14:textId="7DBB9F0A" w:rsidR="004C7901" w:rsidRDefault="00357F35" w:rsidP="001F5F68">
      <w:pPr>
        <w:ind w:firstLine="708"/>
        <w:jc w:val="both"/>
      </w:pPr>
      <w:r>
        <w:t xml:space="preserve">Dans ce chapitre, nous allons </w:t>
      </w:r>
      <w:r w:rsidR="007D6A03">
        <w:t xml:space="preserve">représenter l’architecture générale d’un système LPR, </w:t>
      </w:r>
      <w:r w:rsidR="00C7168E">
        <w:t>les défis il faut faire face et les applications dans la vie quotidienne. Finalement,</w:t>
      </w:r>
      <w:r w:rsidR="007D6A03">
        <w:t xml:space="preserve"> </w:t>
      </w:r>
      <w:r w:rsidR="00C7168E">
        <w:t xml:space="preserve">nous allons détailler les </w:t>
      </w:r>
      <w:r w:rsidR="003829D7">
        <w:t>approches utilisées dans la partie prétraitement, segmentation et reconnaissance qui représente le cadre de notre travail.</w:t>
      </w:r>
    </w:p>
    <w:p w14:paraId="33C87398" w14:textId="77777777" w:rsidR="001F5F68" w:rsidRPr="00D325DD" w:rsidRDefault="001F5F68" w:rsidP="00AA410F">
      <w:pPr>
        <w:pStyle w:val="Heading2"/>
      </w:pPr>
      <w:bookmarkStart w:id="4" w:name="_Toc505463088"/>
      <w:r w:rsidRPr="00991D9D">
        <w:t xml:space="preserve">Architecture </w:t>
      </w:r>
      <w:r w:rsidR="00214860">
        <w:t xml:space="preserve">générale </w:t>
      </w:r>
      <w:r w:rsidRPr="00991D9D">
        <w:t>d’un système LPR</w:t>
      </w:r>
      <w:r>
        <w:t> :</w:t>
      </w:r>
      <w:bookmarkEnd w:id="4"/>
    </w:p>
    <w:p w14:paraId="2C074BD0" w14:textId="77777777" w:rsidR="001F5F68" w:rsidRDefault="001F5F68" w:rsidP="001F5F68">
      <w:pPr>
        <w:jc w:val="both"/>
      </w:pPr>
      <w:r>
        <w:rPr>
          <w:b/>
          <w:bCs/>
        </w:rPr>
        <w:tab/>
      </w:r>
      <w:r>
        <w:t>Les composantes principales d’un système LPR sont :</w:t>
      </w:r>
    </w:p>
    <w:p w14:paraId="2EF429E1" w14:textId="77777777" w:rsidR="001F5F68" w:rsidRDefault="001F5F68" w:rsidP="00EA01F8">
      <w:pPr>
        <w:pStyle w:val="ListParagraph"/>
        <w:numPr>
          <w:ilvl w:val="0"/>
          <w:numId w:val="2"/>
        </w:numPr>
        <w:jc w:val="both"/>
      </w:pPr>
      <w:r>
        <w:t xml:space="preserve">Partie matérielle, un dispositif pour </w:t>
      </w:r>
      <w:r w:rsidR="007C5156">
        <w:t>l’</w:t>
      </w:r>
      <w:r w:rsidR="003236D4">
        <w:t>acquisition</w:t>
      </w:r>
      <w:r w:rsidR="007C5156">
        <w:t xml:space="preserve"> et la</w:t>
      </w:r>
      <w:r>
        <w:t xml:space="preserve"> capture des images (caméras)</w:t>
      </w:r>
      <w:r w:rsidR="00FA16A0">
        <w:t xml:space="preserve"> et le matériel </w:t>
      </w:r>
      <w:r w:rsidR="00DE7B71">
        <w:t xml:space="preserve">informatique </w:t>
      </w:r>
      <w:r w:rsidR="00FA16A0">
        <w:t xml:space="preserve">sur </w:t>
      </w:r>
      <w:r w:rsidR="002E211D">
        <w:t>lequel</w:t>
      </w:r>
      <w:r w:rsidR="00FA16A0">
        <w:t xml:space="preserve"> s’exécute le logiciel.</w:t>
      </w:r>
    </w:p>
    <w:p w14:paraId="67F762DE" w14:textId="77777777" w:rsidR="004F0442" w:rsidRDefault="001F5F68" w:rsidP="00BD1F84">
      <w:pPr>
        <w:pStyle w:val="ListParagraph"/>
        <w:numPr>
          <w:ilvl w:val="0"/>
          <w:numId w:val="2"/>
        </w:numPr>
        <w:jc w:val="both"/>
      </w:pPr>
      <w:r>
        <w:t>Partie logicielle pour le traitement et la reconnaissance</w:t>
      </w:r>
      <w:r w:rsidR="00BB3FF8">
        <w:t xml:space="preserve"> qui peut </w:t>
      </w:r>
      <w:r w:rsidR="00346024">
        <w:t>être</w:t>
      </w:r>
      <w:r w:rsidR="00BB3FF8">
        <w:t xml:space="preserve"> liée à une base de </w:t>
      </w:r>
      <w:r w:rsidR="00334F2A">
        <w:t>données</w:t>
      </w:r>
      <w:r>
        <w:t>.</w:t>
      </w:r>
    </w:p>
    <w:p w14:paraId="1898DF74" w14:textId="77777777" w:rsidR="001F5F68" w:rsidRDefault="000759FD" w:rsidP="001F5F68">
      <w:pPr>
        <w:ind w:left="708"/>
        <w:jc w:val="both"/>
      </w:pPr>
      <w:r>
        <w:t>La partie logicielle</w:t>
      </w:r>
      <w:r w:rsidR="001F5F68">
        <w:t xml:space="preserve"> se compose de trois modules :</w:t>
      </w:r>
    </w:p>
    <w:p w14:paraId="3BC121D5" w14:textId="77777777" w:rsidR="001F5F68" w:rsidRPr="00A616F0" w:rsidRDefault="001F5F68" w:rsidP="00EA01F8">
      <w:pPr>
        <w:pStyle w:val="ListParagraph"/>
        <w:numPr>
          <w:ilvl w:val="0"/>
          <w:numId w:val="1"/>
        </w:numPr>
      </w:pPr>
      <w:r w:rsidRPr="00A616F0">
        <w:t>Le module de localisation de la plaque (détecter et isoler la plaque du fond de l'image).</w:t>
      </w:r>
    </w:p>
    <w:p w14:paraId="7B3BC729" w14:textId="77777777" w:rsidR="001F5F68" w:rsidRPr="00A616F0" w:rsidRDefault="001F5F68" w:rsidP="00EA01F8">
      <w:pPr>
        <w:pStyle w:val="ListParagraph"/>
        <w:numPr>
          <w:ilvl w:val="0"/>
          <w:numId w:val="1"/>
        </w:numPr>
      </w:pPr>
      <w:r w:rsidRPr="00A616F0">
        <w:t>Le module de segmentation des caractères pour détecter les caractères sur la plaque localisée.</w:t>
      </w:r>
    </w:p>
    <w:p w14:paraId="3F54677B" w14:textId="77777777" w:rsidR="001F5F68" w:rsidRDefault="001F5F68" w:rsidP="00EA01F8">
      <w:pPr>
        <w:pStyle w:val="ListParagraph"/>
        <w:numPr>
          <w:ilvl w:val="0"/>
          <w:numId w:val="1"/>
        </w:numPr>
      </w:pPr>
      <w:r w:rsidRPr="00A616F0">
        <w:t>Le module de reconnaissance des caractères.</w:t>
      </w:r>
      <w:r>
        <w:tab/>
      </w:r>
    </w:p>
    <w:p w14:paraId="2412AFA1" w14:textId="77777777" w:rsidR="00A340F5" w:rsidRDefault="0012385A" w:rsidP="00A340F5">
      <w:pPr>
        <w:keepNext/>
      </w:pPr>
      <w:r>
        <w:rPr>
          <w:noProof/>
        </w:rPr>
        <w:lastRenderedPageBreak/>
        <w:drawing>
          <wp:inline distT="0" distB="0" distL="0" distR="0" wp14:anchorId="11DE4A6F" wp14:editId="17DA50FB">
            <wp:extent cx="5745480" cy="4922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p>
    <w:p w14:paraId="7BE87413" w14:textId="77777777" w:rsidR="001F5F68" w:rsidRDefault="00A340F5" w:rsidP="00A340F5">
      <w:pPr>
        <w:pStyle w:val="Caption"/>
        <w:ind w:left="1416" w:firstLine="708"/>
        <w:rPr>
          <w:rFonts w:cstheme="majorBidi"/>
          <w:i w:val="0"/>
          <w:iCs w:val="0"/>
          <w:color w:val="auto"/>
          <w:sz w:val="24"/>
          <w:szCs w:val="24"/>
        </w:rPr>
      </w:pPr>
      <w:bookmarkStart w:id="5" w:name="_Toc505454401"/>
      <w:bookmarkStart w:id="6" w:name="_Toc505454717"/>
      <w:r w:rsidRPr="00A340F5">
        <w:rPr>
          <w:rFonts w:cstheme="majorBidi"/>
          <w:i w:val="0"/>
          <w:iCs w:val="0"/>
          <w:color w:val="auto"/>
          <w:sz w:val="24"/>
          <w:szCs w:val="24"/>
        </w:rPr>
        <w:t xml:space="preserve">Figure </w:t>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STYLEREF 1 \s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cs/>
        </w:rPr>
        <w:t>‎</w:t>
      </w:r>
      <w:r w:rsidR="001F49AC">
        <w:rPr>
          <w:rFonts w:cstheme="majorBidi"/>
          <w:i w:val="0"/>
          <w:iCs w:val="0"/>
          <w:noProof/>
          <w:color w:val="auto"/>
          <w:sz w:val="24"/>
          <w:szCs w:val="24"/>
        </w:rPr>
        <w:t>I</w:t>
      </w:r>
      <w:r w:rsidR="001F49AC">
        <w:rPr>
          <w:rFonts w:cstheme="majorBidi"/>
          <w:i w:val="0"/>
          <w:iCs w:val="0"/>
          <w:color w:val="auto"/>
          <w:sz w:val="24"/>
          <w:szCs w:val="24"/>
        </w:rPr>
        <w:fldChar w:fldCharType="end"/>
      </w:r>
      <w:r w:rsidR="001F49AC">
        <w:rPr>
          <w:rFonts w:cstheme="majorBidi"/>
          <w:i w:val="0"/>
          <w:iCs w:val="0"/>
          <w:color w:val="auto"/>
          <w:sz w:val="24"/>
          <w:szCs w:val="24"/>
        </w:rPr>
        <w:noBreakHyphen/>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SEQ Figure \* ARABIC \s 1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rPr>
        <w:t>1</w:t>
      </w:r>
      <w:r w:rsidR="001F49AC">
        <w:rPr>
          <w:rFonts w:cstheme="majorBidi"/>
          <w:i w:val="0"/>
          <w:iCs w:val="0"/>
          <w:color w:val="auto"/>
          <w:sz w:val="24"/>
          <w:szCs w:val="24"/>
        </w:rPr>
        <w:fldChar w:fldCharType="end"/>
      </w:r>
      <w:r w:rsidRPr="00A340F5">
        <w:rPr>
          <w:rFonts w:cstheme="majorBidi"/>
          <w:i w:val="0"/>
          <w:iCs w:val="0"/>
          <w:color w:val="auto"/>
          <w:sz w:val="24"/>
          <w:szCs w:val="24"/>
        </w:rPr>
        <w:t>: Architecture générale d’un système LPR.</w:t>
      </w:r>
      <w:bookmarkEnd w:id="5"/>
      <w:bookmarkEnd w:id="6"/>
    </w:p>
    <w:p w14:paraId="1FB9ECC6" w14:textId="77777777" w:rsidR="0012385A" w:rsidRPr="0012385A" w:rsidRDefault="0012385A" w:rsidP="0012385A"/>
    <w:p w14:paraId="3ABD22C0" w14:textId="77777777" w:rsidR="001F5F68" w:rsidRDefault="001F5F68" w:rsidP="00AA410F">
      <w:pPr>
        <w:pStyle w:val="Heading2"/>
      </w:pPr>
      <w:r w:rsidRPr="00CE0E20">
        <w:t xml:space="preserve"> </w:t>
      </w:r>
      <w:bookmarkStart w:id="7" w:name="_Toc505463089"/>
      <w:r w:rsidRPr="00CE0E20">
        <w:t>Partie matérielle :</w:t>
      </w:r>
      <w:bookmarkEnd w:id="7"/>
    </w:p>
    <w:p w14:paraId="44828247" w14:textId="30815F26" w:rsidR="00F6131F" w:rsidRPr="00A15F48" w:rsidRDefault="00F6131F" w:rsidP="00A55E12">
      <w:pPr>
        <w:pStyle w:val="monstyle"/>
      </w:pPr>
      <w:r>
        <w:t>M</w:t>
      </w:r>
      <w:r w:rsidRPr="00E164BC">
        <w:t>ême avec le</w:t>
      </w:r>
      <w:r>
        <w:t>s</w:t>
      </w:r>
      <w:r w:rsidRPr="00E164BC">
        <w:t xml:space="preserve"> meilleurs algorithmes</w:t>
      </w:r>
      <w:r w:rsidR="00E672F3">
        <w:t xml:space="preserve"> dans la partie logicielle</w:t>
      </w:r>
      <w:r w:rsidRPr="00E164BC">
        <w:t>, un déploiement réussi d</w:t>
      </w:r>
      <w:r w:rsidR="00FB2B28">
        <w:t>’un système</w:t>
      </w:r>
      <w:r w:rsidR="00A55E12">
        <w:t xml:space="preserve"> de</w:t>
      </w:r>
      <w:r w:rsidRPr="00E164BC">
        <w:t xml:space="preserve"> reconnaissance de plaque d'immatriculation peut nécessiter du matériel supplémentaire pour maximiser la précision</w:t>
      </w:r>
      <w:r w:rsidR="00A55E12">
        <w:t>.</w:t>
      </w:r>
    </w:p>
    <w:p w14:paraId="04EAE9C8" w14:textId="3E4DFF74" w:rsidR="001F5F68" w:rsidRDefault="000976A9" w:rsidP="00A15F48">
      <w:pPr>
        <w:pStyle w:val="monstyle"/>
      </w:pPr>
      <w:r w:rsidRPr="00A15F48">
        <w:t>La partie matérielle d’un système LPR</w:t>
      </w:r>
      <w:r w:rsidR="001F5F68" w:rsidRPr="00A15F48">
        <w:t xml:space="preserve"> est composé de caméras de surveillance qui permettent l'acquisition des images. </w:t>
      </w:r>
      <w:r w:rsidR="00DC32CA" w:rsidRPr="00A15F48">
        <w:t xml:space="preserve">Un tel système dépend directement de la qualité </w:t>
      </w:r>
      <w:r w:rsidR="00D27D47" w:rsidRPr="00A15F48">
        <w:t>d’image acquise</w:t>
      </w:r>
      <w:r w:rsidR="00DC32CA" w:rsidRPr="00A15F48">
        <w:t xml:space="preserve"> par </w:t>
      </w:r>
      <w:r w:rsidR="00EE65A5">
        <w:t>ces</w:t>
      </w:r>
      <w:r w:rsidR="00DC32CA" w:rsidRPr="00A15F48">
        <w:t xml:space="preserve"> capteur</w:t>
      </w:r>
      <w:r w:rsidR="00EE65A5">
        <w:t>s</w:t>
      </w:r>
      <w:r w:rsidR="00DC32CA" w:rsidRPr="00A15F48">
        <w:t xml:space="preserve"> d’où </w:t>
      </w:r>
      <w:r w:rsidR="001F5F68" w:rsidRPr="00A15F48">
        <w:t xml:space="preserve">la qualité des images </w:t>
      </w:r>
      <w:r w:rsidR="00DC32CA" w:rsidRPr="00A15F48">
        <w:t xml:space="preserve">a une </w:t>
      </w:r>
      <w:r w:rsidR="001F5F68" w:rsidRPr="00A15F48">
        <w:t>influe</w:t>
      </w:r>
      <w:r w:rsidR="00DC32CA" w:rsidRPr="00A15F48">
        <w:t>nce</w:t>
      </w:r>
      <w:r w:rsidR="001F5F68" w:rsidRPr="00A15F48">
        <w:t xml:space="preserve"> sur la performance globale du système. Aussi, les techniques de traitement d'image utilisées dans les LPR dépendent des performances du capteur.</w:t>
      </w:r>
    </w:p>
    <w:p w14:paraId="40DEB0BE" w14:textId="03AC9EAE" w:rsidR="00004482" w:rsidRDefault="002B3894" w:rsidP="00A15F48">
      <w:pPr>
        <w:pStyle w:val="monstyle"/>
      </w:pPr>
      <w:r>
        <w:lastRenderedPageBreak/>
        <w:t>Plusieurs caractéristiques sont requises</w:t>
      </w:r>
      <w:r w:rsidR="003B774B">
        <w:t xml:space="preserve"> dans</w:t>
      </w:r>
      <w:r>
        <w:t xml:space="preserve"> </w:t>
      </w:r>
      <w:r w:rsidR="003B774B">
        <w:t>la c</w:t>
      </w:r>
      <w:r w:rsidRPr="002B3894">
        <w:t>améra</w:t>
      </w:r>
      <w:r w:rsidR="00004482">
        <w:t> </w:t>
      </w:r>
      <w:r w:rsidR="00F2254C">
        <w:t xml:space="preserve">pour améliorer la qualité des images et réduire les </w:t>
      </w:r>
      <w:r w:rsidR="00307DEE">
        <w:t xml:space="preserve">anomalies </w:t>
      </w:r>
      <w:r w:rsidR="00004482">
        <w:t>:</w:t>
      </w:r>
    </w:p>
    <w:p w14:paraId="514DD3F7" w14:textId="4FB7DC79" w:rsidR="002B3894" w:rsidRDefault="00004482" w:rsidP="00004482">
      <w:pPr>
        <w:pStyle w:val="monstyle"/>
        <w:numPr>
          <w:ilvl w:val="0"/>
          <w:numId w:val="22"/>
        </w:numPr>
      </w:pPr>
      <w:r>
        <w:t xml:space="preserve">La </w:t>
      </w:r>
      <w:r w:rsidR="002B3894" w:rsidRPr="002B3894">
        <w:t>vitesse d'obturation</w:t>
      </w:r>
      <w:r>
        <w:t> :</w:t>
      </w:r>
      <w:r w:rsidR="002B3894" w:rsidRPr="002B3894">
        <w:t xml:space="preserve"> </w:t>
      </w:r>
      <w:r w:rsidR="00D87468">
        <w:t xml:space="preserve">c’est le nombre de frame capturés par seconde, une vitesse d’obturation </w:t>
      </w:r>
      <w:r w:rsidR="002B3894" w:rsidRPr="002B3894">
        <w:t>rapide pour réduire le flou de mouvement</w:t>
      </w:r>
      <w:r w:rsidR="00BD47FC">
        <w:t>.</w:t>
      </w:r>
      <w:r w:rsidR="002A00FA">
        <w:t xml:space="preserve"> </w:t>
      </w:r>
      <w:r w:rsidR="002B3894" w:rsidRPr="002B3894">
        <w:t>Un véhicule à grande vitesse peut nécessiter une caméra avec une vitesse d'obturation plus rapide pour compenser la vélocité d'un véhicule.</w:t>
      </w:r>
    </w:p>
    <w:p w14:paraId="5B91E1F3" w14:textId="4273A8B7" w:rsidR="004D2165" w:rsidRDefault="00771EFB" w:rsidP="0031700F">
      <w:pPr>
        <w:pStyle w:val="monstyle"/>
        <w:numPr>
          <w:ilvl w:val="0"/>
          <w:numId w:val="22"/>
        </w:numPr>
      </w:pPr>
      <w:r>
        <w:t>La</w:t>
      </w:r>
      <w:r w:rsidR="000A4DCE">
        <w:t xml:space="preserve"> réduction de </w:t>
      </w:r>
      <w:r w:rsidR="000A4DCE" w:rsidRPr="000A4DCE">
        <w:t>l'éblouissemen</w:t>
      </w:r>
      <w:r w:rsidR="00A50E15">
        <w:t>t</w:t>
      </w:r>
      <w:r w:rsidR="00FF3D02">
        <w:t xml:space="preserve"> </w:t>
      </w:r>
      <w:r w:rsidR="00FF3D02" w:rsidRPr="00FF3D02">
        <w:t>des phares</w:t>
      </w:r>
      <w:r w:rsidR="00FF3D02">
        <w:t xml:space="preserve"> </w:t>
      </w:r>
      <w:r w:rsidR="00231C2A">
        <w:t>et la</w:t>
      </w:r>
      <w:r w:rsidR="00854E5C">
        <w:t xml:space="preserve"> lumière réfléchie par</w:t>
      </w:r>
      <w:r w:rsidR="00FF3D02">
        <w:t xml:space="preserve"> véhicule</w:t>
      </w:r>
      <w:r w:rsidR="00A50E15">
        <w:t> :</w:t>
      </w:r>
      <w:r w:rsidR="0031700F">
        <w:t xml:space="preserve"> u</w:t>
      </w:r>
      <w:r w:rsidR="0031700F" w:rsidRPr="0031700F">
        <w:t>ne caméra d'éclipse est capable de réfracter la lumière vers le véhicule où il peut être utilisé pour produire une image claire.</w:t>
      </w:r>
    </w:p>
    <w:p w14:paraId="2BAF6823" w14:textId="221FFF5F" w:rsidR="00197552" w:rsidRDefault="00231C2A" w:rsidP="00E71300">
      <w:pPr>
        <w:pStyle w:val="monstyle"/>
        <w:numPr>
          <w:ilvl w:val="0"/>
          <w:numId w:val="22"/>
        </w:numPr>
      </w:pPr>
      <w:r>
        <w:t xml:space="preserve">La </w:t>
      </w:r>
      <w:r w:rsidRPr="00231C2A">
        <w:t>vision nocturne</w:t>
      </w:r>
      <w:r>
        <w:t xml:space="preserve"> : la capacité de la caméra à produire </w:t>
      </w:r>
      <w:r w:rsidR="00A70291">
        <w:t>des images claires</w:t>
      </w:r>
      <w:r>
        <w:t xml:space="preserve"> en nuit par l’utilisation des </w:t>
      </w:r>
      <w:r w:rsidRPr="00231C2A">
        <w:t>diodes qui émettent une lumière infrarouge.</w:t>
      </w:r>
    </w:p>
    <w:p w14:paraId="4094AEB6" w14:textId="6F21CE3E" w:rsidR="002958D8" w:rsidRDefault="002958D8" w:rsidP="00486B52">
      <w:pPr>
        <w:pStyle w:val="monstyle"/>
        <w:numPr>
          <w:ilvl w:val="0"/>
          <w:numId w:val="22"/>
        </w:numPr>
      </w:pPr>
      <w:r>
        <w:t>La résolution de capture.</w:t>
      </w:r>
    </w:p>
    <w:p w14:paraId="431762D1" w14:textId="46666578" w:rsidR="001F5F68" w:rsidRPr="00A616F0" w:rsidRDefault="00FB31F2" w:rsidP="00E73904">
      <w:pPr>
        <w:pStyle w:val="monstyle"/>
      </w:pPr>
      <w:r>
        <w:t xml:space="preserve">Plusieurs types de </w:t>
      </w:r>
      <w:r w:rsidR="003426FF">
        <w:t>caméras</w:t>
      </w:r>
      <w:r>
        <w:t xml:space="preserve"> sont utilisées</w:t>
      </w:r>
      <w:r w:rsidR="00E73904">
        <w:t xml:space="preserve"> selon le domaine de vision (visible et infrarouge). </w:t>
      </w:r>
      <w:r w:rsidR="001F5F68" w:rsidRPr="00A616F0">
        <w:t>Dans le domaine visible, deux technologies de capteur sont utilisées, les CCD et les CMOS. Les CCD sont généralement préférées par le fait qu'ils ont une meilleure sensibilité et permettent d'atteindre des définitions élevées.</w:t>
      </w:r>
    </w:p>
    <w:p w14:paraId="7336B880" w14:textId="77777777" w:rsidR="001F5F68" w:rsidRPr="00A616F0" w:rsidRDefault="001F5F68" w:rsidP="001F5F68">
      <w:pPr>
        <w:pStyle w:val="monstyle"/>
      </w:pPr>
      <w:r w:rsidRPr="00A616F0">
        <w:t xml:space="preserve">Dans le cas où les caméras sont utilisées dans un environnement sombre, on travaille généralement dans le domaine infrarouge </w:t>
      </w:r>
      <w:r>
        <w:t>non visible</w:t>
      </w:r>
      <w:r w:rsidRPr="00A616F0">
        <w:t>. Les capteurs utilisés dans ce cas sont de type CCD (sans filtre infrarouge) couplés à un illuminateur qui permet d'avoir une source de lumière infrarouge (non visible par l’œil humain) diffusée sur la scène visée. Cette tech</w:t>
      </w:r>
      <w:r>
        <w:t xml:space="preserve">nique ne permet pas d'obtenir des </w:t>
      </w:r>
      <w:r w:rsidRPr="00A616F0">
        <w:t>image</w:t>
      </w:r>
      <w:r>
        <w:t>s en</w:t>
      </w:r>
      <w:r w:rsidRPr="00A616F0">
        <w:t xml:space="preserve"> </w:t>
      </w:r>
      <w:r>
        <w:t>couleur,</w:t>
      </w:r>
      <w:r w:rsidRPr="00A616F0">
        <w:t xml:space="preserve"> car c'est que la réflexion des sources infrarouge qui permet de constituer l'image sur le capteur. Cette dernière est alors restituée en niveau de gris. L'utilisation du domaine infrarouge permet de s'affranchir des conditions de luminosité par des réglages auto adaptatifs.</w:t>
      </w:r>
    </w:p>
    <w:p w14:paraId="1550F8C5" w14:textId="77777777" w:rsidR="001F5F68" w:rsidRDefault="001F5F68" w:rsidP="001F5F68">
      <w:pPr>
        <w:pStyle w:val="monstyle"/>
      </w:pPr>
      <w:r w:rsidRPr="00A616F0">
        <w:t>Certains industriels proposent également des solutions de LPR utilisant n'importe quelle source (caméra IP ou autres), mais celle-ci doivent être de bonne qualité afin de permettre de lire les plaques. Toutefois, ces solutions n'assurent pas de forts taux de détection et de reconnaissance des plaques. En effet, il est difficile de trouver les réglages des différents algorithmes qui conviennent aux images acquises par différents capteurs.</w:t>
      </w:r>
      <w:r w:rsidRPr="00A616F0">
        <w:tab/>
      </w:r>
      <w:r>
        <w:t xml:space="preserve"> </w:t>
      </w:r>
    </w:p>
    <w:p w14:paraId="5E645131" w14:textId="77777777" w:rsidR="001F5F68" w:rsidRDefault="001F5F68" w:rsidP="001F5F68">
      <w:pPr>
        <w:pStyle w:val="monstyle"/>
        <w:ind w:firstLine="0"/>
      </w:pPr>
      <w:r>
        <w:tab/>
      </w:r>
      <w:r>
        <w:tab/>
      </w:r>
      <w:r>
        <w:tab/>
      </w:r>
      <w:r>
        <w:tab/>
      </w:r>
      <w:r>
        <w:tab/>
      </w:r>
      <w:r>
        <w:tab/>
      </w:r>
    </w:p>
    <w:p w14:paraId="498BA469" w14:textId="77777777" w:rsidR="00C52151" w:rsidRDefault="001F5F68" w:rsidP="00C52151">
      <w:pPr>
        <w:pStyle w:val="monstyle"/>
        <w:keepNext/>
        <w:ind w:firstLine="0"/>
      </w:pPr>
      <w:r>
        <w:rPr>
          <w:noProof/>
        </w:rPr>
        <w:lastRenderedPageBreak/>
        <w:drawing>
          <wp:inline distT="0" distB="0" distL="0" distR="0" wp14:anchorId="2D6159B1" wp14:editId="0ABAB119">
            <wp:extent cx="2312670" cy="1972310"/>
            <wp:effectExtent l="114300" t="114300" r="12573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197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96537">
        <w:rPr>
          <w:noProof/>
        </w:rPr>
        <w:t xml:space="preserve"> </w:t>
      </w:r>
      <w:r w:rsidR="00096537">
        <w:rPr>
          <w:noProof/>
        </w:rPr>
        <w:tab/>
      </w:r>
      <w:r w:rsidR="00131752">
        <w:rPr>
          <w:noProof/>
        </w:rPr>
        <w:tab/>
      </w:r>
      <w:r w:rsidR="00C52151">
        <w:rPr>
          <w:noProof/>
        </w:rPr>
        <w:drawing>
          <wp:inline distT="0" distB="0" distL="0" distR="0" wp14:anchorId="3728BEBC" wp14:editId="312A040B">
            <wp:extent cx="2142490" cy="2016555"/>
            <wp:effectExtent l="133350" t="114300" r="124460"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4564" cy="201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FE2765" w14:textId="1C27FB4A" w:rsidR="00B50005" w:rsidRPr="00997BB8" w:rsidRDefault="00131752" w:rsidP="00997BB8">
      <w:pPr>
        <w:pStyle w:val="Caption"/>
        <w:jc w:val="both"/>
        <w:rPr>
          <w:i w:val="0"/>
          <w:iCs w:val="0"/>
          <w:color w:val="auto"/>
          <w:sz w:val="24"/>
          <w:szCs w:val="24"/>
        </w:rPr>
      </w:pPr>
      <w:bookmarkStart w:id="8" w:name="_Toc505454402"/>
      <w:r>
        <w:rPr>
          <w:i w:val="0"/>
          <w:iCs w:val="0"/>
          <w:color w:val="auto"/>
          <w:sz w:val="24"/>
          <w:szCs w:val="24"/>
        </w:rPr>
        <w:t xml:space="preserve">  </w:t>
      </w:r>
      <w:bookmarkStart w:id="9" w:name="_Toc505454718"/>
      <w:r w:rsidR="00C52151"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2</w:t>
      </w:r>
      <w:r w:rsidR="001F49AC" w:rsidRPr="001F49AC">
        <w:rPr>
          <w:i w:val="0"/>
          <w:iCs w:val="0"/>
          <w:color w:val="auto"/>
          <w:sz w:val="24"/>
          <w:szCs w:val="24"/>
        </w:rPr>
        <w:fldChar w:fldCharType="end"/>
      </w:r>
      <w:r w:rsidR="00C52151" w:rsidRPr="001F49AC">
        <w:rPr>
          <w:i w:val="0"/>
          <w:iCs w:val="0"/>
          <w:color w:val="auto"/>
          <w:sz w:val="24"/>
          <w:szCs w:val="24"/>
        </w:rPr>
        <w:t> : camera de type IP</w:t>
      </w:r>
      <w:r w:rsidR="00D965A5">
        <w:tab/>
      </w:r>
      <w:r w:rsidR="00D965A5">
        <w:tab/>
      </w:r>
      <w:r w:rsidR="00D965A5" w:rsidRPr="00D965A5">
        <w:t xml:space="preserve"> </w:t>
      </w:r>
      <w:r w:rsidR="00D965A5">
        <w:tab/>
      </w:r>
      <w:r>
        <w:t xml:space="preserve">    </w:t>
      </w:r>
      <w:r w:rsidR="00D965A5"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3</w:t>
      </w:r>
      <w:r w:rsidR="001F49AC" w:rsidRPr="001F49AC">
        <w:rPr>
          <w:i w:val="0"/>
          <w:iCs w:val="0"/>
          <w:color w:val="auto"/>
          <w:sz w:val="24"/>
          <w:szCs w:val="24"/>
        </w:rPr>
        <w:fldChar w:fldCharType="end"/>
      </w:r>
      <w:r w:rsidR="00D965A5" w:rsidRPr="001F49AC">
        <w:rPr>
          <w:i w:val="0"/>
          <w:iCs w:val="0"/>
          <w:color w:val="auto"/>
          <w:sz w:val="24"/>
          <w:szCs w:val="24"/>
        </w:rPr>
        <w:t> : camera de type CCD</w:t>
      </w:r>
      <w:bookmarkEnd w:id="8"/>
      <w:bookmarkEnd w:id="9"/>
    </w:p>
    <w:p w14:paraId="641D0938" w14:textId="77777777" w:rsidR="001F5F68" w:rsidRDefault="001F5F68" w:rsidP="00AA410F">
      <w:pPr>
        <w:pStyle w:val="Heading2"/>
      </w:pPr>
      <w:bookmarkStart w:id="10" w:name="_Toc505463090"/>
      <w:r>
        <w:t>Partie Logicielle :</w:t>
      </w:r>
      <w:bookmarkEnd w:id="10"/>
    </w:p>
    <w:p w14:paraId="48F7946B" w14:textId="77777777" w:rsidR="001F5F68" w:rsidRPr="00A616F0" w:rsidRDefault="001F5F68" w:rsidP="001F5F68">
      <w:pPr>
        <w:pStyle w:val="monstyle"/>
      </w:pPr>
      <w:r w:rsidRPr="00A616F0">
        <w:t>La partie logicielle d'un système LPR peut être installée selon le cas d'utilisation sur un PC standard ou sur un composant dédié, et peut parfois être liée à d'autres applications ou bases de données.</w:t>
      </w:r>
    </w:p>
    <w:p w14:paraId="5D059600" w14:textId="317CB726" w:rsidR="001F5F68" w:rsidRPr="00A616F0" w:rsidRDefault="001F5F68" w:rsidP="001F5F68">
      <w:pPr>
        <w:pStyle w:val="monstyle"/>
      </w:pPr>
      <w:r w:rsidRPr="00A616F0">
        <w:t>Cette partie comporte trois modules :</w:t>
      </w:r>
    </w:p>
    <w:p w14:paraId="3A5862A1" w14:textId="77777777" w:rsidR="001F5F68" w:rsidRDefault="001F5F68" w:rsidP="001F5F68">
      <w:pPr>
        <w:pStyle w:val="Heading3"/>
      </w:pPr>
      <w:bookmarkStart w:id="11" w:name="_Toc505463091"/>
      <w:r>
        <w:t>L</w:t>
      </w:r>
      <w:r w:rsidRPr="001F31CB">
        <w:t>ocalisation de la plaque dans une image</w:t>
      </w:r>
      <w:r>
        <w:t> :</w:t>
      </w:r>
      <w:bookmarkEnd w:id="11"/>
    </w:p>
    <w:p w14:paraId="6BCC9227" w14:textId="77777777" w:rsidR="001F5F68" w:rsidRDefault="001F5F68" w:rsidP="001F5F68">
      <w:pPr>
        <w:pStyle w:val="monstyle"/>
      </w:pPr>
      <w:r>
        <w:t xml:space="preserve">L’étape de localisation de la plaque est une étape critique dans le processus car toutes les étapes suivantes dépendent d’elle. En effet elle présente un grand défi vu les différents formats des plaques, les différents styles et la variation d’éclairage lors de l’acquisition d’image </w:t>
      </w:r>
      <w:sdt>
        <w:sdtPr>
          <w:id w:val="364100372"/>
          <w:citation/>
        </w:sdtPr>
        <w:sdtContent>
          <w:r w:rsidR="00CB4505">
            <w:fldChar w:fldCharType="begin"/>
          </w:r>
          <w:r w:rsidR="00CB4505">
            <w:instrText xml:space="preserve"> CITATION Hin12 \l 1036 </w:instrText>
          </w:r>
          <w:r w:rsidR="00CB4505">
            <w:fldChar w:fldCharType="separate"/>
          </w:r>
          <w:r w:rsidR="00CB4505" w:rsidRPr="00CB4505">
            <w:rPr>
              <w:noProof/>
            </w:rPr>
            <w:t>[1]</w:t>
          </w:r>
          <w:r w:rsidR="00CB4505">
            <w:fldChar w:fldCharType="end"/>
          </w:r>
        </w:sdtContent>
      </w:sdt>
      <w:r>
        <w:t>.</w:t>
      </w:r>
    </w:p>
    <w:p w14:paraId="220FCFF1" w14:textId="77777777" w:rsidR="001F5F68" w:rsidRDefault="001F5F68" w:rsidP="001F5F68">
      <w:pPr>
        <w:pStyle w:val="Heading3"/>
      </w:pPr>
      <w:bookmarkStart w:id="12" w:name="_Toc505463092"/>
      <w:r>
        <w:t>Segmentation de la plaque :</w:t>
      </w:r>
      <w:bookmarkEnd w:id="12"/>
    </w:p>
    <w:p w14:paraId="53A90812" w14:textId="77777777" w:rsidR="001F5F68" w:rsidRDefault="001F5F68" w:rsidP="001F5F68">
      <w:pPr>
        <w:ind w:firstLine="425"/>
        <w:jc w:val="both"/>
      </w:pPr>
      <w:r w:rsidRPr="00D96888">
        <w:t>La plaque d'immatriculation isolée est ensuite segmentée pour extraire les caractères à reconnaître. Une plaque d'immatriculation extraite de l'étape précédente peut avoir des problèmes, tels que l'inclinaison et la luminosité non uniforme. Les algorithmes de segmentation devraient surmonter tous ces problèmes dans une étape de prétraitement.</w:t>
      </w:r>
    </w:p>
    <w:p w14:paraId="16A78B3C" w14:textId="77777777" w:rsidR="001F5F68" w:rsidRDefault="001F5F68" w:rsidP="001F5F68">
      <w:pPr>
        <w:pStyle w:val="Heading3"/>
      </w:pPr>
      <w:bookmarkStart w:id="13" w:name="_Toc505463093"/>
      <w:r>
        <w:t>Reconnaissance des caractères :</w:t>
      </w:r>
      <w:bookmarkEnd w:id="13"/>
    </w:p>
    <w:p w14:paraId="5B7DB2AF" w14:textId="0909BBE0" w:rsidR="00F5179D" w:rsidRPr="0028712F" w:rsidRDefault="001F5F68" w:rsidP="00DA22FD">
      <w:pPr>
        <w:ind w:firstLine="425"/>
        <w:jc w:val="both"/>
      </w:pPr>
      <w:r>
        <w:t>L’étape de reconnaissance d</w:t>
      </w:r>
      <w:r w:rsidRPr="0027563A">
        <w:t>es caractères extraits</w:t>
      </w:r>
      <w:r>
        <w:t xml:space="preserve"> est l’étape finale du processus. Les caractères</w:t>
      </w:r>
      <w:r w:rsidRPr="0027563A">
        <w:t xml:space="preserve"> sont alors reconnus et la sortie est le numéro de la plaque d'immatriculation. La reconnaissance de caractères dans les systèmes </w:t>
      </w:r>
      <w:r>
        <w:t xml:space="preserve">LPR </w:t>
      </w:r>
      <w:r w:rsidRPr="0027563A">
        <w:t xml:space="preserve">peut avoir quelques difficultés. En raison du facteur de zoom de la caméra, les caractères extraits n'ont pas la même taille et la même </w:t>
      </w:r>
      <w:r w:rsidRPr="0027563A">
        <w:lastRenderedPageBreak/>
        <w:t>épaisseur</w:t>
      </w:r>
      <w:r>
        <w:t xml:space="preserve"> et possibilité de présence du bruit </w:t>
      </w:r>
      <w:sdt>
        <w:sdtPr>
          <w:id w:val="537707899"/>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Pour surmonter ça des traitements sont effectués pour éliminer tous type d’anomalie avec de passer à la reconnaissance.</w:t>
      </w:r>
    </w:p>
    <w:p w14:paraId="1FFEF74F" w14:textId="3DABF4FF" w:rsidR="0094268D" w:rsidRDefault="0094268D" w:rsidP="0094268D">
      <w:pPr>
        <w:pStyle w:val="Heading2"/>
      </w:pPr>
      <w:bookmarkStart w:id="14" w:name="_Toc505463094"/>
      <w:r w:rsidRPr="0094268D">
        <w:t xml:space="preserve">Caractéristiques d'un système </w:t>
      </w:r>
      <w:r>
        <w:t>LPR</w:t>
      </w:r>
      <w:r w:rsidRPr="0094268D">
        <w:t xml:space="preserve"> de haute qualité</w:t>
      </w:r>
      <w:r>
        <w:t> :</w:t>
      </w:r>
    </w:p>
    <w:p w14:paraId="08E2B7B4" w14:textId="4C51D449" w:rsidR="009D33C5" w:rsidRDefault="008551EE" w:rsidP="008551EE">
      <w:pPr>
        <w:pStyle w:val="monstyle"/>
      </w:pPr>
      <w:r w:rsidRPr="008551EE">
        <w:t xml:space="preserve">Compte tenu de près de cinq décennies d'évolution, les derniers systèmes </w:t>
      </w:r>
      <w:r w:rsidR="00F8505A">
        <w:t xml:space="preserve">LPR devraient </w:t>
      </w:r>
      <w:r w:rsidR="00F8505A" w:rsidRPr="00F8505A">
        <w:t xml:space="preserve">être capables d'accomplir ce qui </w:t>
      </w:r>
      <w:r w:rsidR="003D056B" w:rsidRPr="00F8505A">
        <w:t>suit :</w:t>
      </w:r>
    </w:p>
    <w:p w14:paraId="726E2ABB" w14:textId="68A1A1FE" w:rsidR="003D056B" w:rsidRDefault="00444954" w:rsidP="00444954">
      <w:pPr>
        <w:pStyle w:val="monstyle"/>
        <w:numPr>
          <w:ilvl w:val="0"/>
          <w:numId w:val="22"/>
        </w:numPr>
      </w:pPr>
      <w:r w:rsidRPr="00444954">
        <w:t>Atteindre un taux de précision élevé</w:t>
      </w:r>
      <w:r>
        <w:t>.</w:t>
      </w:r>
    </w:p>
    <w:p w14:paraId="1BD06E29" w14:textId="556C37BC" w:rsidR="00444954" w:rsidRDefault="00444954" w:rsidP="00444954">
      <w:pPr>
        <w:pStyle w:val="monstyle"/>
        <w:numPr>
          <w:ilvl w:val="0"/>
          <w:numId w:val="22"/>
        </w:numPr>
      </w:pPr>
      <w:r w:rsidRPr="00444954">
        <w:t>Temps de traitement rapide</w:t>
      </w:r>
      <w:r>
        <w:t>, un tel système doit fournir un environnement temps réel.</w:t>
      </w:r>
    </w:p>
    <w:p w14:paraId="33A30209" w14:textId="73CBBA31" w:rsidR="00177240" w:rsidRDefault="00D61F3C" w:rsidP="00177240">
      <w:pPr>
        <w:pStyle w:val="monstyle"/>
        <w:numPr>
          <w:ilvl w:val="0"/>
          <w:numId w:val="22"/>
        </w:numPr>
      </w:pPr>
      <w:r w:rsidRPr="00D61F3C">
        <w:t>Supporte</w:t>
      </w:r>
      <w:r w:rsidR="00177240" w:rsidRPr="00177240">
        <w:t xml:space="preserve"> les véhicules à grande vitesse</w:t>
      </w:r>
      <w:r w:rsidR="00177240">
        <w:t>.</w:t>
      </w:r>
    </w:p>
    <w:p w14:paraId="67D57663" w14:textId="018F1D7C" w:rsidR="00177240" w:rsidRDefault="00177240" w:rsidP="00177240">
      <w:pPr>
        <w:pStyle w:val="monstyle"/>
        <w:numPr>
          <w:ilvl w:val="0"/>
          <w:numId w:val="22"/>
        </w:numPr>
      </w:pPr>
      <w:r w:rsidRPr="00177240">
        <w:t>Supporte plusieurs formats de plaques d'immatriculation</w:t>
      </w:r>
      <w:r>
        <w:t>.</w:t>
      </w:r>
    </w:p>
    <w:p w14:paraId="6A6AD50B" w14:textId="044115F0" w:rsidR="00177240" w:rsidRDefault="00177240" w:rsidP="00177240">
      <w:pPr>
        <w:pStyle w:val="monstyle"/>
        <w:numPr>
          <w:ilvl w:val="0"/>
          <w:numId w:val="22"/>
        </w:numPr>
      </w:pPr>
      <w:r>
        <w:t>Possibilité d</w:t>
      </w:r>
      <w:r w:rsidR="00D23C0E">
        <w:t>’</w:t>
      </w:r>
      <w:r>
        <w:t>int</w:t>
      </w:r>
      <w:r w:rsidR="00D23C0E">
        <w:t>égration</w:t>
      </w:r>
      <w:r>
        <w:t xml:space="preserve"> </w:t>
      </w:r>
      <w:r w:rsidRPr="00177240">
        <w:t>avec des applications tierces</w:t>
      </w:r>
      <w:r w:rsidR="00D23C0E">
        <w:t>.</w:t>
      </w:r>
    </w:p>
    <w:p w14:paraId="4FF344FE" w14:textId="14E359C5" w:rsidR="00D61F3C" w:rsidRPr="009D33C5" w:rsidRDefault="00D61F3C" w:rsidP="00D61F3C">
      <w:pPr>
        <w:pStyle w:val="monstyle"/>
        <w:numPr>
          <w:ilvl w:val="0"/>
          <w:numId w:val="22"/>
        </w:numPr>
      </w:pPr>
      <w:r w:rsidRPr="00D61F3C">
        <w:t xml:space="preserve">Supporte les caméras </w:t>
      </w:r>
      <w:r w:rsidR="00E02B95" w:rsidRPr="00D61F3C">
        <w:t>Mégapixel</w:t>
      </w:r>
      <w:r>
        <w:t>.</w:t>
      </w:r>
    </w:p>
    <w:p w14:paraId="003CD758" w14:textId="22F4AF8A" w:rsidR="001F5F68" w:rsidRPr="00A616F0" w:rsidRDefault="001F5F68" w:rsidP="00AA410F">
      <w:pPr>
        <w:pStyle w:val="Heading2"/>
      </w:pPr>
      <w:r w:rsidRPr="00A616F0">
        <w:t>Domaines d’utilisation de</w:t>
      </w:r>
      <w:r>
        <w:t>s</w:t>
      </w:r>
      <w:r w:rsidRPr="00A616F0">
        <w:t xml:space="preserve"> systèm</w:t>
      </w:r>
      <w:r>
        <w:t>es</w:t>
      </w:r>
      <w:r w:rsidRPr="00A616F0">
        <w:t xml:space="preserve"> LPR</w:t>
      </w:r>
      <w:r>
        <w:t> :</w:t>
      </w:r>
      <w:bookmarkEnd w:id="14"/>
    </w:p>
    <w:p w14:paraId="391DF06F" w14:textId="77777777" w:rsidR="001F5F68" w:rsidRPr="00A616F0" w:rsidRDefault="001F5F68" w:rsidP="001F5F68">
      <w:pPr>
        <w:pStyle w:val="monstyle"/>
      </w:pPr>
      <w:r w:rsidRPr="00A616F0">
        <w:t xml:space="preserve">Les systèmes LPR sont utilisés dans beaucoup de domaines : </w:t>
      </w:r>
    </w:p>
    <w:p w14:paraId="4C9DA545" w14:textId="77777777" w:rsidR="001F5F68" w:rsidRPr="00A616F0" w:rsidRDefault="001F5F68" w:rsidP="00EA01F8">
      <w:pPr>
        <w:pStyle w:val="monstyle"/>
        <w:numPr>
          <w:ilvl w:val="0"/>
          <w:numId w:val="4"/>
        </w:numPr>
      </w:pPr>
      <w:r w:rsidRPr="00A616F0">
        <w:t>La sécurité routière : Ce système vient en complément logique des radars automatiques et des systèmes de franchissement de feu rouge. Il permet ainsi l’automatisation du processus qui va du traitement des images radar, à la lecture automatique des plaques d’immatriculation et à l’envoi automatique du procès-verbal (avis de contravention, facture de péage</w:t>
      </w:r>
      <w:r>
        <w:t>…</w:t>
      </w:r>
      <w:r w:rsidRPr="00A616F0">
        <w:t>).</w:t>
      </w:r>
    </w:p>
    <w:p w14:paraId="56DA3336" w14:textId="77777777" w:rsidR="001F5F68" w:rsidRPr="00A616F0" w:rsidRDefault="001F5F68" w:rsidP="00EA01F8">
      <w:pPr>
        <w:pStyle w:val="monstyle"/>
        <w:numPr>
          <w:ilvl w:val="0"/>
          <w:numId w:val="4"/>
        </w:numPr>
      </w:pPr>
      <w:r w:rsidRPr="00A616F0">
        <w:t>La lutte anticriminalité : Le système Sagem DS peut se connecter à une base de données qui répertorie les plaques d’immatriculation de véhicules suspects ou volés. Lorsque la caméra lit la plaque d’un véhicule, celle-ci est automatiquement comparée à la base de données, permettant alors d’identifier le véhicule recherché.</w:t>
      </w:r>
    </w:p>
    <w:p w14:paraId="0BEB9515" w14:textId="77777777" w:rsidR="001F5F68" w:rsidRPr="00A616F0" w:rsidRDefault="001F5F68" w:rsidP="00EA01F8">
      <w:pPr>
        <w:pStyle w:val="monstyle"/>
        <w:numPr>
          <w:ilvl w:val="0"/>
          <w:numId w:val="4"/>
        </w:numPr>
      </w:pPr>
      <w:r w:rsidRPr="00A616F0">
        <w:t>La surveillance de sites ou de zones : En complément de la vidéo-surveillance, ce système renforce la fiabilité du contrôle.</w:t>
      </w:r>
    </w:p>
    <w:p w14:paraId="67C300C5" w14:textId="77777777" w:rsidR="001F5F68" w:rsidRPr="00A616F0" w:rsidRDefault="001F5F68" w:rsidP="00EA01F8">
      <w:pPr>
        <w:pStyle w:val="monstyle"/>
        <w:numPr>
          <w:ilvl w:val="0"/>
          <w:numId w:val="4"/>
        </w:numPr>
      </w:pPr>
      <w:r w:rsidRPr="00A616F0">
        <w:t xml:space="preserve">Le passage aux frontières : Le numéro d’immatriculation des véhicules autorisés à franchir une frontière est saisi dans une base de données informatique. Lorsqu’une voiture arrive à la frontière, la caméra détecte sa présence et vérifie sa plaque immatriculation. En temps réel, un logiciel informatique décrypte la photo et la </w:t>
      </w:r>
      <w:r w:rsidRPr="00A616F0">
        <w:lastRenderedPageBreak/>
        <w:t xml:space="preserve">compare avec la base de données. Lorsque la plaque est reconnue, la barrière s’ouvre. </w:t>
      </w:r>
    </w:p>
    <w:p w14:paraId="3F0183F9" w14:textId="77777777" w:rsidR="001F5F68" w:rsidRPr="00A616F0" w:rsidRDefault="001F5F68" w:rsidP="00EA01F8">
      <w:pPr>
        <w:pStyle w:val="monstyle"/>
        <w:numPr>
          <w:ilvl w:val="0"/>
          <w:numId w:val="4"/>
        </w:numPr>
      </w:pPr>
      <w:r w:rsidRPr="00A616F0">
        <w:t>Les stations-service : Une caméra placée à la sortie de la station photographie la plaque d’immatriculation d’un client partant sans payer. Cette photo est ensuite stockée et analysée sur un PC connecté à un fichier carte grise, permettant alors d’identifier le propriétaire du véhicule ayant commis cette infraction.</w:t>
      </w:r>
    </w:p>
    <w:p w14:paraId="6FEE3B94" w14:textId="312D3CD9" w:rsidR="001F5F68" w:rsidRPr="00A616F0" w:rsidRDefault="001F5F68" w:rsidP="003A2AAC">
      <w:pPr>
        <w:pStyle w:val="monstyle"/>
        <w:numPr>
          <w:ilvl w:val="0"/>
          <w:numId w:val="4"/>
        </w:numPr>
      </w:pPr>
      <w:r w:rsidRPr="00A616F0">
        <w:t>Les systèmes de gestion du trafic : calculent avec exactitude le temps moyen de circulation entre deux points de mesure.</w:t>
      </w:r>
    </w:p>
    <w:p w14:paraId="217096AD" w14:textId="77777777" w:rsidR="001F5F68" w:rsidRDefault="001F5F68" w:rsidP="00AA410F">
      <w:pPr>
        <w:pStyle w:val="Heading2"/>
      </w:pPr>
      <w:bookmarkStart w:id="15" w:name="_Toc387531642"/>
      <w:bookmarkStart w:id="16" w:name="_Toc388165550"/>
      <w:bookmarkStart w:id="17" w:name="_Toc505463095"/>
      <w:r w:rsidRPr="00A616F0">
        <w:t>Les difficultés liées à la reconnaissance des plaques d'immatriculation</w:t>
      </w:r>
      <w:bookmarkEnd w:id="15"/>
      <w:bookmarkEnd w:id="16"/>
      <w:r>
        <w:t> :</w:t>
      </w:r>
      <w:bookmarkEnd w:id="17"/>
    </w:p>
    <w:p w14:paraId="775132B3" w14:textId="71AC2CCA" w:rsidR="001F5F68" w:rsidRPr="00027C8E" w:rsidRDefault="001F5F68" w:rsidP="001F5F68">
      <w:pPr>
        <w:pStyle w:val="monstyle"/>
      </w:pPr>
      <w:r w:rsidRPr="00A616F0">
        <w:t>Plusieurs paramètres peuvent rendre la tâche de reconnaissance d</w:t>
      </w:r>
      <w:r>
        <w:t xml:space="preserve">es plaques d'immatriculation difficile ou </w:t>
      </w:r>
      <w:bookmarkStart w:id="18" w:name="_Toc378145129"/>
      <w:bookmarkStart w:id="19" w:name="_Toc378186478"/>
      <w:bookmarkStart w:id="20" w:name="_Toc378191401"/>
      <w:bookmarkStart w:id="21" w:name="_Toc378234884"/>
      <w:bookmarkStart w:id="22" w:name="_Toc378235073"/>
      <w:bookmarkStart w:id="23" w:name="_Toc384813486"/>
      <w:bookmarkStart w:id="24" w:name="_Toc385839425"/>
      <w:bookmarkStart w:id="25" w:name="_Toc387531643"/>
      <w:r>
        <w:t xml:space="preserve">a </w:t>
      </w:r>
      <w:r w:rsidRPr="00A616F0">
        <w:t>résultats</w:t>
      </w:r>
      <w:r>
        <w:t xml:space="preserve"> non désirés</w:t>
      </w:r>
      <w:r w:rsidR="00464269">
        <w:t xml:space="preserve"> </w:t>
      </w:r>
      <w:r w:rsidR="00464269">
        <w:rPr>
          <w:b/>
          <w:bCs/>
        </w:rPr>
        <w:t>[REF 4]</w:t>
      </w:r>
      <w:r>
        <w:t xml:space="preserve">, par exemple : </w:t>
      </w:r>
    </w:p>
    <w:p w14:paraId="011304A7" w14:textId="77777777" w:rsidR="001F5F68" w:rsidRPr="00A616F0" w:rsidRDefault="001F5F68" w:rsidP="001F5F68">
      <w:pPr>
        <w:pStyle w:val="Heading3"/>
        <w:ind w:left="0" w:firstLine="0"/>
      </w:pPr>
      <w:bookmarkStart w:id="26" w:name="_Toc388165551"/>
      <w:bookmarkStart w:id="27" w:name="_Toc505463096"/>
      <w:r w:rsidRPr="00A616F0">
        <w:t>Variations de la plaque</w:t>
      </w:r>
      <w:bookmarkEnd w:id="18"/>
      <w:bookmarkEnd w:id="19"/>
      <w:bookmarkEnd w:id="20"/>
      <w:bookmarkEnd w:id="21"/>
      <w:bookmarkEnd w:id="22"/>
      <w:bookmarkEnd w:id="23"/>
      <w:bookmarkEnd w:id="24"/>
      <w:bookmarkEnd w:id="25"/>
      <w:bookmarkEnd w:id="26"/>
      <w:bookmarkEnd w:id="27"/>
    </w:p>
    <w:p w14:paraId="51A62574" w14:textId="77777777" w:rsidR="001F5F68" w:rsidRPr="00A616F0" w:rsidRDefault="001F5F68" w:rsidP="00EA01F8">
      <w:pPr>
        <w:pStyle w:val="ListParagraph"/>
        <w:numPr>
          <w:ilvl w:val="0"/>
          <w:numId w:val="5"/>
        </w:numPr>
        <w:jc w:val="both"/>
      </w:pPr>
      <w:r w:rsidRPr="00A616F0">
        <w:t>Emplacement : les plaques peuvent apparaitre dans différents endroits de l’image.</w:t>
      </w:r>
    </w:p>
    <w:p w14:paraId="6DF7A21D" w14:textId="77777777" w:rsidR="001F5F68" w:rsidRPr="00A616F0" w:rsidRDefault="001F5F68" w:rsidP="00EA01F8">
      <w:pPr>
        <w:pStyle w:val="ListParagraph"/>
        <w:numPr>
          <w:ilvl w:val="0"/>
          <w:numId w:val="5"/>
        </w:numPr>
        <w:jc w:val="both"/>
      </w:pPr>
      <w:r w:rsidRPr="00A616F0">
        <w:t>Quantité : une image peut contenir une ou plusieurs plaques.</w:t>
      </w:r>
    </w:p>
    <w:p w14:paraId="50132912" w14:textId="77777777" w:rsidR="001F5F68" w:rsidRPr="00A616F0" w:rsidRDefault="001F5F68" w:rsidP="00EA01F8">
      <w:pPr>
        <w:pStyle w:val="ListParagraph"/>
        <w:numPr>
          <w:ilvl w:val="0"/>
          <w:numId w:val="5"/>
        </w:numPr>
        <w:jc w:val="both"/>
      </w:pPr>
      <w:r w:rsidRPr="00A616F0">
        <w:t>Dimensions : les plaques peuvent</w:t>
      </w:r>
      <w:r>
        <w:t xml:space="preserve"> avoir différentes tailles dues</w:t>
      </w:r>
      <w:r w:rsidRPr="00A616F0">
        <w:t xml:space="preserve"> à la distance de la caméra et le facteur zoom.</w:t>
      </w:r>
    </w:p>
    <w:p w14:paraId="0A1B7F2B" w14:textId="77777777" w:rsidR="001F5F68" w:rsidRPr="00A616F0" w:rsidRDefault="001F5F68" w:rsidP="00EA01F8">
      <w:pPr>
        <w:pStyle w:val="ListParagraph"/>
        <w:numPr>
          <w:ilvl w:val="0"/>
          <w:numId w:val="5"/>
        </w:numPr>
        <w:jc w:val="both"/>
      </w:pPr>
      <w:r w:rsidRPr="00A616F0">
        <w:t xml:space="preserve">Couleur : les plaques peuvent contenir une diversité de caractères et de couleurs de fond, </w:t>
      </w:r>
      <w:r>
        <w:t xml:space="preserve">selon </w:t>
      </w:r>
      <w:r w:rsidRPr="00A616F0">
        <w:t>le type de la plaque et les conditions de capture.</w:t>
      </w:r>
    </w:p>
    <w:p w14:paraId="5BEA501D" w14:textId="77777777" w:rsidR="001F5F68" w:rsidRPr="00A616F0" w:rsidRDefault="001F5F68" w:rsidP="00EA01F8">
      <w:pPr>
        <w:pStyle w:val="ListParagraph"/>
        <w:numPr>
          <w:ilvl w:val="0"/>
          <w:numId w:val="5"/>
        </w:numPr>
        <w:jc w:val="both"/>
      </w:pPr>
      <w:r w:rsidRPr="00A616F0">
        <w:t>Fond : les plaques diffèrent d’un pays à un autre par le type de police et l'alphabet.</w:t>
      </w:r>
    </w:p>
    <w:p w14:paraId="47104AEA" w14:textId="77777777" w:rsidR="001F5F68" w:rsidRPr="00A616F0" w:rsidRDefault="001F5F68" w:rsidP="00EA01F8">
      <w:pPr>
        <w:pStyle w:val="ListParagraph"/>
        <w:numPr>
          <w:ilvl w:val="0"/>
          <w:numId w:val="5"/>
        </w:numPr>
        <w:jc w:val="both"/>
      </w:pPr>
      <w:r w:rsidRPr="00A616F0">
        <w:t>Structure : par e</w:t>
      </w:r>
      <w:r>
        <w:t xml:space="preserve">xemple en Algérie les plaques contiennent généralement </w:t>
      </w:r>
      <w:r w:rsidRPr="00A616F0">
        <w:t>que de</w:t>
      </w:r>
      <w:r>
        <w:t>s</w:t>
      </w:r>
      <w:r w:rsidRPr="00A616F0">
        <w:t xml:space="preserve"> </w:t>
      </w:r>
      <w:r>
        <w:t>chiffres,</w:t>
      </w:r>
      <w:r w:rsidRPr="00A616F0">
        <w:t xml:space="preserve"> mais ailleurs elle peut contenir des lettres aussi.</w:t>
      </w:r>
    </w:p>
    <w:p w14:paraId="5716DFCD" w14:textId="77777777" w:rsidR="001F5F68" w:rsidRPr="00A616F0" w:rsidRDefault="001F5F68" w:rsidP="00EA01F8">
      <w:pPr>
        <w:pStyle w:val="ListParagraph"/>
        <w:numPr>
          <w:ilvl w:val="0"/>
          <w:numId w:val="5"/>
        </w:numPr>
        <w:jc w:val="both"/>
      </w:pPr>
      <w:r w:rsidRPr="00A616F0">
        <w:t>Occlusion : le contenu de la plaque peu</w:t>
      </w:r>
      <w:r>
        <w:t>t être occulté par des saletés.</w:t>
      </w:r>
      <w:r w:rsidRPr="00A616F0">
        <w:t xml:space="preserve"> </w:t>
      </w:r>
    </w:p>
    <w:p w14:paraId="2394B1C9" w14:textId="77777777" w:rsidR="001F5F68" w:rsidRPr="00A616F0" w:rsidRDefault="001F5F68" w:rsidP="00EA01F8">
      <w:pPr>
        <w:pStyle w:val="ListParagraph"/>
        <w:numPr>
          <w:ilvl w:val="0"/>
          <w:numId w:val="5"/>
        </w:numPr>
        <w:jc w:val="both"/>
      </w:pPr>
      <w:r>
        <w:t>L’inclinaison : les</w:t>
      </w:r>
      <w:r w:rsidRPr="00A616F0">
        <w:t xml:space="preserve"> plaques peuvent être inclinées.</w:t>
      </w:r>
    </w:p>
    <w:p w14:paraId="1A753E98" w14:textId="77777777" w:rsidR="001F5F68" w:rsidRPr="00A616F0" w:rsidRDefault="001F5F68" w:rsidP="00EA01F8">
      <w:pPr>
        <w:pStyle w:val="ListParagraph"/>
        <w:numPr>
          <w:ilvl w:val="0"/>
          <w:numId w:val="5"/>
        </w:numPr>
        <w:jc w:val="both"/>
      </w:pPr>
      <w:r w:rsidRPr="00A616F0">
        <w:t>Zone non significative : la plaque contient de</w:t>
      </w:r>
      <w:r>
        <w:t>s rivets et peut-être cachée par une</w:t>
      </w:r>
      <w:r w:rsidRPr="00A616F0">
        <w:t xml:space="preserve"> armature.</w:t>
      </w:r>
    </w:p>
    <w:p w14:paraId="1EEF0724" w14:textId="77777777" w:rsidR="001F5F68" w:rsidRPr="00A616F0" w:rsidRDefault="001F5F68" w:rsidP="001F5F68">
      <w:pPr>
        <w:pStyle w:val="Heading3"/>
        <w:ind w:left="0" w:firstLine="0"/>
      </w:pPr>
      <w:bookmarkStart w:id="28" w:name="_Toc378145130"/>
      <w:bookmarkStart w:id="29" w:name="_Toc378186479"/>
      <w:bookmarkStart w:id="30" w:name="_Toc378191402"/>
      <w:bookmarkStart w:id="31" w:name="_Toc378234885"/>
      <w:bookmarkStart w:id="32" w:name="_Toc378235074"/>
      <w:bookmarkStart w:id="33" w:name="_Toc384813487"/>
      <w:bookmarkStart w:id="34" w:name="_Toc385839426"/>
      <w:bookmarkStart w:id="35" w:name="_Toc387531644"/>
      <w:bookmarkStart w:id="36" w:name="_Toc388165552"/>
      <w:bookmarkStart w:id="37" w:name="_Toc505463097"/>
      <w:r w:rsidRPr="00A616F0">
        <w:t>Variations de l’environnement</w:t>
      </w:r>
      <w:bookmarkEnd w:id="28"/>
      <w:bookmarkEnd w:id="29"/>
      <w:bookmarkEnd w:id="30"/>
      <w:bookmarkEnd w:id="31"/>
      <w:bookmarkEnd w:id="32"/>
      <w:bookmarkEnd w:id="33"/>
      <w:bookmarkEnd w:id="34"/>
      <w:bookmarkEnd w:id="35"/>
      <w:bookmarkEnd w:id="36"/>
      <w:bookmarkEnd w:id="37"/>
    </w:p>
    <w:p w14:paraId="52F1B337" w14:textId="77777777" w:rsidR="001F5F68" w:rsidRPr="00A616F0" w:rsidRDefault="001F5F68" w:rsidP="00EA01F8">
      <w:pPr>
        <w:pStyle w:val="ListParagraph"/>
        <w:numPr>
          <w:ilvl w:val="0"/>
          <w:numId w:val="6"/>
        </w:numPr>
        <w:jc w:val="both"/>
      </w:pPr>
      <w:r w:rsidRPr="00A616F0">
        <w:t>Illumination : les images peuvent être capt</w:t>
      </w:r>
      <w:r>
        <w:t xml:space="preserve">ées par un LPR avec différentes </w:t>
      </w:r>
      <w:r w:rsidRPr="00A616F0">
        <w:t xml:space="preserve">illuminations, principalement </w:t>
      </w:r>
      <w:r>
        <w:t>dues</w:t>
      </w:r>
      <w:r w:rsidRPr="00A616F0">
        <w:t xml:space="preserve"> à la lumière du jour ou l’éclairage public la nuit. </w:t>
      </w:r>
    </w:p>
    <w:p w14:paraId="1D75153B" w14:textId="77777777" w:rsidR="001F5F68" w:rsidRPr="00A616F0" w:rsidRDefault="001F5F68" w:rsidP="00EA01F8">
      <w:pPr>
        <w:pStyle w:val="ListParagraph"/>
        <w:numPr>
          <w:ilvl w:val="0"/>
          <w:numId w:val="6"/>
        </w:numPr>
        <w:jc w:val="both"/>
      </w:pPr>
      <w:r w:rsidRPr="00A616F0">
        <w:lastRenderedPageBreak/>
        <w:t>Arrière-plan : l’arrière-plan de l’image d’</w:t>
      </w:r>
      <w:r>
        <w:t>entrée</w:t>
      </w:r>
      <w:r w:rsidRPr="00A616F0">
        <w:t xml:space="preserve"> peut contenir des </w:t>
      </w:r>
      <w:r>
        <w:t>modèles</w:t>
      </w:r>
      <w:r w:rsidRPr="00A616F0">
        <w:t xml:space="preserve"> semblables aux plaques </w:t>
      </w:r>
      <w:r>
        <w:t>tels</w:t>
      </w:r>
      <w:r w:rsidRPr="00A616F0">
        <w:t xml:space="preserve"> que des numéros estampillés, pare-chocs avec des motifs verticaux et planchers texturés.</w:t>
      </w:r>
    </w:p>
    <w:p w14:paraId="2FBC4084" w14:textId="77777777" w:rsidR="001F5F68" w:rsidRDefault="001F5F68" w:rsidP="001F5F68"/>
    <w:p w14:paraId="6403D7C0" w14:textId="77777777" w:rsidR="005825C7" w:rsidRDefault="00C712C0" w:rsidP="005825C7">
      <w:pPr>
        <w:pStyle w:val="Heading2"/>
      </w:pPr>
      <w:bookmarkStart w:id="38" w:name="_Toc505463104"/>
      <w:r>
        <w:t>L</w:t>
      </w:r>
      <w:r w:rsidR="00BE0DDE">
        <w:t>e</w:t>
      </w:r>
      <w:r>
        <w:t xml:space="preserve"> pr</w:t>
      </w:r>
      <w:r w:rsidR="001B5D48">
        <w:t>étraitement</w:t>
      </w:r>
      <w:r w:rsidR="00844F46">
        <w:t> :</w:t>
      </w:r>
    </w:p>
    <w:p w14:paraId="0278CBC0" w14:textId="77777777" w:rsidR="00CC25EA" w:rsidRDefault="004F11FF" w:rsidP="00CC25EA">
      <w:pPr>
        <w:pStyle w:val="monstyle"/>
      </w:pPr>
      <w:r>
        <w:t>Après</w:t>
      </w:r>
      <w:r w:rsidR="00CC25EA">
        <w:t xml:space="preserve"> la localisation</w:t>
      </w:r>
      <w:r w:rsidR="000B401D">
        <w:t>,</w:t>
      </w:r>
      <w:r w:rsidR="00CC25EA">
        <w:t xml:space="preserve"> la plaque extraite comporte plusieurs problèmes</w:t>
      </w:r>
      <w:r w:rsidR="00055C4F">
        <w:t xml:space="preserve"> qu’il faut </w:t>
      </w:r>
      <w:r w:rsidR="009806ED">
        <w:t>éliminer</w:t>
      </w:r>
      <w:r w:rsidR="00055C4F">
        <w:t xml:space="preserve"> avant de passer à la </w:t>
      </w:r>
      <w:r w:rsidR="00800537">
        <w:t>segmentation. Pour</w:t>
      </w:r>
      <w:r w:rsidR="008A3EEF">
        <w:t xml:space="preserve"> obtenir de bons résultats cette étape est indispensable</w:t>
      </w:r>
      <w:r w:rsidR="00800537">
        <w:t>.</w:t>
      </w:r>
    </w:p>
    <w:p w14:paraId="6F2D46E9" w14:textId="77777777" w:rsidR="00BE0DDE" w:rsidRDefault="00BE0DDE" w:rsidP="00CC25EA">
      <w:pPr>
        <w:pStyle w:val="monstyle"/>
      </w:pPr>
      <w:r>
        <w:t xml:space="preserve">Le </w:t>
      </w:r>
      <w:r w:rsidR="00711660">
        <w:t xml:space="preserve">prétraitement est l’ensemble des opérations pour éliminer </w:t>
      </w:r>
      <w:r w:rsidR="004E1999" w:rsidRPr="004E1999">
        <w:t>toutes sorte d'anomalies</w:t>
      </w:r>
      <w:r w:rsidR="007814E1">
        <w:t xml:space="preserve"> </w:t>
      </w:r>
      <w:r w:rsidR="00711660">
        <w:t>comme :</w:t>
      </w:r>
    </w:p>
    <w:p w14:paraId="37064166" w14:textId="77777777" w:rsidR="00711660" w:rsidRDefault="00D0569C" w:rsidP="00D0569C">
      <w:pPr>
        <w:pStyle w:val="monstyle"/>
        <w:numPr>
          <w:ilvl w:val="0"/>
          <w:numId w:val="19"/>
        </w:numPr>
      </w:pPr>
      <w:r>
        <w:t>L’inclinaison des plaques</w:t>
      </w:r>
      <w:r w:rsidR="004C4A16">
        <w:t>.</w:t>
      </w:r>
    </w:p>
    <w:p w14:paraId="0607AE11" w14:textId="77777777" w:rsidR="00D0569C" w:rsidRDefault="004C4A16" w:rsidP="00D0569C">
      <w:pPr>
        <w:pStyle w:val="monstyle"/>
        <w:numPr>
          <w:ilvl w:val="0"/>
          <w:numId w:val="19"/>
        </w:numPr>
      </w:pPr>
      <w:r>
        <w:t>La luminosité.</w:t>
      </w:r>
    </w:p>
    <w:p w14:paraId="6FAD64A4" w14:textId="77777777" w:rsidR="004C4A16" w:rsidRDefault="004C4A16" w:rsidP="00D0569C">
      <w:pPr>
        <w:pStyle w:val="monstyle"/>
        <w:numPr>
          <w:ilvl w:val="0"/>
          <w:numId w:val="19"/>
        </w:numPr>
      </w:pPr>
      <w:r>
        <w:t>Le bruit.</w:t>
      </w:r>
    </w:p>
    <w:p w14:paraId="69FAD6B2" w14:textId="77777777" w:rsidR="005C0DA8" w:rsidRDefault="001C1652" w:rsidP="005C0DA8">
      <w:pPr>
        <w:pStyle w:val="monstyle"/>
        <w:ind w:left="785" w:firstLine="0"/>
      </w:pPr>
      <w:r>
        <w:rPr>
          <w:noProof/>
        </w:rPr>
        <w:drawing>
          <wp:inline distT="0" distB="0" distL="0" distR="0" wp14:anchorId="33E9FA5B" wp14:editId="32363F2A">
            <wp:extent cx="5760720"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051560"/>
                    </a:xfrm>
                    <a:prstGeom prst="rect">
                      <a:avLst/>
                    </a:prstGeom>
                    <a:noFill/>
                    <a:ln>
                      <a:noFill/>
                    </a:ln>
                  </pic:spPr>
                </pic:pic>
              </a:graphicData>
            </a:graphic>
          </wp:inline>
        </w:drawing>
      </w:r>
    </w:p>
    <w:p w14:paraId="570B52E3" w14:textId="17CD76E1" w:rsidR="001C1652" w:rsidRDefault="001C1652" w:rsidP="005C0DA8">
      <w:pPr>
        <w:pStyle w:val="monstyle"/>
        <w:ind w:left="785" w:firstLine="0"/>
        <w:rPr>
          <w:rFonts w:cstheme="majorBidi"/>
          <w:szCs w:val="24"/>
        </w:rPr>
      </w:pPr>
      <w:r>
        <w:tab/>
      </w:r>
      <w:r>
        <w:tab/>
      </w:r>
      <w:r w:rsidR="00F905C1">
        <w:tab/>
      </w:r>
      <w:r w:rsidR="00F905C1">
        <w:tab/>
      </w:r>
      <w:r w:rsidRPr="00A340F5">
        <w:rPr>
          <w:rFonts w:cstheme="majorBidi"/>
          <w:szCs w:val="24"/>
        </w:rPr>
        <w:t xml:space="preserve">Figure </w:t>
      </w:r>
      <w:r>
        <w:rPr>
          <w:rFonts w:cstheme="majorBidi"/>
          <w:i/>
          <w:iCs/>
          <w:szCs w:val="24"/>
        </w:rPr>
        <w:fldChar w:fldCharType="begin"/>
      </w:r>
      <w:r>
        <w:rPr>
          <w:rFonts w:cstheme="majorBidi"/>
          <w:szCs w:val="24"/>
        </w:rPr>
        <w:instrText xml:space="preserve"> STYLEREF 1 \s </w:instrText>
      </w:r>
      <w:r>
        <w:rPr>
          <w:rFonts w:cstheme="majorBidi"/>
          <w:i/>
          <w:iCs/>
          <w:szCs w:val="24"/>
        </w:rPr>
        <w:fldChar w:fldCharType="separate"/>
      </w:r>
      <w:r>
        <w:rPr>
          <w:rFonts w:cstheme="majorBidi"/>
          <w:noProof/>
          <w:szCs w:val="24"/>
          <w:cs/>
        </w:rPr>
        <w:t>‎</w:t>
      </w:r>
      <w:r>
        <w:rPr>
          <w:rFonts w:cstheme="majorBidi"/>
          <w:noProof/>
          <w:szCs w:val="24"/>
        </w:rPr>
        <w:t>I</w:t>
      </w:r>
      <w:r>
        <w:rPr>
          <w:rFonts w:cstheme="majorBidi"/>
          <w:i/>
          <w:iCs/>
          <w:szCs w:val="24"/>
        </w:rPr>
        <w:fldChar w:fldCharType="end"/>
      </w:r>
      <w:r>
        <w:rPr>
          <w:rFonts w:cstheme="majorBidi"/>
          <w:szCs w:val="24"/>
        </w:rPr>
        <w:noBreakHyphen/>
      </w:r>
      <w:r w:rsidR="00AF26A0">
        <w:rPr>
          <w:rFonts w:cstheme="majorBidi"/>
          <w:i/>
          <w:iCs/>
          <w:szCs w:val="24"/>
        </w:rPr>
        <w:t>4</w:t>
      </w:r>
      <w:r>
        <w:rPr>
          <w:rFonts w:cstheme="majorBidi"/>
          <w:i/>
          <w:iCs/>
          <w:szCs w:val="24"/>
        </w:rPr>
        <w:t xml:space="preserve"> </w:t>
      </w:r>
      <w:r w:rsidRPr="00A340F5">
        <w:rPr>
          <w:rFonts w:cstheme="majorBidi"/>
          <w:szCs w:val="24"/>
        </w:rPr>
        <w:t>:</w:t>
      </w:r>
      <w:r>
        <w:rPr>
          <w:rFonts w:cstheme="majorBidi"/>
          <w:szCs w:val="24"/>
        </w:rPr>
        <w:t xml:space="preserve"> Exemples d’anomalies</w:t>
      </w:r>
    </w:p>
    <w:p w14:paraId="6877C1B4" w14:textId="77777777" w:rsidR="00836029" w:rsidRDefault="00836029" w:rsidP="00213E8B">
      <w:pPr>
        <w:pStyle w:val="monstyle"/>
      </w:pPr>
      <w:r w:rsidRPr="00213E8B">
        <w:t xml:space="preserve">Le but de cette étape est d’avoir en sortie une image de la plaque </w:t>
      </w:r>
      <w:r w:rsidR="005F256C" w:rsidRPr="00213E8B">
        <w:t xml:space="preserve">normalisées </w:t>
      </w:r>
      <w:r w:rsidR="005F256C">
        <w:t xml:space="preserve">et </w:t>
      </w:r>
      <w:r w:rsidRPr="00213E8B">
        <w:t>de bonne qualité.</w:t>
      </w:r>
    </w:p>
    <w:p w14:paraId="554EFE2A" w14:textId="77777777" w:rsidR="006254D7" w:rsidRDefault="006D2237" w:rsidP="00302A4A">
      <w:pPr>
        <w:pStyle w:val="monstyle"/>
      </w:pPr>
      <w:r>
        <w:t xml:space="preserve">Plusieurs </w:t>
      </w:r>
      <w:r w:rsidR="00EA7123">
        <w:t>techniques</w:t>
      </w:r>
      <w:r>
        <w:t xml:space="preserve"> ont été utilisées </w:t>
      </w:r>
      <w:r w:rsidR="00570AAE">
        <w:t xml:space="preserve">dans la </w:t>
      </w:r>
      <w:r w:rsidR="00570AAE" w:rsidRPr="00570AAE">
        <w:t>littérature</w:t>
      </w:r>
      <w:r w:rsidR="00957969">
        <w:t xml:space="preserve"> </w:t>
      </w:r>
      <w:r w:rsidR="006254D7">
        <w:t>parmi lesquelles on peut citer :</w:t>
      </w:r>
    </w:p>
    <w:p w14:paraId="5279810D" w14:textId="349DA22F" w:rsidR="00302A4A" w:rsidRDefault="00302A4A" w:rsidP="00302A4A">
      <w:pPr>
        <w:pStyle w:val="monstyle"/>
      </w:pPr>
      <w:r>
        <w:t>L</w:t>
      </w:r>
      <w:r w:rsidR="00D92583">
        <w:t xml:space="preserve">es transformation affines, </w:t>
      </w:r>
      <w:r w:rsidR="00FA5298">
        <w:t xml:space="preserve">l’augmentation du </w:t>
      </w:r>
      <w:r w:rsidR="006A37E4">
        <w:t>contraste</w:t>
      </w:r>
      <w:r>
        <w:t>, le seuillage,</w:t>
      </w:r>
      <w:r w:rsidR="001453E4">
        <w:t xml:space="preserve"> </w:t>
      </w:r>
      <w:r w:rsidR="001453E4" w:rsidRPr="001453E4">
        <w:t>Transformations morphologiques</w:t>
      </w:r>
      <w:r w:rsidR="001453E4">
        <w:t xml:space="preserve"> et autres.</w:t>
      </w:r>
    </w:p>
    <w:p w14:paraId="1E63BB8B" w14:textId="01E0B738" w:rsidR="007C5C57" w:rsidRDefault="00EC56EB" w:rsidP="007C5C57">
      <w:pPr>
        <w:pStyle w:val="Heading3"/>
      </w:pPr>
      <w:bookmarkStart w:id="39" w:name="_Toc378145142"/>
      <w:bookmarkStart w:id="40" w:name="_Toc378186489"/>
      <w:bookmarkStart w:id="41" w:name="_Toc378191413"/>
      <w:bookmarkStart w:id="42" w:name="_Toc378234896"/>
      <w:bookmarkStart w:id="43" w:name="_Toc378235085"/>
      <w:bookmarkStart w:id="44" w:name="_Toc384813498"/>
      <w:bookmarkStart w:id="45" w:name="_Toc385839637"/>
      <w:bookmarkStart w:id="46" w:name="_Toc388165563"/>
      <w:r>
        <w:t>C</w:t>
      </w:r>
      <w:r w:rsidR="008E0B73">
        <w:t xml:space="preserve">ouleurs </w:t>
      </w:r>
      <w:r w:rsidR="00EC54C5">
        <w:t>au</w:t>
      </w:r>
      <w:r w:rsidR="00EC54C5" w:rsidRPr="00A616F0">
        <w:t xml:space="preserve"> niveau</w:t>
      </w:r>
      <w:r w:rsidR="008E0B73" w:rsidRPr="00A616F0">
        <w:t xml:space="preserve"> de gris</w:t>
      </w:r>
      <w:bookmarkEnd w:id="39"/>
      <w:bookmarkEnd w:id="40"/>
      <w:bookmarkEnd w:id="41"/>
      <w:bookmarkEnd w:id="42"/>
      <w:bookmarkEnd w:id="43"/>
      <w:bookmarkEnd w:id="44"/>
      <w:bookmarkEnd w:id="45"/>
      <w:bookmarkEnd w:id="46"/>
      <w:r w:rsidR="00957746">
        <w:t> :</w:t>
      </w:r>
    </w:p>
    <w:p w14:paraId="0CE4BB06" w14:textId="25062998" w:rsidR="00EC54C5" w:rsidRDefault="00FE0565" w:rsidP="00FE0565">
      <w:pPr>
        <w:pStyle w:val="monstyle"/>
      </w:pPr>
      <w:r>
        <w:t>Selon le type et les caractéristiques de la caméra</w:t>
      </w:r>
      <w:r w:rsidR="000F3B77">
        <w:t xml:space="preserve"> utilisée pour</w:t>
      </w:r>
      <w:r>
        <w:t xml:space="preserve"> </w:t>
      </w:r>
      <w:r w:rsidR="004D749D">
        <w:t>l</w:t>
      </w:r>
      <w:r>
        <w:t>’acquisition</w:t>
      </w:r>
      <w:r w:rsidR="009C2215">
        <w:t>, l’</w:t>
      </w:r>
      <w:r>
        <w:t>image obtenue peut être en couleur</w:t>
      </w:r>
      <w:r w:rsidR="00F55B92">
        <w:t xml:space="preserve">.la couleur est composée </w:t>
      </w:r>
      <w:r w:rsidR="00DC6063">
        <w:t>du rouge (</w:t>
      </w:r>
      <w:r w:rsidR="00DC6063" w:rsidRPr="00DA1717">
        <w:rPr>
          <w:b/>
          <w:bCs/>
        </w:rPr>
        <w:t>R</w:t>
      </w:r>
      <w:r w:rsidR="00DC6063">
        <w:t>ed), Vert (</w:t>
      </w:r>
      <w:r w:rsidR="00DC6063" w:rsidRPr="00DA1717">
        <w:rPr>
          <w:b/>
          <w:bCs/>
        </w:rPr>
        <w:t>G</w:t>
      </w:r>
      <w:r w:rsidR="00DC6063">
        <w:t>reen) et du bleu (</w:t>
      </w:r>
      <w:r w:rsidR="00DC6063" w:rsidRPr="00DA1717">
        <w:rPr>
          <w:b/>
          <w:bCs/>
        </w:rPr>
        <w:t>B</w:t>
      </w:r>
      <w:r w:rsidR="00DC6063">
        <w:t xml:space="preserve">leu) </w:t>
      </w:r>
      <w:r w:rsidR="00697AF2">
        <w:t xml:space="preserve">avec des valeurs dans </w:t>
      </w:r>
      <w:r w:rsidR="00F743B6">
        <w:t xml:space="preserve">un </w:t>
      </w:r>
      <w:r w:rsidR="00731805">
        <w:t>intervalle</w:t>
      </w:r>
      <w:r w:rsidR="009873F1">
        <w:t xml:space="preserve"> de</w:t>
      </w:r>
      <w:r w:rsidR="00697AF2">
        <w:t xml:space="preserve"> [0 – 255] </w:t>
      </w:r>
      <w:r w:rsidR="00DC6063">
        <w:t>d’où la notation RGB</w:t>
      </w:r>
      <w:r w:rsidR="00EE6FE2">
        <w:t>. Chaque pixel dans une image couleur est donné par le triplet (r,</w:t>
      </w:r>
      <w:r w:rsidR="008517F8">
        <w:t xml:space="preserve"> </w:t>
      </w:r>
      <w:r w:rsidR="00EE6FE2">
        <w:t>b,</w:t>
      </w:r>
      <w:r w:rsidR="008517F8">
        <w:t xml:space="preserve"> </w:t>
      </w:r>
      <w:r w:rsidR="00EE6FE2">
        <w:t>g</w:t>
      </w:r>
      <w:r w:rsidR="00CA3F2E">
        <w:t>), mais</w:t>
      </w:r>
      <w:r w:rsidR="008517F8">
        <w:t xml:space="preserve"> </w:t>
      </w:r>
      <w:r w:rsidR="00CA3F2E">
        <w:t>les traitements basés</w:t>
      </w:r>
      <w:r w:rsidR="008517F8">
        <w:t xml:space="preserve"> sur les images en couleur sont couteux </w:t>
      </w:r>
      <w:r w:rsidR="00CB77AF">
        <w:t>en termes</w:t>
      </w:r>
      <w:r w:rsidR="008517F8">
        <w:t xml:space="preserve"> d’espace mémoire et de rapidité de calcul</w:t>
      </w:r>
      <w:r w:rsidR="00FD16DC">
        <w:t>.</w:t>
      </w:r>
      <w:r w:rsidR="007C46BD">
        <w:t xml:space="preserve"> Selon les </w:t>
      </w:r>
      <w:r w:rsidR="007C46BD">
        <w:lastRenderedPageBreak/>
        <w:t xml:space="preserve">considérations de </w:t>
      </w:r>
      <w:r w:rsidR="005B023D">
        <w:t>performance exigées</w:t>
      </w:r>
      <w:r w:rsidR="007C46BD">
        <w:t xml:space="preserve"> par les systèmes LPR</w:t>
      </w:r>
      <w:r w:rsidR="00FF2503">
        <w:t xml:space="preserve">, à l’heure actuelle, la </w:t>
      </w:r>
      <w:r w:rsidR="00FF2503" w:rsidRPr="00FF2503">
        <w:t xml:space="preserve">majorité des systèmes adoptent </w:t>
      </w:r>
      <w:r w:rsidR="00FF2503">
        <w:t>des traitements basés sur des</w:t>
      </w:r>
      <w:r w:rsidR="00FF2503" w:rsidRPr="00FF2503">
        <w:t xml:space="preserve"> image</w:t>
      </w:r>
      <w:r w:rsidR="00FF2503">
        <w:t xml:space="preserve"> en niveau de</w:t>
      </w:r>
      <w:r w:rsidR="00FF2503" w:rsidRPr="00FF2503">
        <w:t xml:space="preserve"> gris</w:t>
      </w:r>
      <w:r w:rsidR="008F0C07">
        <w:t>.</w:t>
      </w:r>
      <w:r w:rsidR="005B023D">
        <w:t xml:space="preserve"> L’image en niveau de gris contient seulement l’information sur l’intensité du pixel</w:t>
      </w:r>
      <w:r w:rsidR="00D8532B">
        <w:t xml:space="preserve">, </w:t>
      </w:r>
      <w:r w:rsidR="00D8532B" w:rsidRPr="00D8532B">
        <w:t xml:space="preserve">Par conséquent, </w:t>
      </w:r>
      <w:r w:rsidR="00D8532B">
        <w:t xml:space="preserve">il faut </w:t>
      </w:r>
      <w:r w:rsidR="00D8532B" w:rsidRPr="00D8532B">
        <w:t>convertir l'image en couleur en image gris</w:t>
      </w:r>
      <w:r w:rsidR="002A489A">
        <w:t>e</w:t>
      </w:r>
      <w:r w:rsidR="00D8532B" w:rsidRPr="00D8532B">
        <w:t xml:space="preserve"> avant le traitement de l'image</w:t>
      </w:r>
      <w:r w:rsidR="00C62A78">
        <w:t>.</w:t>
      </w:r>
    </w:p>
    <w:p w14:paraId="78766DC7" w14:textId="666BAE48" w:rsidR="00E468D9" w:rsidRDefault="00E468D9" w:rsidP="00FE0565">
      <w:pPr>
        <w:pStyle w:val="monstyle"/>
      </w:pPr>
      <w:r>
        <w:t>L’intensité est devisée en 256 niveau</w:t>
      </w:r>
      <w:r w:rsidR="00412C08">
        <w:t xml:space="preserve">. </w:t>
      </w:r>
      <w:r w:rsidR="0053210A">
        <w:t xml:space="preserve"> L’intensité </w:t>
      </w:r>
      <w:r w:rsidR="00412C08">
        <w:t xml:space="preserve">0 </w:t>
      </w:r>
      <w:r w:rsidR="0053210A">
        <w:t>représente</w:t>
      </w:r>
      <w:r w:rsidR="00412C08">
        <w:t xml:space="preserve"> </w:t>
      </w:r>
      <w:r w:rsidR="0053210A">
        <w:t xml:space="preserve">le </w:t>
      </w:r>
      <w:r w:rsidR="00412C08">
        <w:t xml:space="preserve">noir </w:t>
      </w:r>
      <w:r w:rsidR="0053210A">
        <w:t>et</w:t>
      </w:r>
      <w:r w:rsidR="00412C08">
        <w:t xml:space="preserve"> 255 </w:t>
      </w:r>
      <w:r w:rsidR="0053210A">
        <w:t xml:space="preserve">représente le </w:t>
      </w:r>
      <w:r w:rsidR="00C06148">
        <w:t xml:space="preserve">blanc. </w:t>
      </w:r>
      <w:r w:rsidR="00C321E7">
        <w:t>En général, l</w:t>
      </w:r>
      <w:r w:rsidR="00C06148">
        <w:t xml:space="preserve">a formule la plus utilisée </w:t>
      </w:r>
      <w:r w:rsidR="00C321E7">
        <w:t xml:space="preserve">est donnée par </w:t>
      </w:r>
      <w:r w:rsidR="00C321E7" w:rsidRPr="00C321E7">
        <w:rPr>
          <w:b/>
          <w:bCs/>
        </w:rPr>
        <w:t>[REF36]</w:t>
      </w:r>
      <w:r w:rsidR="00C321E7">
        <w:t> :</w:t>
      </w:r>
    </w:p>
    <w:p w14:paraId="4C09F665" w14:textId="5F8CEED4" w:rsidR="00C321E7" w:rsidRDefault="00C321E7" w:rsidP="00902C31">
      <w:pPr>
        <w:pStyle w:val="monstyle"/>
        <w:ind w:left="503" w:firstLine="708"/>
        <w:rPr>
          <w:rFonts w:ascii="TimesNewRomanPSMT" w:hAnsi="TimesNewRomanPSMT" w:cs="TimesNewRomanPSMT"/>
          <w:szCs w:val="24"/>
        </w:rPr>
      </w:pPr>
      <w:r>
        <w:t>I</w:t>
      </w:r>
      <w:r w:rsidR="007A2856">
        <w:t xml:space="preserve"> </w:t>
      </w:r>
      <w:r>
        <w:t xml:space="preserve">(x, y) = </w:t>
      </w:r>
      <w:r>
        <w:rPr>
          <w:rFonts w:ascii="TimesNewRomanPSMT" w:hAnsi="TimesNewRomanPSMT" w:cs="TimesNewRomanPSMT"/>
          <w:szCs w:val="24"/>
        </w:rPr>
        <w:t>0.299 R</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0.587 G</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0.114</w:t>
      </w:r>
      <w:r w:rsidR="00E66EC6">
        <w:rPr>
          <w:rFonts w:ascii="TimesNewRomanPSMT" w:hAnsi="TimesNewRomanPSMT" w:cs="TimesNewRomanPSMT"/>
          <w:szCs w:val="24"/>
        </w:rPr>
        <w:t xml:space="preserve"> </w:t>
      </w:r>
      <w:r>
        <w:rPr>
          <w:rFonts w:ascii="TimesNewRomanPSMT" w:hAnsi="TimesNewRomanPSMT" w:cs="TimesNewRomanPSMT"/>
          <w:szCs w:val="24"/>
        </w:rPr>
        <w:t>B</w:t>
      </w:r>
      <w:r w:rsidR="007A2856">
        <w:rPr>
          <w:rFonts w:ascii="TimesNewRomanPSMT" w:hAnsi="TimesNewRomanPSMT" w:cs="TimesNewRomanPSMT"/>
          <w:szCs w:val="24"/>
        </w:rPr>
        <w:t xml:space="preserve"> </w:t>
      </w:r>
      <w:r>
        <w:rPr>
          <w:rFonts w:ascii="TimesNewRomanPSMT" w:hAnsi="TimesNewRomanPSMT" w:cs="TimesNewRomanPSMT"/>
          <w:szCs w:val="24"/>
        </w:rPr>
        <w:t>(x, y)</w:t>
      </w:r>
    </w:p>
    <w:p w14:paraId="60C3925E" w14:textId="02D3A600" w:rsidR="00212471" w:rsidRDefault="00212471" w:rsidP="00212471">
      <w:pPr>
        <w:pStyle w:val="monstyle"/>
        <w:rPr>
          <w:rFonts w:ascii="TimesNewRomanPSMT" w:hAnsi="TimesNewRomanPSMT" w:cs="TimesNewRomanPSMT"/>
          <w:szCs w:val="24"/>
        </w:rPr>
      </w:pPr>
      <w:r>
        <w:t>I</w:t>
      </w:r>
      <w:r w:rsidR="007A2856">
        <w:t xml:space="preserve"> </w:t>
      </w:r>
      <w:r>
        <w:t xml:space="preserve">(x, y) représente l’intensité du pixel (niveau de gris), </w:t>
      </w:r>
      <w:r>
        <w:rPr>
          <w:rFonts w:ascii="TimesNewRomanPSMT" w:hAnsi="TimesNewRomanPSMT" w:cs="TimesNewRomanPSMT"/>
          <w:szCs w:val="24"/>
        </w:rPr>
        <w:t>R</w:t>
      </w:r>
      <w:r w:rsidR="007A2856">
        <w:rPr>
          <w:rFonts w:ascii="TimesNewRomanPSMT" w:hAnsi="TimesNewRomanPSMT" w:cs="TimesNewRomanPSMT"/>
          <w:szCs w:val="24"/>
        </w:rPr>
        <w:t xml:space="preserve"> </w:t>
      </w:r>
      <w:r>
        <w:rPr>
          <w:rFonts w:ascii="TimesNewRomanPSMT" w:hAnsi="TimesNewRomanPSMT" w:cs="TimesNewRomanPSMT"/>
          <w:szCs w:val="24"/>
        </w:rPr>
        <w:t>(x, y) niveau de la couleur rouge</w:t>
      </w:r>
      <w:r w:rsidR="00CA492E">
        <w:rPr>
          <w:rFonts w:ascii="TimesNewRomanPSMT" w:hAnsi="TimesNewRomanPSMT" w:cs="TimesNewRomanPSMT"/>
          <w:szCs w:val="24"/>
        </w:rPr>
        <w:t>, G</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verte et B</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bleu.</w:t>
      </w:r>
    </w:p>
    <w:p w14:paraId="1B575A94" w14:textId="3952C954" w:rsidR="00FD0F76" w:rsidRDefault="004E16CD" w:rsidP="00212471">
      <w:pPr>
        <w:pStyle w:val="monstyle"/>
      </w:pPr>
      <w:r>
        <w:tab/>
      </w:r>
      <w:r w:rsidR="0091665E">
        <w:rPr>
          <w:noProof/>
        </w:rPr>
        <w:drawing>
          <wp:inline distT="0" distB="0" distL="0" distR="0" wp14:anchorId="6D543478" wp14:editId="1E49C577">
            <wp:extent cx="5281930" cy="671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930" cy="671830"/>
                    </a:xfrm>
                    <a:prstGeom prst="rect">
                      <a:avLst/>
                    </a:prstGeom>
                    <a:noFill/>
                    <a:ln>
                      <a:noFill/>
                    </a:ln>
                  </pic:spPr>
                </pic:pic>
              </a:graphicData>
            </a:graphic>
          </wp:inline>
        </w:drawing>
      </w:r>
    </w:p>
    <w:p w14:paraId="38026E63" w14:textId="53948F08" w:rsidR="0091665E" w:rsidRPr="00EC54C5" w:rsidRDefault="0091665E" w:rsidP="00212471">
      <w:pPr>
        <w:pStyle w:val="monstyle"/>
      </w:pPr>
      <w:r>
        <w:tab/>
      </w:r>
      <w:r>
        <w:tab/>
      </w:r>
      <w:r>
        <w:tab/>
      </w:r>
      <w:r w:rsidR="008E7517">
        <w:t xml:space="preserve">      </w:t>
      </w:r>
      <w:r>
        <w:t>Figure I.5 : passage du RGB vers niveau de gris</w:t>
      </w:r>
      <w:r w:rsidR="00947003">
        <w:t>.</w:t>
      </w:r>
    </w:p>
    <w:p w14:paraId="1A58A9DD" w14:textId="6692BC46" w:rsidR="00D60B2D" w:rsidRDefault="00790D25" w:rsidP="006E4597">
      <w:pPr>
        <w:pStyle w:val="Heading3"/>
      </w:pPr>
      <w:r>
        <w:t>T</w:t>
      </w:r>
      <w:r w:rsidR="006C1490">
        <w:t>ransformation</w:t>
      </w:r>
      <w:r>
        <w:t>s</w:t>
      </w:r>
      <w:r w:rsidR="006C1490">
        <w:t xml:space="preserve"> affines</w:t>
      </w:r>
      <w:r w:rsidR="008E7F50">
        <w:t> :</w:t>
      </w:r>
    </w:p>
    <w:p w14:paraId="062AA681" w14:textId="43FCF7AC" w:rsidR="001F21C6" w:rsidRDefault="0083124A" w:rsidP="00296511">
      <w:pPr>
        <w:pStyle w:val="monstyle"/>
      </w:pPr>
      <w:r w:rsidRPr="0083124A">
        <w:t>Une transformation peut être exprimée sous la forme d'une multiplication matricielle (transformation linéaire) suivie d'une addition vectorielle (traduction).</w:t>
      </w:r>
      <w:r w:rsidR="00B46D25" w:rsidRPr="00B46D25">
        <w:t xml:space="preserve"> </w:t>
      </w:r>
      <w:r w:rsidR="00B46D25">
        <w:t>On</w:t>
      </w:r>
      <w:r w:rsidR="00B46D25" w:rsidRPr="00B46D25">
        <w:t xml:space="preserve"> p</w:t>
      </w:r>
      <w:r w:rsidR="00B46D25">
        <w:t>eut</w:t>
      </w:r>
      <w:r w:rsidR="00B46D25" w:rsidRPr="00B46D25">
        <w:t xml:space="preserve"> utiliser une transformation Affine pour exprimer</w:t>
      </w:r>
      <w:r w:rsidR="00046B41">
        <w:t> :</w:t>
      </w:r>
    </w:p>
    <w:p w14:paraId="5AB65840" w14:textId="04C0F742" w:rsidR="00046B41" w:rsidRDefault="00046B41" w:rsidP="00046B41">
      <w:pPr>
        <w:pStyle w:val="monstyle"/>
        <w:numPr>
          <w:ilvl w:val="0"/>
          <w:numId w:val="19"/>
        </w:numPr>
      </w:pPr>
      <w:r>
        <w:t>La r</w:t>
      </w:r>
      <w:r w:rsidRPr="00046B41">
        <w:t>otation (transformation linéaire)</w:t>
      </w:r>
      <w:r w:rsidR="000E7D89">
        <w:t>.</w:t>
      </w:r>
    </w:p>
    <w:p w14:paraId="7158E5FA" w14:textId="3D4FAEA1" w:rsidR="005641F6" w:rsidRPr="000E7D89" w:rsidRDefault="005641F6" w:rsidP="005641F6">
      <w:pPr>
        <w:pStyle w:val="monstyle"/>
        <w:numPr>
          <w:ilvl w:val="0"/>
          <w:numId w:val="19"/>
        </w:numPr>
      </w:pPr>
      <w:r w:rsidRPr="005641F6">
        <w:t xml:space="preserve">La </w:t>
      </w:r>
      <w:r w:rsidR="00C77207">
        <w:t>t</w:t>
      </w:r>
      <w:r w:rsidRPr="000E7D89">
        <w:t>ranslation</w:t>
      </w:r>
      <w:r w:rsidR="000E7D89" w:rsidRPr="005641F6">
        <w:t xml:space="preserve"> (addition de vecteurs</w:t>
      </w:r>
      <w:r w:rsidR="00424DFB" w:rsidRPr="005641F6">
        <w:t>)</w:t>
      </w:r>
      <w:r w:rsidRPr="005641F6">
        <w:t>.</w:t>
      </w:r>
    </w:p>
    <w:p w14:paraId="4B7BB1B6" w14:textId="6D4A44FF" w:rsidR="000E7D89" w:rsidRDefault="00EA6367" w:rsidP="00EA6367">
      <w:pPr>
        <w:pStyle w:val="monstyle"/>
        <w:numPr>
          <w:ilvl w:val="0"/>
          <w:numId w:val="19"/>
        </w:numPr>
      </w:pPr>
      <w:r>
        <w:t xml:space="preserve">La </w:t>
      </w:r>
      <w:r w:rsidRPr="00EA6367">
        <w:t>mise en échelle</w:t>
      </w:r>
      <w:r>
        <w:t xml:space="preserve"> (</w:t>
      </w:r>
      <w:r w:rsidRPr="00046B41">
        <w:t>transformation linéaire)</w:t>
      </w:r>
      <w:r>
        <w:t>.</w:t>
      </w:r>
    </w:p>
    <w:p w14:paraId="71A86312" w14:textId="2E51E0F6" w:rsidR="00054C75" w:rsidRDefault="00054C75" w:rsidP="00054C75">
      <w:pPr>
        <w:pStyle w:val="monstyle"/>
      </w:pPr>
      <w:r>
        <w:t>Dans les systèmes LPR</w:t>
      </w:r>
      <w:r w:rsidR="002854EF">
        <w:t>, la rotation et la mise en échelle sont utilisées</w:t>
      </w:r>
      <w:r w:rsidR="00E55E4B">
        <w:t xml:space="preserve"> pour surmonter le problème des plaques inclinées</w:t>
      </w:r>
      <w:r w:rsidR="00174AD5">
        <w:t xml:space="preserve"> et aussi d’avoir des plaques avec une dimension normalisées.</w:t>
      </w:r>
    </w:p>
    <w:p w14:paraId="1630030E" w14:textId="4A0F3A34" w:rsidR="00A75D3D" w:rsidRDefault="00AF26A0" w:rsidP="00054C75">
      <w:pPr>
        <w:pStyle w:val="monstyle"/>
      </w:pPr>
      <w:r>
        <w:rPr>
          <w:noProof/>
        </w:rPr>
        <w:drawing>
          <wp:inline distT="0" distB="0" distL="0" distR="0" wp14:anchorId="5F043CF1" wp14:editId="2BC5F681">
            <wp:extent cx="5760720" cy="74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46760"/>
                    </a:xfrm>
                    <a:prstGeom prst="rect">
                      <a:avLst/>
                    </a:prstGeom>
                    <a:noFill/>
                    <a:ln>
                      <a:noFill/>
                    </a:ln>
                  </pic:spPr>
                </pic:pic>
              </a:graphicData>
            </a:graphic>
          </wp:inline>
        </w:drawing>
      </w:r>
    </w:p>
    <w:p w14:paraId="4538B262" w14:textId="4FB92F7F" w:rsidR="00AF26A0" w:rsidRDefault="00AF26A0" w:rsidP="00054C75">
      <w:pPr>
        <w:pStyle w:val="monstyle"/>
        <w:rPr>
          <w:szCs w:val="24"/>
        </w:rPr>
      </w:pPr>
      <w:r>
        <w:tab/>
      </w:r>
      <w:r>
        <w:tab/>
      </w:r>
      <w:r>
        <w:tab/>
      </w:r>
      <w:r>
        <w:rPr>
          <w:szCs w:val="24"/>
        </w:rPr>
        <w:t xml:space="preserve"> </w:t>
      </w:r>
      <w:r w:rsidR="00A87A12">
        <w:rPr>
          <w:szCs w:val="24"/>
        </w:rPr>
        <w:t xml:space="preserve">        </w:t>
      </w:r>
      <w:r>
        <w:rPr>
          <w:szCs w:val="24"/>
        </w:rPr>
        <w:t xml:space="preserve"> </w:t>
      </w:r>
      <w:r w:rsidRPr="001F49AC">
        <w:rPr>
          <w:szCs w:val="24"/>
        </w:rPr>
        <w:t xml:space="preserve">Figure </w:t>
      </w:r>
      <w:r w:rsidRPr="001F49AC">
        <w:rPr>
          <w:i/>
          <w:iCs/>
          <w:szCs w:val="24"/>
        </w:rPr>
        <w:fldChar w:fldCharType="begin"/>
      </w:r>
      <w:r w:rsidRPr="001F49AC">
        <w:rPr>
          <w:szCs w:val="24"/>
        </w:rPr>
        <w:instrText xml:space="preserve"> STYLEREF 1 \s </w:instrText>
      </w:r>
      <w:r w:rsidRPr="001F49AC">
        <w:rPr>
          <w:i/>
          <w:iCs/>
          <w:szCs w:val="24"/>
        </w:rPr>
        <w:fldChar w:fldCharType="separate"/>
      </w:r>
      <w:r w:rsidRPr="001F49AC">
        <w:rPr>
          <w:noProof/>
          <w:szCs w:val="24"/>
          <w:cs/>
        </w:rPr>
        <w:t>‎</w:t>
      </w:r>
      <w:r w:rsidRPr="001F49AC">
        <w:rPr>
          <w:noProof/>
          <w:szCs w:val="24"/>
        </w:rPr>
        <w:t>I</w:t>
      </w:r>
      <w:r w:rsidRPr="001F49AC">
        <w:rPr>
          <w:i/>
          <w:iCs/>
          <w:szCs w:val="24"/>
        </w:rPr>
        <w:fldChar w:fldCharType="end"/>
      </w:r>
      <w:r w:rsidRPr="001F49AC">
        <w:rPr>
          <w:szCs w:val="24"/>
        </w:rPr>
        <w:noBreakHyphen/>
      </w:r>
      <w:r w:rsidR="006D1376">
        <w:rPr>
          <w:szCs w:val="24"/>
        </w:rPr>
        <w:t>6</w:t>
      </w:r>
      <w:r w:rsidRPr="001F49AC">
        <w:rPr>
          <w:szCs w:val="24"/>
        </w:rPr>
        <w:t> :</w:t>
      </w:r>
      <w:r>
        <w:rPr>
          <w:szCs w:val="24"/>
        </w:rPr>
        <w:t xml:space="preserve"> </w:t>
      </w:r>
      <w:r w:rsidR="003E28D9">
        <w:rPr>
          <w:szCs w:val="24"/>
        </w:rPr>
        <w:t>Rotation et mise en échelle.</w:t>
      </w:r>
      <w:r>
        <w:rPr>
          <w:szCs w:val="24"/>
        </w:rPr>
        <w:t xml:space="preserve"> </w:t>
      </w:r>
    </w:p>
    <w:p w14:paraId="4F055063" w14:textId="62AAC89C" w:rsidR="00D40CDD" w:rsidRDefault="00F54891" w:rsidP="00054C75">
      <w:pPr>
        <w:pStyle w:val="monstyle"/>
      </w:pPr>
      <w:r>
        <w:t>Cette transformation est obtenue par la résolution du système d</w:t>
      </w:r>
      <w:r w:rsidR="00AE4546">
        <w:t>’équation :</w:t>
      </w:r>
    </w:p>
    <w:p w14:paraId="4CDF0175" w14:textId="0D823774" w:rsidR="00AE4546" w:rsidRDefault="00AE4546" w:rsidP="00054C75">
      <w:pPr>
        <w:pStyle w:val="monstyle"/>
      </w:pPr>
      <w:r>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+B</m:t>
        </m:r>
      </m:oMath>
      <w:r w:rsidR="00272EDD">
        <w:rPr>
          <w:rFonts w:eastAsiaTheme="minorEastAsia"/>
        </w:rPr>
        <w:t xml:space="preserve">  </w:t>
      </w:r>
      <w:r w:rsidR="00272EDD">
        <w:rPr>
          <w:rFonts w:eastAsiaTheme="minorEastAsia"/>
        </w:rPr>
        <w:tab/>
        <w:t xml:space="preserve"> </w:t>
      </w:r>
      <w:r w:rsidR="000146EC">
        <w:rPr>
          <w:rFonts w:eastAsiaTheme="minorEastAsia"/>
        </w:rPr>
        <w:t>Avec</w:t>
      </w:r>
      <w:r w:rsidR="00272EDD">
        <w:rPr>
          <w:rFonts w:eastAsiaTheme="minorEastAsia"/>
        </w:rPr>
        <w:tab/>
      </w:r>
      <w:r w:rsidR="00272EDD">
        <w:rPr>
          <w:rFonts w:eastAsiaTheme="minorEastAsia"/>
        </w:rPr>
        <w:tab/>
      </w:r>
      <m:oMath>
        <m:r>
          <w:rPr>
            <w:rFonts w:ascii="Cambria Math" w:eastAsiaTheme="minorEastAsia" w:hAnsi="Cambria Math"/>
          </w:rPr>
          <m:t xml:space="preserve">A=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
          </m:e>
        </m:d>
      </m:oMath>
      <w:r w:rsidR="00031B9D">
        <w:rPr>
          <w:rFonts w:eastAsiaTheme="minorEastAsia"/>
        </w:rPr>
        <w:tab/>
      </w:r>
      <w:r w:rsidR="00F935B0">
        <w:rPr>
          <w:rFonts w:eastAsiaTheme="minorEastAsia"/>
        </w:rPr>
        <w:t>, B</w:t>
      </w:r>
      <w:r w:rsidR="00272EDD">
        <w:rPr>
          <w:rFonts w:eastAsiaTheme="minorEastAsia"/>
        </w:rPr>
        <w:t xml:space="preserve"> = </w:t>
      </w:r>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e>
        </m:d>
      </m:oMath>
    </w:p>
    <w:p w14:paraId="764BC139" w14:textId="16038101" w:rsidR="0024632B" w:rsidRDefault="0024632B" w:rsidP="008C4AC7">
      <w:pPr>
        <w:pStyle w:val="monstyle"/>
        <w:rPr>
          <w:rFonts w:eastAsiaTheme="minorEastAsia"/>
        </w:rPr>
      </w:pPr>
      <w:r>
        <w:lastRenderedPageBreak/>
        <w:tab/>
      </w:r>
      <w:r w:rsidR="00EE4B7C">
        <w:tab/>
      </w:r>
      <w:r w:rsidR="00EE4B7C">
        <w:tab/>
      </w:r>
      <w:r w:rsidR="00EE4B7C">
        <w:tab/>
      </w:r>
      <w:r w:rsidR="00EE4B7C">
        <w:tab/>
      </w:r>
      <w:r w:rsidR="00EE4B7C">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m:t>
        </m:r>
      </m:oMath>
      <w:r>
        <w:rPr>
          <w:rFonts w:eastAsiaTheme="minorEastAsia"/>
        </w:rPr>
        <w:t>: point départ</w:t>
      </w:r>
      <w:r w:rsidR="008C4AC7">
        <w:rPr>
          <w:rFonts w:eastAsiaTheme="minorEastAsia"/>
        </w:rP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oMath>
      <w:r w:rsidR="002F1E62">
        <w:rPr>
          <w:rFonts w:eastAsiaTheme="minorEastAsia"/>
        </w:rPr>
        <w:t xml:space="preserve"> : point </w:t>
      </w:r>
      <w:r w:rsidR="009035B1">
        <w:rPr>
          <w:rFonts w:eastAsiaTheme="minorEastAsia"/>
        </w:rPr>
        <w:t>destination</w:t>
      </w:r>
      <w:r w:rsidR="002F1E62">
        <w:rPr>
          <w:rFonts w:eastAsiaTheme="minorEastAsia"/>
        </w:rPr>
        <w:t>.</w:t>
      </w:r>
    </w:p>
    <w:p w14:paraId="07F36285" w14:textId="5CE866DF" w:rsidR="0047051A" w:rsidRDefault="0047051A" w:rsidP="00296511">
      <w:pPr>
        <w:pStyle w:val="monstyle"/>
      </w:pPr>
      <w:r>
        <w:t>Pour la résolution il suffit d’avoir 3 point pour la transformation</w:t>
      </w:r>
      <w:r w:rsidR="00A35F0C">
        <w:t> :</w:t>
      </w:r>
    </w:p>
    <w:p w14:paraId="5ABF5D0A" w14:textId="354A4550" w:rsidR="00A35F0C" w:rsidRDefault="00A35F0C" w:rsidP="00296511">
      <w:pPr>
        <w:pStyle w:val="monstyle"/>
      </w:pPr>
      <w:r>
        <w:tab/>
      </w:r>
      <w:r w:rsidR="00360C3D">
        <w:tab/>
      </w:r>
      <w:r w:rsidR="00360C3D">
        <w:tab/>
      </w:r>
      <w:r w:rsidR="009D232B">
        <w:rPr>
          <w:noProof/>
        </w:rPr>
        <w:drawing>
          <wp:inline distT="0" distB="0" distL="0" distR="0" wp14:anchorId="2A0FB627" wp14:editId="1E3D0CDD">
            <wp:extent cx="3528060" cy="7762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25" cy="777534"/>
                    </a:xfrm>
                    <a:prstGeom prst="rect">
                      <a:avLst/>
                    </a:prstGeom>
                    <a:noFill/>
                    <a:ln>
                      <a:noFill/>
                    </a:ln>
                  </pic:spPr>
                </pic:pic>
              </a:graphicData>
            </a:graphic>
          </wp:inline>
        </w:drawing>
      </w:r>
    </w:p>
    <w:p w14:paraId="7D51D35E" w14:textId="0EE2089F" w:rsidR="009D232B" w:rsidRPr="0083124A" w:rsidRDefault="009D232B" w:rsidP="00296511">
      <w:pPr>
        <w:pStyle w:val="monstyle"/>
      </w:pPr>
      <w:r>
        <w:tab/>
      </w:r>
      <w:r>
        <w:tab/>
      </w:r>
      <w:r>
        <w:tab/>
      </w:r>
      <w:r>
        <w:tab/>
      </w:r>
      <w:r w:rsidR="00F22A4F">
        <w:t xml:space="preserve">     </w:t>
      </w:r>
      <w:r>
        <w:t>Figure I-</w:t>
      </w:r>
      <w:r w:rsidR="00176875">
        <w:t>7</w:t>
      </w:r>
      <w:r>
        <w:t> : points pour la résolution.</w:t>
      </w:r>
    </w:p>
    <w:p w14:paraId="2D424C3A" w14:textId="6D5940F9" w:rsidR="00D043FB" w:rsidRDefault="00C34372" w:rsidP="00C34372">
      <w:pPr>
        <w:pStyle w:val="Heading3"/>
      </w:pPr>
      <w:r>
        <w:t>Lisage</w:t>
      </w:r>
      <w:r w:rsidR="00E95FE5">
        <w:t xml:space="preserve"> </w:t>
      </w:r>
      <w:r>
        <w:t>:</w:t>
      </w:r>
    </w:p>
    <w:p w14:paraId="325B5C52" w14:textId="202DBECE" w:rsidR="00C34372" w:rsidRDefault="0064137C" w:rsidP="00C34372">
      <w:pPr>
        <w:pStyle w:val="monstyle"/>
      </w:pPr>
      <w:r>
        <w:t xml:space="preserve">Le lisage est une opération </w:t>
      </w:r>
      <w:r w:rsidR="00B60467">
        <w:t xml:space="preserve">de réduction dans la variation d’intensité entre un pixel et ses </w:t>
      </w:r>
      <w:r w:rsidR="009F3B8A">
        <w:t xml:space="preserve">voisins. </w:t>
      </w:r>
      <w:r w:rsidR="00D51F04">
        <w:t>Il couramment utilisé pour réduire le bruit</w:t>
      </w:r>
      <w:r w:rsidR="009F3B8A">
        <w:t xml:space="preserve"> </w:t>
      </w:r>
      <w:r w:rsidR="00321624">
        <w:t>dû</w:t>
      </w:r>
      <w:r w:rsidR="00A355E0">
        <w:t xml:space="preserve"> à l’acquisition des </w:t>
      </w:r>
      <w:r w:rsidR="00321624">
        <w:t>images</w:t>
      </w:r>
      <w:r w:rsidR="007A7484">
        <w:t xml:space="preserve"> </w:t>
      </w:r>
      <w:r w:rsidR="007A7484" w:rsidRPr="007A7484">
        <w:rPr>
          <w:b/>
          <w:bCs/>
        </w:rPr>
        <w:t>[REF 29]</w:t>
      </w:r>
      <w:r w:rsidR="00423A06">
        <w:t>.</w:t>
      </w:r>
    </w:p>
    <w:p w14:paraId="68F200C3" w14:textId="06E5C035" w:rsidR="00423A06" w:rsidRDefault="00405DC3" w:rsidP="00C34372">
      <w:pPr>
        <w:pStyle w:val="monstyle"/>
      </w:pPr>
      <w:r>
        <w:t xml:space="preserve">Le lisage est dit un filtre </w:t>
      </w:r>
      <w:r w:rsidR="00536EDB">
        <w:t>passe-bas, il existe plusieurs technique</w:t>
      </w:r>
      <w:r w:rsidR="004054A2">
        <w:t>s</w:t>
      </w:r>
      <w:r w:rsidR="00536EDB">
        <w:t xml:space="preserve"> de lisage</w:t>
      </w:r>
      <w:r w:rsidR="00B848D6">
        <w:t> : des filtres linéaires</w:t>
      </w:r>
      <w:r w:rsidR="001B17F7">
        <w:t xml:space="preserve"> </w:t>
      </w:r>
      <w:r w:rsidR="00B848D6">
        <w:t>(filtre de la moyenne) et des filtres non-linéaires</w:t>
      </w:r>
      <w:r w:rsidR="00316CF9">
        <w:t xml:space="preserve"> </w:t>
      </w:r>
      <w:r w:rsidR="00B848D6">
        <w:t>(filtre de la médiane, filtre gaussien).</w:t>
      </w:r>
    </w:p>
    <w:p w14:paraId="353EBD97" w14:textId="504CA7BE" w:rsidR="001B17F7" w:rsidRDefault="00664BDA" w:rsidP="00383E96">
      <w:pPr>
        <w:pStyle w:val="monstyle"/>
        <w:rPr>
          <w:rStyle w:val="Strong"/>
        </w:rPr>
      </w:pPr>
      <w:r w:rsidRPr="00383E96">
        <w:rPr>
          <w:rStyle w:val="Strong"/>
        </w:rPr>
        <w:t>Filtre de la moyenne :</w:t>
      </w:r>
    </w:p>
    <w:p w14:paraId="60C06B84" w14:textId="175DBA8D" w:rsidR="00664BDA" w:rsidRDefault="00CB1745" w:rsidP="004D4E3B">
      <w:pPr>
        <w:pStyle w:val="monstyle"/>
      </w:pPr>
      <w:r>
        <w:rPr>
          <w:rStyle w:val="Strong"/>
          <w:b w:val="0"/>
          <w:bCs w:val="0"/>
        </w:rPr>
        <w:t xml:space="preserve">Le filtre de la moyenne est une combinaison linéaire de l’intensité du pixel et </w:t>
      </w:r>
      <w:r w:rsidR="00181A7A">
        <w:rPr>
          <w:rStyle w:val="Strong"/>
          <w:b w:val="0"/>
          <w:bCs w:val="0"/>
        </w:rPr>
        <w:t>ses voisins.</w:t>
      </w:r>
      <w:r w:rsidR="00181A7A" w:rsidRPr="00181A7A">
        <w:t xml:space="preserve"> </w:t>
      </w:r>
      <w:r w:rsidR="00F56C49">
        <w:t>La</w:t>
      </w:r>
      <w:r w:rsidR="00181A7A">
        <w:t xml:space="preserve"> méthode</w:t>
      </w:r>
      <w:r w:rsidR="00DF3717">
        <w:t xml:space="preserve"> est</w:t>
      </w:r>
      <w:r w:rsidR="00181A7A">
        <w:t xml:space="preserve"> simple</w:t>
      </w:r>
      <w:r w:rsidR="00DF3717">
        <w:t>, elle</w:t>
      </w:r>
      <w:r w:rsidR="00181A7A">
        <w:t xml:space="preserve"> consiste à </w:t>
      </w:r>
      <w:r w:rsidR="00756815">
        <w:t>remplacer l’intensité du pixel par</w:t>
      </w:r>
      <w:r w:rsidR="00B3728D">
        <w:t xml:space="preserve"> la moyenne </w:t>
      </w:r>
      <w:r w:rsidR="00EF070C">
        <w:t>des intensités</w:t>
      </w:r>
      <w:r w:rsidR="00FC351E">
        <w:t xml:space="preserve"> de son voisinage</w:t>
      </w:r>
      <w:r w:rsidR="001F6039">
        <w:t xml:space="preserve"> </w:t>
      </w:r>
      <w:r w:rsidR="001F6039" w:rsidRPr="001F6039">
        <w:rPr>
          <w:b/>
          <w:bCs/>
        </w:rPr>
        <w:t>[REF28]</w:t>
      </w:r>
      <w:r w:rsidR="00181A7A" w:rsidRPr="001F6039">
        <w:t xml:space="preserve">. </w:t>
      </w:r>
      <w:r w:rsidR="00181A7A">
        <w:t xml:space="preserve">Ceci va avoir pour effet d'adoucir l'image en réduisant les fluctuations des niveaux de gris. </w:t>
      </w:r>
      <w:r w:rsidR="00AD364F">
        <w:t xml:space="preserve">Ce filtre est basé sur un noyau qui définit son voisinage et le </w:t>
      </w:r>
      <w:r w:rsidR="00EB34F4">
        <w:t>poids</w:t>
      </w:r>
      <w:r w:rsidR="00AD364F">
        <w:t xml:space="preserve"> de chaque voisin</w:t>
      </w:r>
      <w:r w:rsidR="00BF2964">
        <w:t xml:space="preserve">, l’exemple de </w:t>
      </w:r>
      <w:r w:rsidR="00B96613">
        <w:t>F</w:t>
      </w:r>
      <w:r w:rsidR="00BF2964">
        <w:t>igure I.10</w:t>
      </w:r>
      <w:r w:rsidR="00EB34F4">
        <w:t xml:space="preserve"> représente </w:t>
      </w:r>
      <w:r w:rsidR="00155705">
        <w:t>deux</w:t>
      </w:r>
      <w:r w:rsidR="00EB34F4">
        <w:t xml:space="preserve"> noyau</w:t>
      </w:r>
      <w:r w:rsidR="00155705">
        <w:t>x</w:t>
      </w:r>
      <w:r w:rsidR="00EB34F4">
        <w:t xml:space="preserve"> 3*3 </w:t>
      </w:r>
      <w:r w:rsidR="00155705">
        <w:t>dans l’un est pondéré.</w:t>
      </w:r>
    </w:p>
    <w:p w14:paraId="7FA6DFC2" w14:textId="452DBAAC" w:rsidR="004D4E3B" w:rsidRDefault="006E687F" w:rsidP="00A34B52">
      <w:pPr>
        <w:pStyle w:val="monstyle"/>
        <w:ind w:left="708" w:firstLine="708"/>
      </w:pPr>
      <w:r>
        <w:rPr>
          <w:noProof/>
        </w:rPr>
        <w:drawing>
          <wp:inline distT="0" distB="0" distL="0" distR="0" wp14:anchorId="6F51B41D" wp14:editId="615371D3">
            <wp:extent cx="4000500" cy="1205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1205230"/>
                    </a:xfrm>
                    <a:prstGeom prst="rect">
                      <a:avLst/>
                    </a:prstGeom>
                    <a:noFill/>
                    <a:ln>
                      <a:noFill/>
                    </a:ln>
                  </pic:spPr>
                </pic:pic>
              </a:graphicData>
            </a:graphic>
          </wp:inline>
        </w:drawing>
      </w:r>
    </w:p>
    <w:p w14:paraId="065F35D9" w14:textId="1C3E02C6" w:rsidR="00A34B52" w:rsidRDefault="00A34B52" w:rsidP="00A34B52">
      <w:pPr>
        <w:pStyle w:val="monstyle"/>
        <w:ind w:left="708" w:firstLine="708"/>
      </w:pPr>
      <w:r>
        <w:t xml:space="preserve">     Filtre moyenne 3*3 </w:t>
      </w:r>
      <w:r>
        <w:tab/>
      </w:r>
      <w:r>
        <w:tab/>
        <w:t xml:space="preserve">Filtre moyenne 3*3 pondéré </w:t>
      </w:r>
    </w:p>
    <w:p w14:paraId="7E111F0B" w14:textId="4305F740" w:rsidR="00786803" w:rsidRDefault="00A34B52" w:rsidP="00786803">
      <w:pPr>
        <w:pStyle w:val="monstyle"/>
        <w:ind w:left="1416" w:firstLine="708"/>
      </w:pPr>
      <w:r>
        <w:t>Figure I.</w:t>
      </w:r>
      <w:r w:rsidR="00804602">
        <w:t>8</w:t>
      </w:r>
      <w:r>
        <w:t> : Exemples de noyau du filtre de la moyenne.</w:t>
      </w:r>
    </w:p>
    <w:p w14:paraId="0761A37A" w14:textId="77777777" w:rsidR="00FB3C50" w:rsidRDefault="00786803" w:rsidP="00FB3C50">
      <w:pPr>
        <w:pStyle w:val="monstyle"/>
        <w:rPr>
          <w:rStyle w:val="Strong"/>
        </w:rPr>
      </w:pPr>
      <w:r w:rsidRPr="00383E96">
        <w:rPr>
          <w:rStyle w:val="Strong"/>
        </w:rPr>
        <w:t xml:space="preserve">Filtre de la </w:t>
      </w:r>
      <w:r>
        <w:rPr>
          <w:rStyle w:val="Strong"/>
        </w:rPr>
        <w:t>médiane</w:t>
      </w:r>
      <w:r w:rsidRPr="00383E96">
        <w:rPr>
          <w:rStyle w:val="Strong"/>
        </w:rPr>
        <w:t> :</w:t>
      </w:r>
    </w:p>
    <w:p w14:paraId="1E71FB22" w14:textId="7AF7B125" w:rsidR="00CD6B3A" w:rsidRDefault="00FB3C50" w:rsidP="00FB3C50">
      <w:pPr>
        <w:pStyle w:val="monstyle"/>
      </w:pPr>
      <w:r>
        <w:lastRenderedPageBreak/>
        <w:t xml:space="preserve">Ce type de filtre s’oppose au filtre linéaire dans sa dénomination car il n’est pas le résultat d’une combinaison linéaire de </w:t>
      </w:r>
      <w:r w:rsidR="003E7B2C">
        <w:t>pixels</w:t>
      </w:r>
      <w:r w:rsidR="0032510E">
        <w:t xml:space="preserve"> </w:t>
      </w:r>
      <w:r w:rsidR="0032510E" w:rsidRPr="0032510E">
        <w:rPr>
          <w:b/>
          <w:bCs/>
        </w:rPr>
        <w:t xml:space="preserve">[REF </w:t>
      </w:r>
      <w:r w:rsidR="00412F7E">
        <w:rPr>
          <w:b/>
          <w:bCs/>
        </w:rPr>
        <w:t>36</w:t>
      </w:r>
      <w:r w:rsidR="0032510E" w:rsidRPr="0032510E">
        <w:rPr>
          <w:b/>
          <w:bCs/>
        </w:rPr>
        <w:t>]</w:t>
      </w:r>
      <w:r w:rsidR="003E7B2C">
        <w:t xml:space="preserve">. Ce filtre utilise une fenêtre (un masque) pour la sélection des voisins </w:t>
      </w:r>
      <w:r w:rsidR="000B1651" w:rsidRPr="00B629E7">
        <w:t>constern</w:t>
      </w:r>
      <w:r w:rsidR="000B1651">
        <w:t>és</w:t>
      </w:r>
      <w:r w:rsidR="00B629E7">
        <w:t xml:space="preserve"> par la combinaison.</w:t>
      </w:r>
    </w:p>
    <w:p w14:paraId="0ECABF84" w14:textId="32302374" w:rsidR="00786803" w:rsidRDefault="003E7B2C" w:rsidP="00FB3C50">
      <w:pPr>
        <w:pStyle w:val="monstyle"/>
      </w:pPr>
      <w:r>
        <w:t xml:space="preserve"> </w:t>
      </w:r>
      <w:r w:rsidR="00CD6B3A">
        <w:t xml:space="preserve">La méthode consiste à ordonner toutes les ‘intensités existant dans la </w:t>
      </w:r>
      <w:r w:rsidR="00F9592D">
        <w:t>fenêtre, la</w:t>
      </w:r>
      <w:r w:rsidR="00CD6B3A">
        <w:t xml:space="preserve"> nouvelle valeur est la médiane</w:t>
      </w:r>
      <w:r w:rsidR="00B37684">
        <w:t>.</w:t>
      </w:r>
      <w:r w:rsidR="007D0684">
        <w:t xml:space="preserve"> L’</w:t>
      </w:r>
      <w:r w:rsidR="00ED09F8">
        <w:t>exemple</w:t>
      </w:r>
      <w:r w:rsidR="007D0684">
        <w:t xml:space="preserve"> dans Figure</w:t>
      </w:r>
      <w:r w:rsidR="00A85CF1">
        <w:t xml:space="preserve"> </w:t>
      </w:r>
      <w:r w:rsidR="007D0684">
        <w:t>I.11 montre un exemple de calcule par filtre de la médiane 3*3.</w:t>
      </w:r>
      <w:r w:rsidR="00CD6B3A">
        <w:t xml:space="preserve"> </w:t>
      </w:r>
    </w:p>
    <w:p w14:paraId="7BCCD4EE" w14:textId="01F4E332" w:rsidR="00771977" w:rsidRDefault="00933709" w:rsidP="00FB3C50">
      <w:pPr>
        <w:pStyle w:val="monstyle"/>
      </w:pPr>
      <w:r>
        <w:rPr>
          <w:noProof/>
        </w:rPr>
        <w:drawing>
          <wp:inline distT="0" distB="0" distL="0" distR="0" wp14:anchorId="4E38E524" wp14:editId="0AEB5A53">
            <wp:extent cx="5753100" cy="147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71930"/>
                    </a:xfrm>
                    <a:prstGeom prst="rect">
                      <a:avLst/>
                    </a:prstGeom>
                    <a:noFill/>
                    <a:ln>
                      <a:noFill/>
                    </a:ln>
                  </pic:spPr>
                </pic:pic>
              </a:graphicData>
            </a:graphic>
          </wp:inline>
        </w:drawing>
      </w:r>
    </w:p>
    <w:p w14:paraId="209F885C" w14:textId="1F7348CA" w:rsidR="004B1F34" w:rsidRDefault="004B1F34" w:rsidP="00FB3C50">
      <w:pPr>
        <w:pStyle w:val="monstyle"/>
      </w:pPr>
      <w:r>
        <w:tab/>
      </w:r>
      <w:r>
        <w:tab/>
      </w:r>
      <w:r>
        <w:tab/>
      </w:r>
      <w:r w:rsidR="00151A93">
        <w:tab/>
      </w:r>
      <w:r>
        <w:t>Figure I.</w:t>
      </w:r>
      <w:r w:rsidR="00804602">
        <w:t>9</w:t>
      </w:r>
      <w:r>
        <w:t xml:space="preserve"> Exemple de Filtre de la médiane.</w:t>
      </w:r>
    </w:p>
    <w:p w14:paraId="6E888627" w14:textId="407A7419" w:rsidR="00C61604" w:rsidRDefault="00C61604" w:rsidP="00FB3C50">
      <w:pPr>
        <w:pStyle w:val="monstyle"/>
        <w:rPr>
          <w:rStyle w:val="Strong"/>
        </w:rPr>
      </w:pPr>
      <w:r w:rsidRPr="00C61604">
        <w:rPr>
          <w:rStyle w:val="Strong"/>
        </w:rPr>
        <w:t>Filtre gaussien :</w:t>
      </w:r>
    </w:p>
    <w:p w14:paraId="34C4BB46" w14:textId="77B04EDA" w:rsidR="00C61604" w:rsidRDefault="00C61604" w:rsidP="00066BCD">
      <w:pPr>
        <w:pStyle w:val="monstyle"/>
        <w:rPr>
          <w:rStyle w:val="Strong"/>
          <w:b w:val="0"/>
          <w:bCs w:val="0"/>
        </w:rPr>
      </w:pPr>
      <w:r>
        <w:rPr>
          <w:rStyle w:val="Strong"/>
          <w:b w:val="0"/>
          <w:bCs w:val="0"/>
        </w:rPr>
        <w:t>C’est un filtre non-linéaire qui se</w:t>
      </w:r>
      <w:r w:rsidR="00AF40D0">
        <w:rPr>
          <w:rStyle w:val="Strong"/>
          <w:b w:val="0"/>
          <w:bCs w:val="0"/>
        </w:rPr>
        <w:t xml:space="preserve"> calcule </w:t>
      </w:r>
      <w:r w:rsidR="009A1929">
        <w:rPr>
          <w:rStyle w:val="Strong"/>
          <w:b w:val="0"/>
          <w:bCs w:val="0"/>
        </w:rPr>
        <w:t>avec la même façon que le filtre de la moyenne, mais</w:t>
      </w:r>
      <w:r w:rsidR="006800F8">
        <w:rPr>
          <w:rStyle w:val="Strong"/>
          <w:b w:val="0"/>
          <w:bCs w:val="0"/>
        </w:rPr>
        <w:t xml:space="preserve"> il se base sur un noyau gaussien</w:t>
      </w:r>
      <w:r w:rsidR="00596364">
        <w:rPr>
          <w:rStyle w:val="Strong"/>
          <w:b w:val="0"/>
          <w:bCs w:val="0"/>
        </w:rPr>
        <w:t xml:space="preserve"> à deux </w:t>
      </w:r>
      <w:r w:rsidR="0095005C">
        <w:rPr>
          <w:rStyle w:val="Strong"/>
          <w:b w:val="0"/>
          <w:bCs w:val="0"/>
        </w:rPr>
        <w:t>dimensions</w:t>
      </w:r>
      <w:r w:rsidR="003C3ECD">
        <w:rPr>
          <w:rStyle w:val="Strong"/>
          <w:b w:val="0"/>
          <w:bCs w:val="0"/>
        </w:rPr>
        <w:t xml:space="preserve"> de variance </w:t>
      </w:r>
      <m:oMath>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oMath>
      <w:r w:rsidR="006A59B9">
        <w:rPr>
          <w:rStyle w:val="Strong"/>
          <w:b w:val="0"/>
          <w:bCs w:val="0"/>
        </w:rPr>
        <w:t>.</w:t>
      </w:r>
    </w:p>
    <w:p w14:paraId="520179FA" w14:textId="67D743FD" w:rsidR="000C7C74" w:rsidRPr="00223D87" w:rsidRDefault="00416837" w:rsidP="00223D87">
      <w:pPr>
        <w:pStyle w:val="monstyle"/>
        <w:rPr>
          <w:rStyle w:val="Strong"/>
          <w:rFonts w:eastAsiaTheme="minorEastAsia"/>
          <w:b w:val="0"/>
          <w:bCs w:val="0"/>
        </w:rPr>
      </w:pPr>
      <m:oMathPara>
        <m:oMath>
          <m:r>
            <w:rPr>
              <w:rStyle w:val="Strong"/>
              <w:rFonts w:ascii="Cambria Math" w:hAnsi="Cambria Math"/>
            </w:rPr>
            <m:t>g</m:t>
          </m:r>
          <m:d>
            <m:dPr>
              <m:ctrlPr>
                <w:rPr>
                  <w:rStyle w:val="Strong"/>
                  <w:rFonts w:ascii="Cambria Math" w:hAnsi="Cambria Math"/>
                  <w:b w:val="0"/>
                  <w:bCs w:val="0"/>
                  <w:i/>
                </w:rPr>
              </m:ctrlPr>
            </m:dPr>
            <m:e>
              <m:r>
                <w:rPr>
                  <w:rStyle w:val="Strong"/>
                  <w:rFonts w:ascii="Cambria Math" w:hAnsi="Cambria Math"/>
                </w:rPr>
                <m:t>x,y</m:t>
              </m:r>
            </m:e>
          </m:d>
          <m:r>
            <w:rPr>
              <w:rStyle w:val="Strong"/>
              <w:rFonts w:ascii="Cambria Math" w:hAnsi="Cambria Math"/>
            </w:rPr>
            <m:t>=</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2π</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Sup>
            <m:sSupPr>
              <m:ctrlPr>
                <w:rPr>
                  <w:rStyle w:val="Strong"/>
                  <w:rFonts w:ascii="Cambria Math" w:hAnsi="Cambria Math"/>
                  <w:b w:val="0"/>
                  <w:bCs w:val="0"/>
                  <w:i/>
                </w:rPr>
              </m:ctrlPr>
            </m:sSupPr>
            <m:e>
              <m:r>
                <w:rPr>
                  <w:rStyle w:val="Strong"/>
                  <w:rFonts w:ascii="Cambria Math" w:hAnsi="Cambria Math"/>
                </w:rPr>
                <m:t>e</m:t>
              </m:r>
            </m:e>
            <m:sup>
              <m:r>
                <w:rPr>
                  <w:rStyle w:val="Strong"/>
                  <w:rFonts w:ascii="Cambria Math" w:hAnsi="Cambria Math"/>
                </w:rPr>
                <m:t xml:space="preserve">- </m:t>
              </m:r>
              <m:f>
                <m:fPr>
                  <m:ctrlPr>
                    <w:rPr>
                      <w:rStyle w:val="Strong"/>
                      <w:rFonts w:ascii="Cambria Math" w:hAnsi="Cambria Math"/>
                      <w:b w:val="0"/>
                      <w:bCs w:val="0"/>
                      <w:i/>
                    </w:rPr>
                  </m:ctrlPr>
                </m:fPr>
                <m:num>
                  <m:sSup>
                    <m:sSupPr>
                      <m:ctrlPr>
                        <w:rPr>
                          <w:rStyle w:val="Strong"/>
                          <w:rFonts w:ascii="Cambria Math" w:hAnsi="Cambria Math"/>
                          <w:b w:val="0"/>
                          <w:bCs w:val="0"/>
                          <w:i/>
                        </w:rPr>
                      </m:ctrlPr>
                    </m:sSupPr>
                    <m:e>
                      <m:r>
                        <w:rPr>
                          <w:rStyle w:val="Strong"/>
                          <w:rFonts w:ascii="Cambria Math" w:hAnsi="Cambria Math"/>
                        </w:rPr>
                        <m:t>x</m:t>
                      </m:r>
                    </m:e>
                    <m:sup>
                      <m:r>
                        <w:rPr>
                          <w:rStyle w:val="Strong"/>
                          <w:rFonts w:ascii="Cambria Math" w:hAnsi="Cambria Math"/>
                        </w:rPr>
                        <m:t>2</m:t>
                      </m:r>
                    </m:sup>
                  </m:sSup>
                  <m:r>
                    <w:rPr>
                      <w:rStyle w:val="Strong"/>
                      <w:rFonts w:ascii="Cambria Math" w:hAnsi="Cambria Math"/>
                    </w:rPr>
                    <m:t xml:space="preserve">+ </m:t>
                  </m:r>
                  <m:sSup>
                    <m:sSupPr>
                      <m:ctrlPr>
                        <w:rPr>
                          <w:rStyle w:val="Strong"/>
                          <w:rFonts w:ascii="Cambria Math" w:hAnsi="Cambria Math"/>
                          <w:b w:val="0"/>
                          <w:bCs w:val="0"/>
                          <w:i/>
                        </w:rPr>
                      </m:ctrlPr>
                    </m:sSupPr>
                    <m:e>
                      <m:r>
                        <w:rPr>
                          <w:rStyle w:val="Strong"/>
                          <w:rFonts w:ascii="Cambria Math" w:hAnsi="Cambria Math"/>
                        </w:rPr>
                        <m:t>y</m:t>
                      </m:r>
                    </m:e>
                    <m:sup>
                      <m:r>
                        <w:rPr>
                          <w:rStyle w:val="Strong"/>
                          <w:rFonts w:ascii="Cambria Math" w:hAnsi="Cambria Math"/>
                        </w:rPr>
                        <m:t>2</m:t>
                      </m:r>
                    </m:sup>
                  </m:sSup>
                </m:num>
                <m:den>
                  <m:r>
                    <w:rPr>
                      <w:rStyle w:val="Strong"/>
                      <w:rFonts w:ascii="Cambria Math" w:hAnsi="Cambria Math"/>
                    </w:rPr>
                    <m:t>2</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up>
          </m:sSup>
        </m:oMath>
      </m:oMathPara>
    </w:p>
    <w:p w14:paraId="48582D7B" w14:textId="42DB7DB8" w:rsidR="00223D87" w:rsidRPr="00223D87" w:rsidRDefault="00307EFE" w:rsidP="00223D87">
      <w:pPr>
        <w:pStyle w:val="monstyle"/>
        <w:rPr>
          <w:rStyle w:val="Strong"/>
          <w:rFonts w:eastAsiaTheme="minorEastAsia"/>
          <w:b w:val="0"/>
          <w:bCs w:val="0"/>
        </w:rPr>
      </w:pPr>
      <w:r>
        <w:rPr>
          <w:rStyle w:val="Strong"/>
          <w:rFonts w:eastAsiaTheme="minorEastAsia"/>
          <w:b w:val="0"/>
          <w:bCs w:val="0"/>
        </w:rPr>
        <w:t>Le plus grand poids dans le kernel gaussien est le poids du pixel ou on veut</w:t>
      </w:r>
      <w:r w:rsidR="005F26FB">
        <w:rPr>
          <w:rStyle w:val="Strong"/>
          <w:rFonts w:eastAsiaTheme="minorEastAsia"/>
          <w:b w:val="0"/>
          <w:bCs w:val="0"/>
        </w:rPr>
        <w:t xml:space="preserve"> calculer</w:t>
      </w:r>
      <w:r>
        <w:rPr>
          <w:rStyle w:val="Strong"/>
          <w:rFonts w:eastAsiaTheme="minorEastAsia"/>
          <w:b w:val="0"/>
          <w:bCs w:val="0"/>
        </w:rPr>
        <w:t xml:space="preserve"> la nouvelle valeur d’intensité</w:t>
      </w:r>
      <w:r w:rsidR="001E1499">
        <w:rPr>
          <w:rStyle w:val="Strong"/>
          <w:rFonts w:eastAsiaTheme="minorEastAsia"/>
          <w:b w:val="0"/>
          <w:bCs w:val="0"/>
        </w:rPr>
        <w:t>, dés que on s’éloigne du centre du kernel le poids déminue.</w:t>
      </w:r>
      <w:r w:rsidR="00B741DD">
        <w:rPr>
          <w:rStyle w:val="Strong"/>
          <w:rFonts w:eastAsiaTheme="minorEastAsia"/>
          <w:b w:val="0"/>
          <w:bCs w:val="0"/>
        </w:rPr>
        <w:t xml:space="preserve"> L’exemple de la Figure I.10 montre un kernel gaussien de taille 5*5 sous forme matricielle</w:t>
      </w:r>
      <w:r w:rsidR="00045FC1">
        <w:rPr>
          <w:rStyle w:val="Strong"/>
          <w:rFonts w:eastAsiaTheme="minorEastAsia"/>
          <w:b w:val="0"/>
          <w:bCs w:val="0"/>
        </w:rPr>
        <w:t>.</w:t>
      </w:r>
    </w:p>
    <w:p w14:paraId="278C49B4" w14:textId="5AA12B79" w:rsidR="00596364" w:rsidRDefault="00233D49" w:rsidP="00066BCD">
      <w:pPr>
        <w:pStyle w:val="monstyle"/>
        <w:rPr>
          <w:rStyle w:val="Strong"/>
          <w:b w:val="0"/>
          <w:bCs w:val="0"/>
        </w:rPr>
      </w:pPr>
      <w:r>
        <w:rPr>
          <w:rStyle w:val="Strong"/>
          <w:b w:val="0"/>
          <w:bCs w:val="0"/>
        </w:rPr>
        <w:tab/>
      </w:r>
      <w:r>
        <w:rPr>
          <w:rStyle w:val="Strong"/>
          <w:b w:val="0"/>
          <w:bCs w:val="0"/>
        </w:rPr>
        <w:tab/>
      </w:r>
      <w:r w:rsidR="00596364">
        <w:rPr>
          <w:rStyle w:val="Strong"/>
          <w:b w:val="0"/>
          <w:bCs w:val="0"/>
        </w:rPr>
        <w:tab/>
      </w:r>
      <w:r w:rsidR="00E82D50">
        <w:rPr>
          <w:rStyle w:val="Strong"/>
          <w:b w:val="0"/>
          <w:bCs w:val="0"/>
          <w:noProof/>
        </w:rPr>
        <w:drawing>
          <wp:inline distT="0" distB="0" distL="0" distR="0" wp14:anchorId="309EC2C1" wp14:editId="60AA3051">
            <wp:extent cx="3145468"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663" cy="2124277"/>
                    </a:xfrm>
                    <a:prstGeom prst="rect">
                      <a:avLst/>
                    </a:prstGeom>
                    <a:noFill/>
                    <a:ln>
                      <a:noFill/>
                    </a:ln>
                  </pic:spPr>
                </pic:pic>
              </a:graphicData>
            </a:graphic>
          </wp:inline>
        </w:drawing>
      </w:r>
    </w:p>
    <w:p w14:paraId="6231BEE4" w14:textId="7253EB66" w:rsidR="00E82D50" w:rsidRDefault="00233D49" w:rsidP="00C57D85">
      <w:pPr>
        <w:pStyle w:val="monstyle"/>
      </w:pPr>
      <w:r>
        <w:rPr>
          <w:rStyle w:val="Strong"/>
          <w:b w:val="0"/>
          <w:bCs w:val="0"/>
        </w:rPr>
        <w:tab/>
      </w:r>
      <w:r>
        <w:rPr>
          <w:rStyle w:val="Strong"/>
          <w:b w:val="0"/>
          <w:bCs w:val="0"/>
        </w:rPr>
        <w:tab/>
      </w:r>
      <w:r>
        <w:rPr>
          <w:rStyle w:val="Strong"/>
          <w:b w:val="0"/>
          <w:bCs w:val="0"/>
        </w:rPr>
        <w:tab/>
      </w:r>
      <w:r w:rsidR="00886FB8">
        <w:rPr>
          <w:rStyle w:val="Strong"/>
          <w:b w:val="0"/>
          <w:bCs w:val="0"/>
        </w:rPr>
        <w:t xml:space="preserve">       </w:t>
      </w:r>
      <w:r>
        <w:t>Figure I.</w:t>
      </w:r>
      <w:r w:rsidR="005B23FF">
        <w:t>10</w:t>
      </w:r>
      <w:r>
        <w:t xml:space="preserve"> Exemple d’un noyau gaussien 5*5.</w:t>
      </w:r>
    </w:p>
    <w:p w14:paraId="187AAD81" w14:textId="61E285AE" w:rsidR="008C1710" w:rsidRDefault="008C1710" w:rsidP="00C57D85">
      <w:pPr>
        <w:pStyle w:val="monstyle"/>
        <w:rPr>
          <w:rStyle w:val="Strong"/>
          <w:b w:val="0"/>
          <w:bCs w:val="0"/>
        </w:rPr>
      </w:pPr>
      <w:r>
        <w:rPr>
          <w:rStyle w:val="Strong"/>
          <w:b w:val="0"/>
          <w:bCs w:val="0"/>
        </w:rPr>
        <w:t>La Figure I.11 montre un exemple d’application des filtres de lissage sur une image bruitée.</w:t>
      </w:r>
    </w:p>
    <w:p w14:paraId="4A2F5D5F" w14:textId="4F87D4D6" w:rsidR="00B76023" w:rsidRDefault="00BE25C7" w:rsidP="00B74C47">
      <w:pPr>
        <w:pStyle w:val="monstyle"/>
        <w:ind w:left="1416" w:firstLine="708"/>
        <w:rPr>
          <w:rStyle w:val="Strong"/>
          <w:b w:val="0"/>
          <w:bCs w:val="0"/>
        </w:rPr>
      </w:pPr>
      <w:r>
        <w:rPr>
          <w:rStyle w:val="Strong"/>
          <w:b w:val="0"/>
          <w:bCs w:val="0"/>
        </w:rPr>
        <w:lastRenderedPageBreak/>
        <w:t xml:space="preserve">  </w:t>
      </w:r>
      <w:r w:rsidR="00B74C47">
        <w:rPr>
          <w:rStyle w:val="Strong"/>
          <w:b w:val="0"/>
          <w:bCs w:val="0"/>
          <w:noProof/>
        </w:rPr>
        <w:drawing>
          <wp:inline distT="0" distB="0" distL="0" distR="0" wp14:anchorId="6740B18A" wp14:editId="3F4B5E9B">
            <wp:extent cx="3358243" cy="21425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749" cy="2158186"/>
                    </a:xfrm>
                    <a:prstGeom prst="rect">
                      <a:avLst/>
                    </a:prstGeom>
                    <a:noFill/>
                    <a:ln>
                      <a:noFill/>
                    </a:ln>
                  </pic:spPr>
                </pic:pic>
              </a:graphicData>
            </a:graphic>
          </wp:inline>
        </w:drawing>
      </w:r>
    </w:p>
    <w:p w14:paraId="49262795" w14:textId="7A9611A3" w:rsidR="00B74C47" w:rsidRPr="00C61604" w:rsidRDefault="00B74C47" w:rsidP="00B74C47">
      <w:pPr>
        <w:pStyle w:val="monstyle"/>
        <w:ind w:left="2124" w:firstLine="0"/>
        <w:rPr>
          <w:rStyle w:val="Strong"/>
          <w:b w:val="0"/>
          <w:bCs w:val="0"/>
        </w:rPr>
      </w:pPr>
      <w:r>
        <w:t xml:space="preserve">  Figure I.</w:t>
      </w:r>
      <w:r w:rsidR="007F224A">
        <w:t>11</w:t>
      </w:r>
      <w:r>
        <w:t xml:space="preserve"> Exemple d</w:t>
      </w:r>
      <w:r w:rsidR="007F224A">
        <w:t>’application des</w:t>
      </w:r>
      <w:r>
        <w:t xml:space="preserve"> </w:t>
      </w:r>
      <w:r w:rsidR="007F224A">
        <w:t>f</w:t>
      </w:r>
      <w:r>
        <w:t>iltre</w:t>
      </w:r>
      <w:r w:rsidR="007F224A">
        <w:t>s</w:t>
      </w:r>
      <w:r>
        <w:t xml:space="preserve"> de </w:t>
      </w:r>
      <w:r w:rsidR="007F224A">
        <w:t>lissage</w:t>
      </w:r>
      <w:r>
        <w:t>.</w:t>
      </w:r>
    </w:p>
    <w:p w14:paraId="5C284409" w14:textId="17388E41" w:rsidR="009E2085" w:rsidRDefault="00F7783D" w:rsidP="002E48CB">
      <w:pPr>
        <w:pStyle w:val="Heading3"/>
      </w:pPr>
      <w:r>
        <w:t>Amélioration du contraste</w:t>
      </w:r>
      <w:r w:rsidR="009E2085">
        <w:t> :</w:t>
      </w:r>
    </w:p>
    <w:p w14:paraId="55DB8F19" w14:textId="52BA3106" w:rsidR="009E2085" w:rsidRDefault="00653570" w:rsidP="00A56AE2">
      <w:pPr>
        <w:pStyle w:val="monstyle"/>
      </w:pPr>
      <w:r w:rsidRPr="00653570">
        <w:t>C'est une</w:t>
      </w:r>
      <w:r w:rsidR="005F6E67">
        <w:t xml:space="preserve"> étape dont</w:t>
      </w:r>
      <w:r w:rsidR="00396DE3">
        <w:t xml:space="preserve"> le but est d’</w:t>
      </w:r>
      <w:r w:rsidRPr="00653570">
        <w:t>améliore le contraste dans une image, afin d'étirer la gamme d'intensité</w:t>
      </w:r>
      <w:r w:rsidR="00842F51">
        <w:t xml:space="preserve"> et de séparer le plus possible les caractères de la plaque de l’arrière-plan.</w:t>
      </w:r>
    </w:p>
    <w:p w14:paraId="4BF784DA" w14:textId="4EB7E817" w:rsidR="009C4A76" w:rsidRDefault="00112F69" w:rsidP="00A56AE2">
      <w:pPr>
        <w:pStyle w:val="monstyle"/>
      </w:pPr>
      <w:r>
        <w:t>Parmi les techniques</w:t>
      </w:r>
      <w:r w:rsidR="00C47B20">
        <w:t xml:space="preserve"> utilisées</w:t>
      </w:r>
      <w:r w:rsidR="00B86796">
        <w:t xml:space="preserve">, il y a </w:t>
      </w:r>
      <w:r w:rsidR="00D464CA">
        <w:t>les techniques</w:t>
      </w:r>
      <w:r w:rsidR="00B86796">
        <w:t xml:space="preserve"> qui se base</w:t>
      </w:r>
      <w:r w:rsidR="00D464CA">
        <w:t>nt</w:t>
      </w:r>
      <w:r w:rsidR="00B86796">
        <w:t xml:space="preserve"> sur le calcule d’histogramme</w:t>
      </w:r>
      <w:r w:rsidR="00D464CA">
        <w:t xml:space="preserve">, autres qui se basent sur l’application des masques de transformation et des techniques basées </w:t>
      </w:r>
      <w:r w:rsidR="00DB184B">
        <w:t>sur la normalisation de couleur</w:t>
      </w:r>
      <w:r w:rsidR="00D464CA">
        <w:t>.</w:t>
      </w:r>
    </w:p>
    <w:p w14:paraId="004FAC67" w14:textId="54736DFA" w:rsidR="00043B08" w:rsidRPr="00436C47" w:rsidRDefault="00043B08" w:rsidP="004508FD">
      <w:pPr>
        <w:pStyle w:val="Heading4"/>
        <w:rPr>
          <w:rStyle w:val="Strong"/>
          <w:b/>
          <w:bCs/>
        </w:rPr>
      </w:pPr>
      <w:r w:rsidRPr="00436C47">
        <w:rPr>
          <w:rStyle w:val="Strong"/>
          <w:b/>
          <w:bCs/>
        </w:rPr>
        <w:t>L’égalisation d’histogramme :</w:t>
      </w:r>
    </w:p>
    <w:p w14:paraId="5ACD2F49" w14:textId="330B2225" w:rsidR="00043B08" w:rsidRDefault="003122B4" w:rsidP="00A56AE2">
      <w:pPr>
        <w:pStyle w:val="monstyle"/>
        <w:rPr>
          <w:rStyle w:val="Strong"/>
          <w:b w:val="0"/>
          <w:bCs w:val="0"/>
        </w:rPr>
      </w:pPr>
      <w:r>
        <w:rPr>
          <w:rStyle w:val="Strong"/>
          <w:b w:val="0"/>
          <w:bCs w:val="0"/>
        </w:rPr>
        <w:t xml:space="preserve">L’histogramme </w:t>
      </w:r>
      <w:r w:rsidR="00EF0BC1" w:rsidRPr="00EF0BC1">
        <w:rPr>
          <w:rStyle w:val="Strong"/>
          <w:b w:val="0"/>
          <w:bCs w:val="0"/>
        </w:rPr>
        <w:t>est une représentation graphique de la distribution d</w:t>
      </w:r>
      <w:r w:rsidR="001669EB">
        <w:rPr>
          <w:rStyle w:val="Strong"/>
          <w:b w:val="0"/>
          <w:bCs w:val="0"/>
        </w:rPr>
        <w:t xml:space="preserve">es </w:t>
      </w:r>
      <w:r w:rsidR="00EF0BC1" w:rsidRPr="00EF0BC1">
        <w:rPr>
          <w:rStyle w:val="Strong"/>
          <w:b w:val="0"/>
          <w:bCs w:val="0"/>
        </w:rPr>
        <w:t>intensité</w:t>
      </w:r>
      <w:r w:rsidR="001669EB">
        <w:rPr>
          <w:rStyle w:val="Strong"/>
          <w:b w:val="0"/>
          <w:bCs w:val="0"/>
        </w:rPr>
        <w:t>s des pixels</w:t>
      </w:r>
      <w:r w:rsidR="00EF0BC1" w:rsidRPr="00EF0BC1">
        <w:rPr>
          <w:rStyle w:val="Strong"/>
          <w:b w:val="0"/>
          <w:bCs w:val="0"/>
        </w:rPr>
        <w:t xml:space="preserve"> d'une image.</w:t>
      </w:r>
      <w:r w:rsidR="00181A75" w:rsidRPr="00181A75">
        <w:t xml:space="preserve"> </w:t>
      </w:r>
      <w:r w:rsidR="00181A75" w:rsidRPr="00181A75">
        <w:rPr>
          <w:rStyle w:val="Strong"/>
          <w:b w:val="0"/>
          <w:bCs w:val="0"/>
        </w:rPr>
        <w:t>Il quantifie le nombre de pixels pour chaque valeur d'intensité considérée.</w:t>
      </w:r>
    </w:p>
    <w:p w14:paraId="4D29ACC6" w14:textId="61A51D13" w:rsidR="00A25CB7" w:rsidRDefault="008761C1" w:rsidP="00A80239">
      <w:pPr>
        <w:pStyle w:val="monstyle"/>
        <w:rPr>
          <w:rStyle w:val="Strong"/>
          <w:b w:val="0"/>
          <w:bCs w:val="0"/>
        </w:rPr>
      </w:pPr>
      <w:r>
        <w:rPr>
          <w:rStyle w:val="Strong"/>
          <w:b w:val="0"/>
          <w:bCs w:val="0"/>
          <w:noProof/>
        </w:rPr>
        <w:drawing>
          <wp:inline distT="0" distB="0" distL="0" distR="0" wp14:anchorId="7FE306FA" wp14:editId="6B5D4E97">
            <wp:extent cx="5753100" cy="81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15340"/>
                    </a:xfrm>
                    <a:prstGeom prst="rect">
                      <a:avLst/>
                    </a:prstGeom>
                    <a:noFill/>
                    <a:ln>
                      <a:noFill/>
                    </a:ln>
                  </pic:spPr>
                </pic:pic>
              </a:graphicData>
            </a:graphic>
          </wp:inline>
        </w:drawing>
      </w:r>
    </w:p>
    <w:p w14:paraId="16594D94" w14:textId="44FB7E64" w:rsidR="00A80239" w:rsidRDefault="00A80239" w:rsidP="00A80239">
      <w:pPr>
        <w:pStyle w:val="monstyle"/>
        <w:rPr>
          <w:rStyle w:val="Strong"/>
          <w:b w:val="0"/>
          <w:bCs w:val="0"/>
        </w:rPr>
      </w:pPr>
      <w:r>
        <w:rPr>
          <w:rStyle w:val="Strong"/>
          <w:b w:val="0"/>
          <w:bCs w:val="0"/>
        </w:rPr>
        <w:tab/>
      </w:r>
      <w:r>
        <w:rPr>
          <w:rStyle w:val="Strong"/>
          <w:b w:val="0"/>
          <w:bCs w:val="0"/>
        </w:rPr>
        <w:tab/>
      </w:r>
      <w:r>
        <w:rPr>
          <w:rStyle w:val="Strong"/>
          <w:b w:val="0"/>
          <w:bCs w:val="0"/>
        </w:rPr>
        <w:tab/>
      </w:r>
      <w:r w:rsidR="00615919">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2</w:t>
      </w:r>
      <w:r>
        <w:rPr>
          <w:rStyle w:val="Strong"/>
          <w:b w:val="0"/>
          <w:bCs w:val="0"/>
        </w:rPr>
        <w:t> : Exemple d’histogramme d’image</w:t>
      </w:r>
      <w:r w:rsidR="007F5ED8">
        <w:rPr>
          <w:rStyle w:val="Strong"/>
          <w:b w:val="0"/>
          <w:bCs w:val="0"/>
        </w:rPr>
        <w:t>.</w:t>
      </w:r>
    </w:p>
    <w:p w14:paraId="294D88E6" w14:textId="7A1CDF4C" w:rsidR="00F14C3C" w:rsidRDefault="00C96995" w:rsidP="00A80239">
      <w:pPr>
        <w:pStyle w:val="monstyle"/>
        <w:rPr>
          <w:rStyle w:val="Strong"/>
          <w:b w:val="0"/>
          <w:bCs w:val="0"/>
        </w:rPr>
      </w:pPr>
      <w:r>
        <w:rPr>
          <w:rStyle w:val="Strong"/>
          <w:b w:val="0"/>
          <w:bCs w:val="0"/>
        </w:rPr>
        <w:t xml:space="preserve">L’égalisation d’histogramme est une méthode </w:t>
      </w:r>
      <w:r w:rsidR="00E94AD1" w:rsidRPr="00E94AD1">
        <w:rPr>
          <w:rStyle w:val="Strong"/>
          <w:b w:val="0"/>
          <w:bCs w:val="0"/>
        </w:rPr>
        <w:t>qui améliore le contraste dans une image, afin d'étirer la gamme d'</w:t>
      </w:r>
      <w:r w:rsidR="00B07088" w:rsidRPr="00E94AD1">
        <w:rPr>
          <w:rStyle w:val="Strong"/>
          <w:b w:val="0"/>
          <w:bCs w:val="0"/>
        </w:rPr>
        <w:t>intensité.</w:t>
      </w:r>
      <w:r w:rsidR="00B07088">
        <w:rPr>
          <w:rStyle w:val="Strong"/>
          <w:b w:val="0"/>
          <w:bCs w:val="0"/>
        </w:rPr>
        <w:t xml:space="preserve"> Elle est le résultat de mappage </w:t>
      </w:r>
      <w:r w:rsidR="00BC6634">
        <w:rPr>
          <w:rStyle w:val="Strong"/>
          <w:b w:val="0"/>
          <w:bCs w:val="0"/>
        </w:rPr>
        <w:t>d’</w:t>
      </w:r>
      <w:r w:rsidR="00B07088">
        <w:rPr>
          <w:rStyle w:val="Strong"/>
          <w:b w:val="0"/>
          <w:bCs w:val="0"/>
        </w:rPr>
        <w:t>une distribution</w:t>
      </w:r>
      <w:r w:rsidR="00BC6634">
        <w:rPr>
          <w:rStyle w:val="Strong"/>
          <w:b w:val="0"/>
          <w:bCs w:val="0"/>
        </w:rPr>
        <w:t xml:space="preserve"> source (histogramme de l’image source) à une distribution destination</w:t>
      </w:r>
      <w:r w:rsidR="003F5023">
        <w:rPr>
          <w:rStyle w:val="Strong"/>
          <w:b w:val="0"/>
          <w:bCs w:val="0"/>
        </w:rPr>
        <w:t xml:space="preserve"> (</w:t>
      </w:r>
      <w:r w:rsidR="003F5023" w:rsidRPr="003F5023">
        <w:rPr>
          <w:rStyle w:val="Strong"/>
          <w:b w:val="0"/>
          <w:bCs w:val="0"/>
        </w:rPr>
        <w:t>une distribution plus large et plus uniforme des valeurs d'intensité</w:t>
      </w:r>
      <w:r w:rsidR="003F5023">
        <w:rPr>
          <w:rStyle w:val="Strong"/>
          <w:b w:val="0"/>
          <w:bCs w:val="0"/>
        </w:rPr>
        <w:t xml:space="preserve">) pour avoir une </w:t>
      </w:r>
      <w:r w:rsidR="002D720E">
        <w:rPr>
          <w:rStyle w:val="Strong"/>
          <w:b w:val="0"/>
          <w:bCs w:val="0"/>
        </w:rPr>
        <w:t>répartition des</w:t>
      </w:r>
      <w:r w:rsidR="009A2FFD">
        <w:rPr>
          <w:rStyle w:val="Strong"/>
          <w:b w:val="0"/>
          <w:bCs w:val="0"/>
        </w:rPr>
        <w:t xml:space="preserve"> </w:t>
      </w:r>
      <w:r w:rsidR="009A2FFD" w:rsidRPr="003F5023">
        <w:rPr>
          <w:rStyle w:val="Strong"/>
          <w:b w:val="0"/>
          <w:bCs w:val="0"/>
        </w:rPr>
        <w:t>valeurs d'intensité</w:t>
      </w:r>
      <w:r w:rsidR="009A2FFD">
        <w:rPr>
          <w:rStyle w:val="Strong"/>
          <w:b w:val="0"/>
          <w:bCs w:val="0"/>
        </w:rPr>
        <w:t xml:space="preserve"> sur toute la gamme</w:t>
      </w:r>
      <w:r w:rsidR="006D04A7">
        <w:rPr>
          <w:rStyle w:val="Strong"/>
          <w:b w:val="0"/>
          <w:bCs w:val="0"/>
        </w:rPr>
        <w:t xml:space="preserve"> [0 – 255]</w:t>
      </w:r>
      <w:r w:rsidR="009A2FFD">
        <w:rPr>
          <w:rStyle w:val="Strong"/>
          <w:b w:val="0"/>
          <w:bCs w:val="0"/>
        </w:rPr>
        <w:t>.</w:t>
      </w:r>
    </w:p>
    <w:p w14:paraId="13AF2B01" w14:textId="1402D83A" w:rsidR="006529CB" w:rsidRDefault="006529CB" w:rsidP="00A80239">
      <w:pPr>
        <w:pStyle w:val="monstyle"/>
        <w:rPr>
          <w:rStyle w:val="Strong"/>
          <w:b w:val="0"/>
          <w:bCs w:val="0"/>
        </w:rPr>
      </w:pPr>
      <w:r>
        <w:rPr>
          <w:rStyle w:val="Strong"/>
          <w:b w:val="0"/>
          <w:bCs w:val="0"/>
        </w:rPr>
        <w:lastRenderedPageBreak/>
        <w:t>Le processus d’égalisation est accompli par le calcul de la fonction cumulative de l’histogramme de l’image source</w:t>
      </w:r>
      <w:r w:rsidR="00E624DB">
        <w:rPr>
          <w:rStyle w:val="Strong"/>
          <w:b w:val="0"/>
          <w:bCs w:val="0"/>
        </w:rPr>
        <w:t xml:space="preserve"> </w:t>
      </w:r>
      <w:r w:rsidR="00905418">
        <w:rPr>
          <w:rStyle w:val="Strong"/>
          <w:b w:val="0"/>
          <w:bCs w:val="0"/>
        </w:rPr>
        <w:t>et la nouv</w:t>
      </w:r>
      <w:r w:rsidR="001C04E7">
        <w:rPr>
          <w:rStyle w:val="Strong"/>
          <w:b w:val="0"/>
          <w:bCs w:val="0"/>
        </w:rPr>
        <w:t>e</w:t>
      </w:r>
      <w:r w:rsidR="00905418">
        <w:rPr>
          <w:rStyle w:val="Strong"/>
          <w:b w:val="0"/>
          <w:bCs w:val="0"/>
        </w:rPr>
        <w:t>lle valeur d’intensité du pixel est donnée selon l’équation :</w:t>
      </w:r>
    </w:p>
    <w:p w14:paraId="4C2DE34A" w14:textId="333481B4" w:rsidR="00C1729A" w:rsidRDefault="00C1729A" w:rsidP="00A80239">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r>
          <w:rPr>
            <w:rStyle w:val="Strong"/>
            <w:rFonts w:ascii="Cambria Math" w:hAnsi="Cambria Math"/>
          </w:rPr>
          <m:t>y</m:t>
        </m:r>
        <m:r>
          <w:rPr>
            <w:rStyle w:val="Strong"/>
            <w:rFonts w:ascii="Cambria Math" w:eastAsia="Cambria Math" w:hAnsi="Cambria Math" w:cs="Cambria Math"/>
          </w:rPr>
          <m:t>=</m:t>
        </m:r>
        <m:nary>
          <m:naryPr>
            <m:chr m:val="∑"/>
            <m:grow m:val="1"/>
            <m:ctrlPr>
              <w:rPr>
                <w:rStyle w:val="Strong"/>
                <w:rFonts w:ascii="Cambria Math" w:hAnsi="Cambria Math"/>
                <w:b w:val="0"/>
                <w:bCs w:val="0"/>
              </w:rPr>
            </m:ctrlPr>
          </m:naryPr>
          <m:sub>
            <m:r>
              <w:rPr>
                <w:rStyle w:val="Strong"/>
                <w:rFonts w:ascii="Cambria Math" w:eastAsia="Cambria Math" w:hAnsi="Cambria Math" w:cs="Cambria Math"/>
              </w:rPr>
              <m:t>i=0</m:t>
            </m:r>
          </m:sub>
          <m:sup>
            <m:r>
              <w:rPr>
                <w:rStyle w:val="Strong"/>
                <w:rFonts w:ascii="Cambria Math" w:eastAsia="Cambria Math" w:hAnsi="Cambria Math" w:cs="Cambria Math"/>
              </w:rPr>
              <m:t>x</m:t>
            </m:r>
          </m:sup>
          <m:e>
            <m:sSub>
              <m:sSubPr>
                <m:ctrlPr>
                  <w:rPr>
                    <w:rStyle w:val="Strong"/>
                    <w:rFonts w:ascii="Cambria Math" w:eastAsiaTheme="minorEastAsia" w:hAnsi="Cambria Math"/>
                    <w:b w:val="0"/>
                    <w:bCs w:val="0"/>
                    <w:i/>
                  </w:rPr>
                </m:ctrlPr>
              </m:sSubPr>
              <m:e>
                <m:r>
                  <w:rPr>
                    <w:rStyle w:val="Strong"/>
                    <w:rFonts w:ascii="Cambria Math" w:eastAsiaTheme="minorEastAsia" w:hAnsi="Cambria Math"/>
                  </w:rPr>
                  <m:t>N</m:t>
                </m:r>
              </m:e>
              <m:sub>
                <m:r>
                  <w:rPr>
                    <w:rStyle w:val="Strong"/>
                    <w:rFonts w:ascii="Cambria Math" w:eastAsiaTheme="minorEastAsia" w:hAnsi="Cambria Math"/>
                  </w:rPr>
                  <m:t>i</m:t>
                </m:r>
              </m:sub>
            </m:sSub>
            <m:r>
              <m:rPr>
                <m:sty m:val="p"/>
              </m:rPr>
              <w:rPr>
                <w:rStyle w:val="Strong"/>
                <w:rFonts w:ascii="Cambria Math" w:hAnsi="Cambria Math"/>
              </w:rPr>
              <m:t>/T</m:t>
            </m:r>
          </m:e>
        </m:nary>
      </m:oMath>
      <w:r>
        <w:rPr>
          <w:rStyle w:val="Strong"/>
          <w:rFonts w:eastAsiaTheme="minorEastAsia"/>
          <w:b w:val="0"/>
          <w:bCs w:val="0"/>
        </w:rPr>
        <w:tab/>
      </w:r>
    </w:p>
    <w:p w14:paraId="0060B3D5" w14:textId="0D0BE7F2" w:rsidR="00871AD2" w:rsidRDefault="0050124B" w:rsidP="00A80239">
      <w:pPr>
        <w:pStyle w:val="monstyle"/>
        <w:rPr>
          <w:rStyle w:val="Strong"/>
          <w:b w:val="0"/>
          <w:bCs w:val="0"/>
        </w:rPr>
      </w:pPr>
      <w:r>
        <w:rPr>
          <w:rStyle w:val="Strong"/>
          <w:b w:val="0"/>
          <w:bCs w:val="0"/>
        </w:rPr>
        <w:t>Avec</w:t>
      </w:r>
      <w:r w:rsidR="002F5908">
        <w:rPr>
          <w:rStyle w:val="Strong"/>
          <w:b w:val="0"/>
          <w:bCs w:val="0"/>
        </w:rPr>
        <w:t xml:space="preserve"> x est l’ancienne valeur d’intensité, y est la nouvelle, Ni est le nombre de pixel dont l’intensité est égale </w:t>
      </w:r>
      <w:r w:rsidR="00393817">
        <w:rPr>
          <w:rStyle w:val="Strong"/>
          <w:b w:val="0"/>
          <w:bCs w:val="0"/>
        </w:rPr>
        <w:t>à</w:t>
      </w:r>
      <w:r w:rsidR="002F5908">
        <w:rPr>
          <w:rStyle w:val="Strong"/>
          <w:b w:val="0"/>
          <w:bCs w:val="0"/>
        </w:rPr>
        <w:t xml:space="preserve"> i</w:t>
      </w:r>
      <w:r w:rsidR="00ED5AAA">
        <w:rPr>
          <w:rStyle w:val="Strong"/>
          <w:b w:val="0"/>
          <w:bCs w:val="0"/>
        </w:rPr>
        <w:t xml:space="preserve"> et T est </w:t>
      </w:r>
      <w:r w:rsidR="00E91746">
        <w:rPr>
          <w:rStyle w:val="Strong"/>
          <w:b w:val="0"/>
          <w:bCs w:val="0"/>
        </w:rPr>
        <w:t>le nombre total</w:t>
      </w:r>
      <w:r w:rsidR="00ED5AAA">
        <w:rPr>
          <w:rStyle w:val="Strong"/>
          <w:b w:val="0"/>
          <w:bCs w:val="0"/>
        </w:rPr>
        <w:t xml:space="preserve"> </w:t>
      </w:r>
      <w:r w:rsidR="00261495">
        <w:rPr>
          <w:rStyle w:val="Strong"/>
          <w:b w:val="0"/>
          <w:bCs w:val="0"/>
        </w:rPr>
        <w:t>des pixels</w:t>
      </w:r>
      <w:r w:rsidR="00ED5AAA">
        <w:rPr>
          <w:rStyle w:val="Strong"/>
          <w:b w:val="0"/>
          <w:bCs w:val="0"/>
        </w:rPr>
        <w:t xml:space="preserve"> dans l’image</w:t>
      </w:r>
      <w:r w:rsidR="000112E2">
        <w:rPr>
          <w:rStyle w:val="Strong"/>
          <w:b w:val="0"/>
          <w:bCs w:val="0"/>
        </w:rPr>
        <w:t xml:space="preserve"> </w:t>
      </w:r>
      <w:r w:rsidR="000112E2" w:rsidRPr="000112E2">
        <w:rPr>
          <w:rStyle w:val="Strong"/>
        </w:rPr>
        <w:t>[REF32]</w:t>
      </w:r>
      <w:r w:rsidR="00ED5AAA" w:rsidRPr="000112E2">
        <w:rPr>
          <w:rStyle w:val="Strong"/>
          <w:b w:val="0"/>
          <w:bCs w:val="0"/>
        </w:rPr>
        <w:t>.</w:t>
      </w:r>
    </w:p>
    <w:p w14:paraId="1CCDDBF3" w14:textId="1D11A6AD" w:rsidR="003A2AAC" w:rsidRDefault="003A2AAC" w:rsidP="00A80239">
      <w:pPr>
        <w:pStyle w:val="monstyle"/>
        <w:rPr>
          <w:rStyle w:val="Strong"/>
          <w:b w:val="0"/>
          <w:bCs w:val="0"/>
        </w:rPr>
      </w:pPr>
      <w:r>
        <w:rPr>
          <w:rStyle w:val="Strong"/>
          <w:b w:val="0"/>
          <w:bCs w:val="0"/>
          <w:noProof/>
        </w:rPr>
        <w:drawing>
          <wp:inline distT="0" distB="0" distL="0" distR="0" wp14:anchorId="1EF8049B" wp14:editId="1F806E3C">
            <wp:extent cx="5753100"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89760"/>
                    </a:xfrm>
                    <a:prstGeom prst="rect">
                      <a:avLst/>
                    </a:prstGeom>
                    <a:noFill/>
                    <a:ln>
                      <a:noFill/>
                    </a:ln>
                  </pic:spPr>
                </pic:pic>
              </a:graphicData>
            </a:graphic>
          </wp:inline>
        </w:drawing>
      </w:r>
    </w:p>
    <w:p w14:paraId="42B1FFD0" w14:textId="6CD4B646" w:rsidR="00E94AD1" w:rsidRPr="003122B4" w:rsidRDefault="007A5DEE" w:rsidP="00A80239">
      <w:pPr>
        <w:pStyle w:val="monstyle"/>
        <w:rPr>
          <w:rStyle w:val="Strong"/>
          <w:b w:val="0"/>
          <w:bCs w:val="0"/>
        </w:rPr>
      </w:pPr>
      <w:r>
        <w:rPr>
          <w:rStyle w:val="Strong"/>
          <w:b w:val="0"/>
          <w:bCs w:val="0"/>
        </w:rPr>
        <w:tab/>
      </w:r>
      <w:r>
        <w:rPr>
          <w:rStyle w:val="Strong"/>
          <w:b w:val="0"/>
          <w:bCs w:val="0"/>
        </w:rPr>
        <w:tab/>
      </w:r>
      <w:r w:rsidR="00BE0CD6">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3</w:t>
      </w:r>
      <w:r>
        <w:rPr>
          <w:rStyle w:val="Strong"/>
          <w:b w:val="0"/>
          <w:bCs w:val="0"/>
        </w:rPr>
        <w:t> : Exemple d’application de l’égalisation d’histogramme.</w:t>
      </w:r>
    </w:p>
    <w:p w14:paraId="2F74AB11" w14:textId="77777777" w:rsidR="007D2995" w:rsidRPr="00436C47" w:rsidRDefault="007D2995" w:rsidP="004508FD">
      <w:pPr>
        <w:pStyle w:val="Heading4"/>
        <w:rPr>
          <w:rStyle w:val="Strong"/>
          <w:b/>
          <w:bCs/>
        </w:rPr>
      </w:pPr>
      <w:r w:rsidRPr="00436C47">
        <w:rPr>
          <w:rStyle w:val="Strong"/>
          <w:b/>
          <w:bCs/>
        </w:rPr>
        <w:t>L’application des masques de transformation :</w:t>
      </w:r>
    </w:p>
    <w:p w14:paraId="29D372A9" w14:textId="77777777" w:rsidR="007D2995" w:rsidRDefault="007D2995" w:rsidP="007D2995">
      <w:pPr>
        <w:pStyle w:val="monstyle"/>
      </w:pPr>
      <w:r w:rsidRPr="005D5C9B">
        <w:t xml:space="preserve">Dans </w:t>
      </w:r>
      <w:r>
        <w:t>ce type de</w:t>
      </w:r>
      <w:r w:rsidRPr="005D5C9B">
        <w:t xml:space="preserve"> traitement, </w:t>
      </w:r>
      <w:r>
        <w:t>une nouvelle</w:t>
      </w:r>
      <w:r w:rsidRPr="005D5C9B">
        <w:t xml:space="preserve"> valeur d</w:t>
      </w:r>
      <w:r>
        <w:t>u</w:t>
      </w:r>
      <w:r w:rsidRPr="005D5C9B">
        <w:t xml:space="preserve"> pixel est calculée à partir de</w:t>
      </w:r>
      <w:r>
        <w:t>s</w:t>
      </w:r>
      <w:r w:rsidRPr="005D5C9B">
        <w:t xml:space="preserve"> valeur</w:t>
      </w:r>
      <w:r>
        <w:t xml:space="preserve">s de pixels de son voisinage </w:t>
      </w:r>
      <w:r w:rsidRPr="005D5C9B">
        <w:t>dans l'image originale. C</w:t>
      </w:r>
      <w:r>
        <w:t xml:space="preserve">e calcule est </w:t>
      </w:r>
      <w:r w:rsidRPr="005D5C9B">
        <w:t>coûteu</w:t>
      </w:r>
      <w:r>
        <w:t>x</w:t>
      </w:r>
      <w:r w:rsidRPr="005D5C9B">
        <w:t xml:space="preserve">, mais plus </w:t>
      </w:r>
      <w:r>
        <w:t xml:space="preserve">efficace </w:t>
      </w:r>
      <w:r w:rsidRPr="00F72157">
        <w:rPr>
          <w:b/>
          <w:bCs/>
        </w:rPr>
        <w:t>[REF28]</w:t>
      </w:r>
      <w:r w:rsidRPr="00F72157">
        <w:t>.</w:t>
      </w:r>
    </w:p>
    <w:p w14:paraId="2FE27BD0" w14:textId="77777777" w:rsidR="007D2995" w:rsidRDefault="007D2995" w:rsidP="007D2995">
      <w:pPr>
        <w:pStyle w:val="monstyle"/>
      </w:pPr>
    </w:p>
    <w:p w14:paraId="1EB499CE" w14:textId="77777777" w:rsidR="007D2995" w:rsidRDefault="007D2995" w:rsidP="007D2995">
      <w:pPr>
        <w:pStyle w:val="monstyle"/>
      </w:pPr>
      <w:r>
        <w:t xml:space="preserve">Le masque est un ensemble de coefficients affectés au pixel et les pixels de son voisinage, et la nouvelle valeur est déduite à partir de ce masque et les valeurs de l’image originale. </w:t>
      </w:r>
    </w:p>
    <w:p w14:paraId="117D3301" w14:textId="77777777" w:rsidR="007D2995" w:rsidRDefault="007D2995" w:rsidP="007D2995">
      <w:pPr>
        <w:pStyle w:val="monstyle"/>
      </w:pPr>
      <w:r>
        <w:t>L’a</w:t>
      </w:r>
      <w:r w:rsidRPr="00707C11">
        <w:t>ffûtage</w:t>
      </w:r>
      <w:r>
        <w:t xml:space="preserve"> (sharpening) est une technique dans laquelle on utilise un masque sur l’image originale pour améliorer le contraste et séparer les objets de l’arrière-plan.</w:t>
      </w:r>
    </w:p>
    <w:p w14:paraId="0B1A6590" w14:textId="458C415F" w:rsidR="007D2995" w:rsidRDefault="007D2995" w:rsidP="007D2995">
      <w:pPr>
        <w:pStyle w:val="monstyle"/>
      </w:pPr>
      <w:r>
        <w:t xml:space="preserve">Dans </w:t>
      </w:r>
      <w:r w:rsidRPr="00330B52">
        <w:rPr>
          <w:b/>
          <w:bCs/>
        </w:rPr>
        <w:t>[REF</w:t>
      </w:r>
      <w:r w:rsidR="00344555">
        <w:rPr>
          <w:b/>
          <w:bCs/>
        </w:rPr>
        <w:t>3</w:t>
      </w:r>
      <w:r w:rsidR="00817556">
        <w:rPr>
          <w:b/>
          <w:bCs/>
        </w:rPr>
        <w:t>4</w:t>
      </w:r>
      <w:r w:rsidRPr="00330B52">
        <w:rPr>
          <w:b/>
          <w:bCs/>
        </w:rPr>
        <w:t>]</w:t>
      </w:r>
      <w:r>
        <w:t>, un masque Laplacien a été donne avec l’équation :</w:t>
      </w:r>
    </w:p>
    <w:p w14:paraId="0EB701A2" w14:textId="77777777" w:rsidR="007D2995" w:rsidRDefault="007D2995" w:rsidP="007D2995">
      <w:pPr>
        <w:pStyle w:val="monstyle"/>
        <w:ind w:left="708" w:firstLine="708"/>
      </w:pPr>
      <w:r>
        <w:t>M (x, y) = [I (x+1, y) +</w:t>
      </w:r>
      <w:r w:rsidRPr="006664DE">
        <w:t xml:space="preserve"> </w:t>
      </w:r>
      <w:r>
        <w:t>I (x-1, y) +</w:t>
      </w:r>
      <w:r w:rsidRPr="006664DE">
        <w:t xml:space="preserve"> </w:t>
      </w:r>
      <w:r>
        <w:t>I (x, y+1) +</w:t>
      </w:r>
      <w:r w:rsidRPr="006664DE">
        <w:t xml:space="preserve"> </w:t>
      </w:r>
      <w:r>
        <w:t>I (x, y-1) – 4 * I (x, y)]</w:t>
      </w:r>
    </w:p>
    <w:p w14:paraId="1DC65FCC" w14:textId="77777777" w:rsidR="007D2995" w:rsidRDefault="007D2995" w:rsidP="007D2995">
      <w:pPr>
        <w:pStyle w:val="monstyle"/>
        <w:rPr>
          <w:rStyle w:val="Strong"/>
          <w:b w:val="0"/>
          <w:bCs w:val="0"/>
        </w:rPr>
      </w:pPr>
      <w:r>
        <w:rPr>
          <w:rStyle w:val="Strong"/>
          <w:b w:val="0"/>
          <w:bCs w:val="0"/>
        </w:rPr>
        <w:t>Sous forme matricielle :</w:t>
      </w:r>
    </w:p>
    <w:p w14:paraId="5E55D492" w14:textId="77777777" w:rsidR="007D2995" w:rsidRDefault="007D2995" w:rsidP="007D2995">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d>
          <m:dPr>
            <m:begChr m:val="["/>
            <m:endChr m:val="]"/>
            <m:ctrlPr>
              <w:rPr>
                <w:rStyle w:val="Strong"/>
                <w:rFonts w:ascii="Cambria Math" w:hAnsi="Cambria Math"/>
                <w:b w:val="0"/>
                <w:bCs w:val="0"/>
                <w:i/>
              </w:rPr>
            </m:ctrlPr>
          </m:dPr>
          <m:e>
            <m:m>
              <m:mPr>
                <m:plcHide m:val="1"/>
                <m:mcs>
                  <m:mc>
                    <m:mcPr>
                      <m:count m:val="3"/>
                      <m:mcJc m:val="center"/>
                    </m:mcPr>
                  </m:mc>
                </m:mcs>
                <m:ctrlPr>
                  <w:rPr>
                    <w:rStyle w:val="Strong"/>
                    <w:rFonts w:ascii="Cambria Math" w:hAnsi="Cambria Math"/>
                    <w:b w:val="0"/>
                    <w:bCs w:val="0"/>
                    <w:i/>
                  </w:rPr>
                </m:ctrlPr>
              </m:mP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r>
                <m:e>
                  <m:r>
                    <w:rPr>
                      <w:rStyle w:val="Strong"/>
                      <w:rFonts w:ascii="Cambria Math" w:hAnsi="Cambria Math"/>
                    </w:rPr>
                    <m:t>1</m:t>
                  </m:r>
                </m:e>
                <m:e>
                  <m:r>
                    <w:rPr>
                      <w:rStyle w:val="Strong"/>
                      <w:rFonts w:ascii="Cambria Math" w:hAnsi="Cambria Math"/>
                    </w:rPr>
                    <m:t>-4</m:t>
                  </m:r>
                </m:e>
                <m:e>
                  <m:r>
                    <w:rPr>
                      <w:rStyle w:val="Strong"/>
                      <w:rFonts w:ascii="Cambria Math" w:hAnsi="Cambria Math"/>
                    </w:rPr>
                    <m:t>1</m:t>
                  </m:r>
                </m:e>
              </m:m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
          </m:e>
        </m:d>
      </m:oMath>
    </w:p>
    <w:p w14:paraId="1DC8DF79" w14:textId="77777777" w:rsidR="007D2995" w:rsidRDefault="007D2995" w:rsidP="007D2995">
      <w:pPr>
        <w:pStyle w:val="monstyle"/>
        <w:rPr>
          <w:rStyle w:val="Strong"/>
          <w:b w:val="0"/>
          <w:bCs w:val="0"/>
        </w:rPr>
      </w:pPr>
      <w:r>
        <w:rPr>
          <w:rStyle w:val="Strong"/>
          <w:b w:val="0"/>
          <w:bCs w:val="0"/>
        </w:rPr>
        <w:t>La nouvelle valeur du pixel est donnée par :</w:t>
      </w:r>
    </w:p>
    <w:p w14:paraId="3E31F727" w14:textId="77777777" w:rsidR="007D2995" w:rsidRDefault="007D2995" w:rsidP="007D2995">
      <w:pPr>
        <w:pStyle w:val="monstyle"/>
        <w:rPr>
          <w:rStyle w:val="Strong"/>
          <w:b w:val="0"/>
          <w:bCs w:val="0"/>
        </w:rPr>
      </w:pPr>
      <w:r>
        <w:rPr>
          <w:rStyle w:val="Strong"/>
          <w:b w:val="0"/>
          <w:bCs w:val="0"/>
        </w:rPr>
        <w:lastRenderedPageBreak/>
        <w:tab/>
      </w:r>
      <w:r>
        <w:rPr>
          <w:rStyle w:val="Strong"/>
          <w:b w:val="0"/>
          <w:bCs w:val="0"/>
        </w:rPr>
        <w:tab/>
        <w:t>O (x, y) = I (x, y) + M (x, y)</w:t>
      </w:r>
    </w:p>
    <w:p w14:paraId="1DE376FA" w14:textId="77777777" w:rsidR="007D2995" w:rsidRDefault="007D2995" w:rsidP="007D2995">
      <w:pPr>
        <w:pStyle w:val="monstyle"/>
        <w:rPr>
          <w:rStyle w:val="Strong"/>
          <w:b w:val="0"/>
          <w:bCs w:val="0"/>
        </w:rPr>
      </w:pPr>
      <w:r>
        <w:rPr>
          <w:rStyle w:val="Strong"/>
          <w:b w:val="0"/>
          <w:bCs w:val="0"/>
        </w:rPr>
        <w:t>Avec   O (x, y) niveau de gris du pixel en sortie, I (x, y) niveau de gris du pixel en entrée.</w:t>
      </w:r>
    </w:p>
    <w:p w14:paraId="1A2EB62A" w14:textId="5E1E65AD" w:rsidR="007D2995" w:rsidRDefault="00FB7AF0" w:rsidP="00A56AE2">
      <w:pPr>
        <w:pStyle w:val="monstyle"/>
        <w:rPr>
          <w:rStyle w:val="Strong"/>
        </w:rPr>
      </w:pPr>
      <w:r>
        <w:rPr>
          <w:rStyle w:val="Strong"/>
          <w:noProof/>
        </w:rPr>
        <w:drawing>
          <wp:inline distT="0" distB="0" distL="0" distR="0" wp14:anchorId="67DA1B9E" wp14:editId="0504E095">
            <wp:extent cx="5279390" cy="55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554990"/>
                    </a:xfrm>
                    <a:prstGeom prst="rect">
                      <a:avLst/>
                    </a:prstGeom>
                    <a:noFill/>
                    <a:ln>
                      <a:noFill/>
                    </a:ln>
                  </pic:spPr>
                </pic:pic>
              </a:graphicData>
            </a:graphic>
          </wp:inline>
        </w:drawing>
      </w:r>
    </w:p>
    <w:p w14:paraId="4F2F8014" w14:textId="57F60EA3" w:rsidR="006A79CC" w:rsidRDefault="006A79CC" w:rsidP="00A56AE2">
      <w:pPr>
        <w:pStyle w:val="monstyle"/>
        <w:rPr>
          <w:rStyle w:val="Strong"/>
        </w:rPr>
      </w:pPr>
      <w:r>
        <w:rPr>
          <w:rStyle w:val="Strong"/>
        </w:rPr>
        <w:tab/>
      </w:r>
      <w:r>
        <w:rPr>
          <w:rStyle w:val="Strong"/>
        </w:rPr>
        <w:tab/>
      </w:r>
      <w:r>
        <w:rPr>
          <w:rStyle w:val="Strong"/>
        </w:rPr>
        <w:tab/>
      </w:r>
      <w:r>
        <w:rPr>
          <w:rStyle w:val="Strong"/>
          <w:b w:val="0"/>
          <w:bCs w:val="0"/>
        </w:rPr>
        <w:t xml:space="preserve">    </w:t>
      </w:r>
      <w:r w:rsidR="00D4480B">
        <w:rPr>
          <w:rStyle w:val="Strong"/>
          <w:b w:val="0"/>
          <w:bCs w:val="0"/>
        </w:rPr>
        <w:t xml:space="preserve">   </w:t>
      </w:r>
      <w:r>
        <w:rPr>
          <w:rStyle w:val="Strong"/>
          <w:b w:val="0"/>
          <w:bCs w:val="0"/>
        </w:rPr>
        <w:t>Figure I-</w:t>
      </w:r>
      <w:r w:rsidR="005265F4">
        <w:rPr>
          <w:rStyle w:val="Strong"/>
          <w:b w:val="0"/>
          <w:bCs w:val="0"/>
        </w:rPr>
        <w:t>1</w:t>
      </w:r>
      <w:r w:rsidR="001232BC">
        <w:rPr>
          <w:rStyle w:val="Strong"/>
          <w:b w:val="0"/>
          <w:bCs w:val="0"/>
        </w:rPr>
        <w:t>4</w:t>
      </w:r>
      <w:r>
        <w:rPr>
          <w:rStyle w:val="Strong"/>
          <w:b w:val="0"/>
          <w:bCs w:val="0"/>
        </w:rPr>
        <w:t> : Exemple du sharping.</w:t>
      </w:r>
    </w:p>
    <w:p w14:paraId="75302A65" w14:textId="69707468" w:rsidR="00AF2975" w:rsidRPr="00436C47" w:rsidRDefault="00AF2975" w:rsidP="004508FD">
      <w:pPr>
        <w:pStyle w:val="Heading4"/>
        <w:rPr>
          <w:rStyle w:val="Strong"/>
          <w:b/>
          <w:bCs/>
        </w:rPr>
      </w:pPr>
      <w:r w:rsidRPr="00436C47">
        <w:rPr>
          <w:rStyle w:val="Strong"/>
          <w:b/>
          <w:bCs/>
        </w:rPr>
        <w:t>La normalisation de couleur :</w:t>
      </w:r>
    </w:p>
    <w:p w14:paraId="033F5793" w14:textId="08BE7872" w:rsidR="00F07178" w:rsidRDefault="00F07178" w:rsidP="00F07178">
      <w:pPr>
        <w:pStyle w:val="monstyle"/>
        <w:rPr>
          <w:b/>
          <w:bCs/>
        </w:rPr>
      </w:pPr>
      <w:r w:rsidRPr="00A616F0">
        <w:t xml:space="preserve">La normalisation est un processus qui change la gamme </w:t>
      </w:r>
      <w:r w:rsidRPr="006223D7">
        <w:t xml:space="preserve">de valeurs </w:t>
      </w:r>
      <w:r w:rsidRPr="00A616F0">
        <w:t>d'intensité de pixels, appliquée généralement à des photos avec un faible contraste dû à l'éblouissement, par exemple. Elle est parfois appelée « étirement d</w:t>
      </w:r>
      <w:r>
        <w:t>u</w:t>
      </w:r>
      <w:r w:rsidRPr="00A616F0">
        <w:t xml:space="preserve"> contraste » ou plage dynamique en traitement </w:t>
      </w:r>
      <w:r w:rsidRPr="006223D7">
        <w:t xml:space="preserve">de </w:t>
      </w:r>
      <w:r w:rsidR="00EF3D99" w:rsidRPr="006223D7">
        <w:t>signal</w:t>
      </w:r>
      <w:r w:rsidR="00EF3D99" w:rsidRPr="00EF3D99">
        <w:rPr>
          <w:b/>
          <w:bCs/>
        </w:rPr>
        <w:t xml:space="preserve">. </w:t>
      </w:r>
    </w:p>
    <w:p w14:paraId="1B0DE269" w14:textId="26160205" w:rsidR="00AF2975" w:rsidRDefault="00CC2951" w:rsidP="00D74475">
      <w:pPr>
        <w:pStyle w:val="monstyle"/>
        <w:numPr>
          <w:ilvl w:val="0"/>
          <w:numId w:val="6"/>
        </w:numPr>
        <w:rPr>
          <w:rStyle w:val="Strong"/>
          <w:b w:val="0"/>
          <w:bCs w:val="0"/>
        </w:rPr>
      </w:pPr>
      <w:r>
        <w:rPr>
          <w:rStyle w:val="Strong"/>
          <w:b w:val="0"/>
          <w:bCs w:val="0"/>
        </w:rPr>
        <w:t>Normalisation linéaire </w:t>
      </w:r>
      <w:r w:rsidR="00D74475">
        <w:rPr>
          <w:rStyle w:val="Strong"/>
          <w:b w:val="0"/>
          <w:bCs w:val="0"/>
        </w:rPr>
        <w:t>(projection linéaire</w:t>
      </w:r>
      <w:r w:rsidR="00EB4355">
        <w:rPr>
          <w:rStyle w:val="Strong"/>
          <w:b w:val="0"/>
          <w:bCs w:val="0"/>
        </w:rPr>
        <w:t>) :</w:t>
      </w:r>
    </w:p>
    <w:p w14:paraId="48BCD615" w14:textId="11475CD0" w:rsidR="0027232A" w:rsidRPr="00C75BB1" w:rsidRDefault="00C9453C" w:rsidP="00C75BB1">
      <w:pPr>
        <w:pStyle w:val="monstyle"/>
      </w:pPr>
      <w:r w:rsidRPr="00C75BB1">
        <w:t>Soit la gamme de valeurs d’une image qui varie entre</w:t>
      </w:r>
      <m:oMath>
        <m:r>
          <m:rPr>
            <m:sty m:val="p"/>
          </m:rPr>
          <w:rPr>
            <w:rFonts w:ascii="Cambria Math" w:hAnsi="Cambria Math"/>
          </w:rPr>
          <m:t xml:space="preserve"> </m:t>
        </m:r>
        <m:r>
          <w:rPr>
            <w:rFonts w:ascii="Cambria Math" w:hAnsi="Cambria Math"/>
          </w:rPr>
          <m:t>a</m:t>
        </m:r>
      </m:oMath>
      <w:r w:rsidRPr="00C75BB1">
        <w:t xml:space="preserve"> et</w:t>
      </w:r>
      <m:oMath>
        <m:r>
          <m:rPr>
            <m:sty m:val="p"/>
          </m:rPr>
          <w:rPr>
            <w:rFonts w:ascii="Cambria Math" w:hAnsi="Cambria Math"/>
          </w:rPr>
          <m:t xml:space="preserve"> </m:t>
        </m:r>
        <m:r>
          <w:rPr>
            <w:rFonts w:ascii="Cambria Math" w:hAnsi="Cambria Math"/>
          </w:rPr>
          <m:t>b</m:t>
        </m:r>
      </m:oMath>
      <w:r w:rsidRPr="00C75BB1">
        <w:t xml:space="preserve">. Pour étirer les valeurs afin de diviser l’image en deux classes l’arrière-plan et les objets, nous pouvons modifier les valeurs des pixels selon l’équation </w:t>
      </w:r>
      <w:r w:rsidR="00EB4355" w:rsidRPr="00C75BB1">
        <w:t>suivante</w:t>
      </w:r>
      <w:r w:rsidR="004D40A4">
        <w:t xml:space="preserve"> </w:t>
      </w:r>
      <w:r w:rsidR="004D40A4" w:rsidRPr="00C42E73">
        <w:rPr>
          <w:b/>
          <w:bCs/>
        </w:rPr>
        <w:t>[REF28]</w:t>
      </w:r>
      <w:r w:rsidR="00EB4355" w:rsidRPr="00C75BB1">
        <w:t xml:space="preserve"> :</w:t>
      </w:r>
    </w:p>
    <w:p w14:paraId="5A6A827E" w14:textId="0DB6E25B" w:rsidR="00C9453C" w:rsidRPr="0027232A" w:rsidRDefault="0027232A" w:rsidP="0027232A">
      <w:pPr>
        <w:pStyle w:val="monstyle"/>
        <w:ind w:left="720" w:firstLine="0"/>
      </w:pPr>
      <w:r>
        <w:rPr>
          <w:rFonts w:eastAsiaTheme="minorEastAsia"/>
          <w:iCs/>
          <w:szCs w:val="24"/>
        </w:rPr>
        <w:t xml:space="preserve">    </w:t>
      </w:r>
      <w:r>
        <w:rPr>
          <w:rFonts w:eastAsiaTheme="minorEastAsia"/>
          <w:iCs/>
          <w:szCs w:val="24"/>
        </w:rPr>
        <w:tab/>
      </w:r>
      <w:r>
        <w:rPr>
          <w:rFonts w:eastAsiaTheme="minorEastAsia"/>
          <w:iCs/>
          <w:szCs w:val="24"/>
        </w:rPr>
        <w:tab/>
      </w:r>
      <m:oMath>
        <m:r>
          <w:rPr>
            <w:rFonts w:ascii="Cambria Math" w:hAnsi="Cambria Math"/>
            <w:szCs w:val="24"/>
          </w:rPr>
          <m:t>y=α.x+β</m:t>
        </m:r>
      </m:oMath>
      <w:r w:rsidR="00C9453C" w:rsidRPr="0027232A">
        <w:rPr>
          <w:rFonts w:ascii="Cambria Math" w:hAnsi="Cambria Math"/>
          <w:i/>
          <w:iCs/>
          <w:szCs w:val="24"/>
        </w:rPr>
        <w:t>.</w:t>
      </w:r>
    </w:p>
    <w:p w14:paraId="431D14DC" w14:textId="5DD36110" w:rsidR="00C9453C" w:rsidRPr="00A616F0" w:rsidRDefault="0027232A" w:rsidP="0027232A">
      <w:pPr>
        <w:pStyle w:val="Caption"/>
        <w:jc w:val="right"/>
        <w:rPr>
          <w:rFonts w:eastAsiaTheme="minorEastAsia"/>
        </w:rPr>
      </w:pPr>
      <m:oMath>
        <m:r>
          <w:rPr>
            <w:rStyle w:val="ListParagraphChar"/>
            <w:rFonts w:ascii="Cambria Math" w:eastAsiaTheme="minorEastAsia" w:hAnsi="Cambria Math"/>
            <w:color w:val="auto"/>
          </w:rPr>
          <m:t xml:space="preserve">        </m:t>
        </m:r>
        <m:r>
          <w:rPr>
            <w:rStyle w:val="ListParagraphChar"/>
            <w:rFonts w:ascii="Cambria Math" w:hAnsi="Cambria Math"/>
            <w:color w:val="auto"/>
          </w:rPr>
          <m:t xml:space="preserve">α </m:t>
        </m:r>
      </m:oMath>
      <w:r w:rsidR="00C9453C" w:rsidRPr="0027232A">
        <w:rPr>
          <w:rFonts w:ascii="Cambria Math" w:hAnsi="Cambria Math"/>
          <w:color w:val="auto"/>
          <w:sz w:val="24"/>
          <w:szCs w:val="24"/>
        </w:rPr>
        <w:t>et</w:t>
      </w:r>
      <m:oMath>
        <m:r>
          <w:rPr>
            <w:rStyle w:val="ListParagraphChar"/>
            <w:rFonts w:ascii="Cambria Math" w:hAnsi="Cambria Math"/>
          </w:rPr>
          <m:t xml:space="preserve"> </m:t>
        </m:r>
        <m:r>
          <w:rPr>
            <w:rStyle w:val="ListParagraphChar"/>
            <w:rFonts w:ascii="Cambria Math" w:hAnsi="Cambria Math"/>
            <w:color w:val="auto"/>
          </w:rPr>
          <m:t>β</m:t>
        </m:r>
      </m:oMath>
      <w:r w:rsidR="00C9453C" w:rsidRPr="0027232A">
        <w:rPr>
          <w:rStyle w:val="ListParagraphChar"/>
          <w:color w:val="auto"/>
        </w:rPr>
        <w:t xml:space="preserve"> </w:t>
      </w:r>
      <w:r w:rsidR="00C9453C" w:rsidRPr="0027232A">
        <w:rPr>
          <w:rFonts w:ascii="Cambria Math" w:hAnsi="Cambria Math"/>
          <w:color w:val="auto"/>
          <w:sz w:val="24"/>
          <w:szCs w:val="24"/>
        </w:rPr>
        <w:t xml:space="preserve">sont calculé à l’aide du système </w:t>
      </w:r>
      <w:r w:rsidR="00C9453C" w:rsidRPr="0027232A">
        <w:rPr>
          <w:rFonts w:ascii="Cambria Math" w:hAnsi="Cambria Math"/>
          <w:color w:val="auto"/>
          <w:sz w:val="24"/>
          <w:szCs w:val="24"/>
        </w:rPr>
        <w:tab/>
      </w:r>
      <w:r w:rsidR="00C9453C" w:rsidRPr="0027232A">
        <w:rPr>
          <w:rFonts w:ascii="Cambria Math" w:hAnsi="Cambria Math"/>
          <w:i w:val="0"/>
          <w:iCs w:val="0"/>
          <w:color w:val="auto"/>
          <w:sz w:val="24"/>
          <w:szCs w:val="24"/>
        </w:rPr>
        <w:t xml:space="preserve"> </w:t>
      </w:r>
      <m:oMath>
        <m:r>
          <w:rPr>
            <w:rFonts w:ascii="Cambria Math" w:hAnsi="Cambria Math"/>
            <w:color w:val="auto"/>
            <w:sz w:val="24"/>
            <w:szCs w:val="24"/>
          </w:rPr>
          <m:t xml:space="preserve">S: </m:t>
        </m:r>
        <m:d>
          <m:dPr>
            <m:begChr m:val="{"/>
            <m:endChr m:val=""/>
            <m:ctrlPr>
              <w:rPr>
                <w:rFonts w:ascii="Cambria Math" w:hAnsi="Cambria Math"/>
                <w:i w:val="0"/>
                <w:iCs w:val="0"/>
                <w:color w:val="auto"/>
                <w:sz w:val="24"/>
                <w:szCs w:val="24"/>
              </w:rPr>
            </m:ctrlPr>
          </m:dPr>
          <m:e>
            <m:eqArr>
              <m:eqArrPr>
                <m:ctrlPr>
                  <w:rPr>
                    <w:rFonts w:ascii="Cambria Math" w:hAnsi="Cambria Math"/>
                    <w:i w:val="0"/>
                    <w:iCs w:val="0"/>
                    <w:color w:val="auto"/>
                    <w:sz w:val="24"/>
                    <w:szCs w:val="24"/>
                  </w:rPr>
                </m:ctrlPr>
              </m:eqArrPr>
              <m:e>
                <m:r>
                  <w:rPr>
                    <w:rFonts w:ascii="Cambria Math" w:hAnsi="Cambria Math"/>
                    <w:color w:val="auto"/>
                    <w:sz w:val="24"/>
                    <w:szCs w:val="24"/>
                  </w:rPr>
                  <m:t xml:space="preserve">0=α.a+β </m:t>
                </m:r>
              </m:e>
              <m:e>
                <m:r>
                  <w:rPr>
                    <w:rFonts w:ascii="Cambria Math" w:hAnsi="Cambria Math"/>
                    <w:color w:val="auto"/>
                    <w:sz w:val="24"/>
                    <w:szCs w:val="24"/>
                  </w:rPr>
                  <m:t xml:space="preserve">255=α.b+β </m:t>
                </m:r>
              </m:e>
            </m:eqArr>
          </m:e>
        </m:d>
        <m:r>
          <w:rPr>
            <w:rFonts w:ascii="Cambria Math" w:hAnsi="Cambria Math"/>
            <w:color w:val="auto"/>
            <w:sz w:val="24"/>
            <w:szCs w:val="24"/>
          </w:rPr>
          <m:t xml:space="preserve">         </m:t>
        </m:r>
      </m:oMath>
    </w:p>
    <w:p w14:paraId="54158407" w14:textId="3AAE1464" w:rsidR="00962D0E" w:rsidRDefault="00962D0E" w:rsidP="00962D0E">
      <w:pPr>
        <w:pStyle w:val="ListParagraph"/>
        <w:numPr>
          <w:ilvl w:val="0"/>
          <w:numId w:val="6"/>
        </w:numPr>
      </w:pPr>
      <w:r w:rsidRPr="00962D0E">
        <w:t xml:space="preserve"> </w:t>
      </w:r>
      <w:r w:rsidRPr="00A616F0">
        <w:t>Normalisation en utilisant la moyenne et l’écart type</w:t>
      </w:r>
      <w:r w:rsidR="00A754E9">
        <w:t> :</w:t>
      </w:r>
    </w:p>
    <w:p w14:paraId="293F1D16" w14:textId="25634E7A" w:rsidR="00A754E9" w:rsidRDefault="00A754E9" w:rsidP="00A754E9">
      <w:pPr>
        <w:pStyle w:val="monstyle"/>
      </w:pPr>
      <w:r w:rsidRPr="00A754E9">
        <w:t>Dans</w:t>
      </w:r>
      <w:r w:rsidRPr="00A616F0">
        <w:t xml:space="preserve"> cette méthode, il faut calcul</w:t>
      </w:r>
      <w:r w:rsidR="00CB62E1">
        <w:t>er</w:t>
      </w:r>
      <w:r w:rsidRPr="00A616F0">
        <w:t xml:space="preserve"> la moyenne </w:t>
      </w:r>
      <m:oMath>
        <m:acc>
          <m:accPr>
            <m:chr m:val="̅"/>
            <m:ctrlPr>
              <w:rPr>
                <w:rFonts w:ascii="Cambria Math" w:hAnsi="Cambria Math"/>
              </w:rPr>
            </m:ctrlPr>
          </m:accPr>
          <m:e>
            <m:r>
              <m:rPr>
                <m:sty m:val="p"/>
              </m:rPr>
              <w:rPr>
                <w:rFonts w:ascii="Cambria Math" w:hAnsi="Cambria Math"/>
              </w:rPr>
              <m:t xml:space="preserve"> x</m:t>
            </m:r>
          </m:e>
        </m:acc>
      </m:oMath>
      <w:r w:rsidRPr="00A616F0">
        <w:t xml:space="preserve"> et de l’écart type</w:t>
      </w:r>
      <w:r w:rsidRPr="00353F8C">
        <w:t xml:space="preserve"> </w:t>
      </w:r>
      <m:oMath>
        <m:r>
          <m:rPr>
            <m:sty m:val="p"/>
          </m:rPr>
          <w:rPr>
            <w:rFonts w:ascii="Cambria Math" w:hAnsi="Cambria Math"/>
          </w:rPr>
          <m:t>σ</m:t>
        </m:r>
      </m:oMath>
      <w:r w:rsidRPr="00353F8C">
        <w:t xml:space="preserve"> </w:t>
      </w:r>
      <w:r w:rsidRPr="00A616F0">
        <w:t xml:space="preserve">de la gamme de valeurs. Ensuite, le rapport : </w:t>
      </w:r>
    </w:p>
    <w:p w14:paraId="7598CC28" w14:textId="16A0E74C" w:rsidR="00A754E9" w:rsidRPr="00A754E9" w:rsidRDefault="00A754E9" w:rsidP="00A754E9">
      <w:pPr>
        <w:pStyle w:val="monstyle"/>
        <w:ind w:left="360" w:firstLine="0"/>
      </w:pPr>
      <w:r>
        <w:rPr>
          <w:rFonts w:eastAsiaTheme="minorEastAsia"/>
          <w:b/>
          <w:bCs/>
          <w:sz w:val="32"/>
          <w:szCs w:val="32"/>
        </w:rPr>
        <w:t xml:space="preserve">                     </w:t>
      </w:r>
      <w:r w:rsidRPr="00A754E9">
        <w:rPr>
          <w:rFonts w:eastAsiaTheme="minorEastAsia"/>
          <w:sz w:val="32"/>
          <w:szCs w:val="32"/>
        </w:rPr>
        <w:t xml:space="preserve"> </w:t>
      </w:r>
      <m:oMath>
        <m:r>
          <w:rPr>
            <w:rFonts w:ascii="Cambria Math" w:hAnsi="Cambria Math"/>
            <w:sz w:val="32"/>
            <w:szCs w:val="32"/>
          </w:rPr>
          <m:t>y=</m:t>
        </m:r>
        <m:f>
          <m:fPr>
            <m:ctrlPr>
              <w:rPr>
                <w:rFonts w:ascii="Cambria Math" w:hAnsi="Cambria Math"/>
                <w:i/>
                <w:iCs/>
                <w:sz w:val="32"/>
                <w:szCs w:val="32"/>
              </w:rPr>
            </m:ctrlPr>
          </m:fPr>
          <m:num>
            <m:r>
              <w:rPr>
                <w:rFonts w:ascii="Cambria Math" w:hAnsi="Cambria Math"/>
                <w:sz w:val="32"/>
                <w:szCs w:val="32"/>
              </w:rPr>
              <m:t xml:space="preserve">x- </m:t>
            </m:r>
            <m:acc>
              <m:accPr>
                <m:chr m:val="̅"/>
                <m:ctrlPr>
                  <w:rPr>
                    <w:rFonts w:ascii="Cambria Math" w:hAnsi="Cambria Math"/>
                    <w:i/>
                    <w:iCs/>
                    <w:sz w:val="32"/>
                    <w:szCs w:val="32"/>
                  </w:rPr>
                </m:ctrlPr>
              </m:accPr>
              <m:e>
                <m:r>
                  <w:rPr>
                    <w:rFonts w:ascii="Cambria Math" w:hAnsi="Cambria Math"/>
                    <w:sz w:val="32"/>
                    <w:szCs w:val="32"/>
                  </w:rPr>
                  <m:t>x</m:t>
                </m:r>
              </m:e>
            </m:acc>
          </m:num>
          <m:den>
            <m:r>
              <w:rPr>
                <w:rFonts w:ascii="Cambria Math" w:hAnsi="Cambria Math"/>
                <w:sz w:val="32"/>
                <w:szCs w:val="32"/>
              </w:rPr>
              <m:t>σ</m:t>
            </m:r>
          </m:den>
        </m:f>
        <m:r>
          <w:rPr>
            <w:rFonts w:ascii="Cambria Math" w:hAnsi="Cambria Math"/>
            <w:sz w:val="32"/>
            <w:szCs w:val="32"/>
          </w:rPr>
          <m:t xml:space="preserve">              </m:t>
        </m:r>
      </m:oMath>
      <w:r>
        <w:rPr>
          <w:rFonts w:ascii="Cambria Math" w:hAnsi="Cambria Math"/>
          <w:b/>
          <w:bCs/>
          <w:i/>
          <w:iCs/>
          <w:szCs w:val="24"/>
        </w:rPr>
        <w:tab/>
      </w:r>
    </w:p>
    <w:p w14:paraId="4A053B1D" w14:textId="77777777" w:rsidR="00480861" w:rsidRDefault="00A754E9" w:rsidP="00480861">
      <w:pPr>
        <w:pStyle w:val="monstyle"/>
        <w:rPr>
          <w:b/>
          <w:bCs/>
        </w:rPr>
      </w:pPr>
      <w:r w:rsidRPr="00A616F0">
        <w:t xml:space="preserve">À la fin, il faut utiliser la première méthode (projection linéaire) pour revenir à l’intervalle </w:t>
      </w:r>
      <m:oMath>
        <m:r>
          <w:rPr>
            <w:rFonts w:ascii="Cambria Math" w:hAnsi="Cambria Math"/>
          </w:rPr>
          <m:t>[0,255]</m:t>
        </m:r>
      </m:oMath>
      <w:r w:rsidR="00A0050D" w:rsidRPr="00A0050D">
        <w:rPr>
          <w:b/>
          <w:bCs/>
        </w:rPr>
        <w:t xml:space="preserve"> </w:t>
      </w:r>
      <w:r w:rsidR="00A0050D" w:rsidRPr="00EF3D99">
        <w:rPr>
          <w:b/>
          <w:bCs/>
        </w:rPr>
        <w:t>[Mémoire 2014/2015]</w:t>
      </w:r>
      <w:r w:rsidR="00A0050D">
        <w:rPr>
          <w:b/>
          <w:bCs/>
        </w:rPr>
        <w:t>.</w:t>
      </w:r>
    </w:p>
    <w:p w14:paraId="7D7F10E6" w14:textId="77777777" w:rsidR="00480861" w:rsidRDefault="00174E79" w:rsidP="00480861">
      <w:pPr>
        <w:pStyle w:val="monstyle"/>
      </w:pPr>
      <w:r w:rsidRPr="006D1FFD">
        <w:t>La</w:t>
      </w:r>
      <w:r>
        <w:t xml:space="preserve"> Figure </w:t>
      </w:r>
      <w:r w:rsidR="00AE14B8">
        <w:t>I.15 montre un exemple d’application des deux type</w:t>
      </w:r>
      <w:r w:rsidR="00687C85">
        <w:t>s</w:t>
      </w:r>
      <w:r w:rsidR="00AE14B8">
        <w:t xml:space="preserve"> de normalisation de couleur.</w:t>
      </w:r>
    </w:p>
    <w:p w14:paraId="321768B9" w14:textId="48B21A7F" w:rsidR="00532F7A" w:rsidRPr="00480861" w:rsidRDefault="006723A4" w:rsidP="006723A4">
      <w:pPr>
        <w:pStyle w:val="monstyle"/>
        <w:ind w:left="2124" w:firstLine="0"/>
        <w:rPr>
          <w:rStyle w:val="Strong"/>
        </w:rPr>
      </w:pPr>
      <w:r>
        <w:rPr>
          <w:noProof/>
        </w:rPr>
        <w:lastRenderedPageBreak/>
        <w:drawing>
          <wp:inline distT="0" distB="0" distL="0" distR="0" wp14:anchorId="799B1C55" wp14:editId="56E72AA7">
            <wp:extent cx="3575957" cy="1520837"/>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320" cy="1549912"/>
                    </a:xfrm>
                    <a:prstGeom prst="rect">
                      <a:avLst/>
                    </a:prstGeom>
                    <a:noFill/>
                    <a:ln>
                      <a:noFill/>
                    </a:ln>
                  </pic:spPr>
                </pic:pic>
              </a:graphicData>
            </a:graphic>
          </wp:inline>
        </w:drawing>
      </w:r>
    </w:p>
    <w:p w14:paraId="43290142" w14:textId="17C15D85" w:rsidR="003E4028" w:rsidRDefault="003E4028" w:rsidP="006B5198">
      <w:pPr>
        <w:pStyle w:val="monstyle"/>
        <w:rPr>
          <w:rStyle w:val="Strong"/>
          <w:b w:val="0"/>
          <w:bCs w:val="0"/>
        </w:rPr>
      </w:pPr>
      <w:r>
        <w:rPr>
          <w:rStyle w:val="Strong"/>
          <w:b w:val="0"/>
          <w:bCs w:val="0"/>
        </w:rPr>
        <w:tab/>
        <w:t xml:space="preserve">      </w:t>
      </w:r>
      <w:r w:rsidR="00FF1C6D">
        <w:rPr>
          <w:rStyle w:val="Strong"/>
          <w:b w:val="0"/>
          <w:bCs w:val="0"/>
        </w:rPr>
        <w:tab/>
      </w:r>
      <w:r>
        <w:rPr>
          <w:rStyle w:val="Strong"/>
          <w:b w:val="0"/>
          <w:bCs w:val="0"/>
        </w:rPr>
        <w:t xml:space="preserve"> Figure I-1</w:t>
      </w:r>
      <w:r w:rsidR="00B94808">
        <w:rPr>
          <w:rStyle w:val="Strong"/>
          <w:b w:val="0"/>
          <w:bCs w:val="0"/>
        </w:rPr>
        <w:t>5</w:t>
      </w:r>
      <w:r>
        <w:rPr>
          <w:rStyle w:val="Strong"/>
          <w:b w:val="0"/>
          <w:bCs w:val="0"/>
        </w:rPr>
        <w:t> : Exemple d’</w:t>
      </w:r>
      <w:r w:rsidR="007F327A">
        <w:rPr>
          <w:rStyle w:val="Strong"/>
          <w:b w:val="0"/>
          <w:bCs w:val="0"/>
        </w:rPr>
        <w:t>application</w:t>
      </w:r>
      <w:r>
        <w:rPr>
          <w:rStyle w:val="Strong"/>
          <w:b w:val="0"/>
          <w:bCs w:val="0"/>
        </w:rPr>
        <w:t xml:space="preserve"> des techniques de normalisation.</w:t>
      </w:r>
    </w:p>
    <w:p w14:paraId="19152F63" w14:textId="22FB0B49" w:rsidR="004B2D48" w:rsidRDefault="00CE0EB5" w:rsidP="00CE0EB5">
      <w:pPr>
        <w:pStyle w:val="Heading3"/>
        <w:rPr>
          <w:rStyle w:val="Strong"/>
          <w:b/>
          <w:bCs/>
        </w:rPr>
      </w:pPr>
      <w:r>
        <w:rPr>
          <w:rStyle w:val="Strong"/>
          <w:b/>
          <w:bCs/>
        </w:rPr>
        <w:t>Seuillage(Binarisation) :</w:t>
      </w:r>
    </w:p>
    <w:p w14:paraId="79C2CB83" w14:textId="32D3785C" w:rsidR="00F00A66" w:rsidRDefault="00465CDC" w:rsidP="00F00A66">
      <w:pPr>
        <w:pStyle w:val="monstyle"/>
      </w:pPr>
      <w:r>
        <w:t>La binarisation est le processus de séparation entre l’information (l’objet) et l’arrière-plan</w:t>
      </w:r>
      <w:r w:rsidR="00E64E36">
        <w:t>.</w:t>
      </w:r>
      <w:r w:rsidR="00A64650">
        <w:t xml:space="preserve"> Ce processus est généralement appliqué aux images en niveau de gris</w:t>
      </w:r>
      <w:r w:rsidR="00F00A66">
        <w:t xml:space="preserve">, en calculant un seuil en niveau de gris pour effectuer cette </w:t>
      </w:r>
      <w:r w:rsidR="00615031">
        <w:t>séparation. Généralement,</w:t>
      </w:r>
      <w:r w:rsidR="007946D5">
        <w:t xml:space="preserve"> comme</w:t>
      </w:r>
      <w:r w:rsidR="00615031">
        <w:t xml:space="preserve"> résultat de la binarisation les pixels des objets ont une couleur noire (la valeur 0) et les pixels de l’arrière-plan ont une couleur blanche (la valeur 1)</w:t>
      </w:r>
      <w:r w:rsidR="00533415">
        <w:t xml:space="preserve"> </w:t>
      </w:r>
      <w:r w:rsidR="00533415" w:rsidRPr="009F7893">
        <w:rPr>
          <w:b/>
          <w:bCs/>
        </w:rPr>
        <w:t>[REF 29]</w:t>
      </w:r>
      <w:r w:rsidR="00615031">
        <w:t>.</w:t>
      </w:r>
    </w:p>
    <w:p w14:paraId="359202B1" w14:textId="1A5E6849" w:rsidR="00615031" w:rsidRDefault="00615031" w:rsidP="00F00A66">
      <w:pPr>
        <w:pStyle w:val="monstyle"/>
      </w:pPr>
      <w:r w:rsidRPr="00615031">
        <w:t>Le seuil</w:t>
      </w:r>
      <w:r>
        <w:t>lage</w:t>
      </w:r>
      <w:r w:rsidRPr="00615031">
        <w:t xml:space="preserve"> peut être défini comme le mappage de</w:t>
      </w:r>
      <w:r w:rsidR="00E3233D">
        <w:t>s</w:t>
      </w:r>
      <w:r w:rsidRPr="00615031">
        <w:t xml:space="preserve"> </w:t>
      </w:r>
      <w:r w:rsidR="00E3233D">
        <w:t xml:space="preserve">niveaux </w:t>
      </w:r>
      <w:r w:rsidRPr="00615031">
        <w:t>de gris dans l'ensemble binaire {0,1}</w:t>
      </w:r>
      <w:r w:rsidR="00533415">
        <w:t xml:space="preserve"> </w:t>
      </w:r>
      <w:r w:rsidRPr="00615031">
        <w:t xml:space="preserve">: </w:t>
      </w:r>
    </w:p>
    <w:p w14:paraId="02AF75A3" w14:textId="5E6FAA3F" w:rsidR="004E3FBD" w:rsidRDefault="004E3FBD" w:rsidP="00F00A66">
      <w:pPr>
        <w:pStyle w:val="monstyle"/>
      </w:pPr>
      <w:r>
        <w:tab/>
      </w: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g</m:t>
                </m:r>
                <m:d>
                  <m:dPr>
                    <m:ctrlPr>
                      <w:rPr>
                        <w:rFonts w:ascii="Cambria Math" w:hAnsi="Cambria Math"/>
                        <w:i/>
                      </w:rPr>
                    </m:ctrlPr>
                  </m:dPr>
                  <m:e>
                    <m:r>
                      <w:rPr>
                        <w:rFonts w:ascii="Cambria Math" w:hAnsi="Cambria Math"/>
                      </w:rPr>
                      <m:t>x,y</m:t>
                    </m:r>
                  </m:e>
                </m:d>
                <m:r>
                  <w:rPr>
                    <w:rFonts w:ascii="Cambria Math" w:hAnsi="Cambria Math"/>
                  </w:rPr>
                  <m:t>&lt;t(x,y)</m:t>
                </m:r>
              </m:e>
              <m:e>
                <m:r>
                  <w:rPr>
                    <w:rFonts w:ascii="Cambria Math" w:hAnsi="Cambria Math"/>
                  </w:rPr>
                  <m:t>1                                sinon</m:t>
                </m:r>
              </m:e>
            </m:eqArr>
          </m:e>
        </m:d>
        <m:r>
          <w:rPr>
            <w:rFonts w:ascii="Cambria Math" w:hAnsi="Cambria Math"/>
          </w:rPr>
          <m:t xml:space="preserve"> </m:t>
        </m:r>
      </m:oMath>
    </w:p>
    <w:p w14:paraId="2A5CBD62" w14:textId="2826734B" w:rsidR="00BE6B75" w:rsidRDefault="00F42580" w:rsidP="00F00A66">
      <w:pPr>
        <w:pStyle w:val="monstyle"/>
      </w:pPr>
      <w:r>
        <w:t xml:space="preserve">Avec </w:t>
      </w:r>
      <m:oMath>
        <m:r>
          <w:rPr>
            <w:rFonts w:ascii="Cambria Math" w:hAnsi="Cambria Math"/>
          </w:rPr>
          <m:t>B</m:t>
        </m:r>
        <m:d>
          <m:dPr>
            <m:ctrlPr>
              <w:rPr>
                <w:rFonts w:ascii="Cambria Math" w:hAnsi="Cambria Math"/>
                <w:i/>
              </w:rPr>
            </m:ctrlPr>
          </m:dPr>
          <m:e>
            <m:r>
              <w:rPr>
                <w:rFonts w:ascii="Cambria Math" w:hAnsi="Cambria Math"/>
              </w:rPr>
              <m:t>x,y</m:t>
            </m:r>
          </m:e>
        </m:d>
      </m:oMath>
      <w:r>
        <w:t xml:space="preserve"> valeur dans l’image binaire, </w:t>
      </w:r>
      <m:oMath>
        <m:r>
          <w:rPr>
            <w:rFonts w:ascii="Cambria Math" w:hAnsi="Cambria Math"/>
          </w:rPr>
          <m:t>g</m:t>
        </m:r>
        <m:d>
          <m:dPr>
            <m:ctrlPr>
              <w:rPr>
                <w:rFonts w:ascii="Cambria Math" w:hAnsi="Cambria Math"/>
                <w:i/>
              </w:rPr>
            </m:ctrlPr>
          </m:dPr>
          <m:e>
            <m:r>
              <w:rPr>
                <w:rFonts w:ascii="Cambria Math" w:hAnsi="Cambria Math"/>
              </w:rPr>
              <m:t>x,y</m:t>
            </m:r>
          </m:e>
        </m:d>
      </m:oMath>
      <w:r>
        <w:t xml:space="preserve"> </w:t>
      </w:r>
      <w:r w:rsidR="00AA1672">
        <w:t>valeur dans l’image en niveau de gris du pixel p</w:t>
      </w:r>
      <w:r w:rsidR="001B7BF8">
        <w:t xml:space="preserve"> </w:t>
      </w:r>
      <w:r w:rsidR="00AA1672">
        <w:t xml:space="preserve">(x, y) et </w:t>
      </w:r>
      <m:oMath>
        <m:r>
          <w:rPr>
            <w:rFonts w:ascii="Cambria Math" w:hAnsi="Cambria Math"/>
          </w:rPr>
          <m:t>t(x,y)</m:t>
        </m:r>
      </m:oMath>
      <w:r w:rsidR="00AA1672">
        <w:t xml:space="preserve"> est le seuil de binarisation au coordonnées (x, y).</w:t>
      </w:r>
    </w:p>
    <w:p w14:paraId="22CDAF7C" w14:textId="5872A25F" w:rsidR="005A3AA7" w:rsidRDefault="005A3AA7" w:rsidP="00F00A66">
      <w:pPr>
        <w:pStyle w:val="monstyle"/>
      </w:pPr>
      <w:r>
        <w:t xml:space="preserve">La binarisation d’image représente </w:t>
      </w:r>
      <w:r w:rsidR="00DD6B1D">
        <w:t>plusieurs avantages</w:t>
      </w:r>
      <w:r>
        <w:t xml:space="preserve"> par rapport à l’image en niveau de gris</w:t>
      </w:r>
      <w:r w:rsidR="00C12364">
        <w:t xml:space="preserve"> parmi lesquels on peut </w:t>
      </w:r>
      <w:r w:rsidR="00D77576">
        <w:t>citer :</w:t>
      </w:r>
      <w:r w:rsidR="00C12364">
        <w:t xml:space="preserve"> </w:t>
      </w:r>
    </w:p>
    <w:p w14:paraId="41662D6E" w14:textId="24B18B73" w:rsidR="00BF4A97" w:rsidRDefault="00E8135A" w:rsidP="00BF4A97">
      <w:pPr>
        <w:pStyle w:val="monstyle"/>
        <w:numPr>
          <w:ilvl w:val="0"/>
          <w:numId w:val="19"/>
        </w:numPr>
      </w:pPr>
      <w:r>
        <w:t>O</w:t>
      </w:r>
      <w:r w:rsidR="00BF4A97">
        <w:t>ptimisation de l’espace mémoire</w:t>
      </w:r>
      <w:r w:rsidR="00A02359">
        <w:t>,</w:t>
      </w:r>
      <w:r w:rsidR="00BF4A97">
        <w:t xml:space="preserve"> </w:t>
      </w:r>
      <w:r w:rsidR="00A02359">
        <w:t>car il suffit d’un bit pour coder un pixel dans une image binaire</w:t>
      </w:r>
      <w:r w:rsidR="00A02359" w:rsidRPr="00A02359">
        <w:t>, d’où une taille mémoire huit fois moins élevée qu'une image codée sur 256 niveaux</w:t>
      </w:r>
      <w:r w:rsidR="00A02359">
        <w:t xml:space="preserve"> de gris.</w:t>
      </w:r>
    </w:p>
    <w:p w14:paraId="63DA43C1" w14:textId="1D7FF36F" w:rsidR="0073253F" w:rsidRDefault="00FE20BC" w:rsidP="00BF4A97">
      <w:pPr>
        <w:pStyle w:val="monstyle"/>
        <w:numPr>
          <w:ilvl w:val="0"/>
          <w:numId w:val="19"/>
        </w:numPr>
      </w:pPr>
      <w:r>
        <w:t>S</w:t>
      </w:r>
      <w:r w:rsidR="0073253F">
        <w:t>implicité des opérations appliquées aux image binaire par rapport aux image</w:t>
      </w:r>
      <w:r w:rsidR="009B2A64">
        <w:t>s</w:t>
      </w:r>
      <w:r w:rsidR="0073253F">
        <w:t xml:space="preserve"> en niveau de gris.</w:t>
      </w:r>
    </w:p>
    <w:p w14:paraId="137092DF" w14:textId="5B98D56F" w:rsidR="009B2A64" w:rsidRDefault="00E8135A" w:rsidP="00BF4A97">
      <w:pPr>
        <w:pStyle w:val="monstyle"/>
        <w:numPr>
          <w:ilvl w:val="0"/>
          <w:numId w:val="19"/>
        </w:numPr>
      </w:pPr>
      <w:r>
        <w:t>I</w:t>
      </w:r>
      <w:r w:rsidR="00FE20BC">
        <w:t>solement de l’information (les objets) par rapport à l’arrière-plan, qui peut être considérer comme une première étape de segmentation.</w:t>
      </w:r>
    </w:p>
    <w:p w14:paraId="1BDC3E93" w14:textId="6C697C51" w:rsidR="002410DE" w:rsidRDefault="002410DE" w:rsidP="00F00A66">
      <w:pPr>
        <w:pStyle w:val="monstyle"/>
      </w:pPr>
      <w:r w:rsidRPr="000E06D0">
        <w:t>Diverses techniques ont été proposées à cet égard</w:t>
      </w:r>
      <w:r w:rsidR="000D07DD">
        <w:t xml:space="preserve">, on </w:t>
      </w:r>
      <w:r w:rsidR="00A67623" w:rsidRPr="00A67623">
        <w:t xml:space="preserve">peut </w:t>
      </w:r>
      <w:r w:rsidR="000D07DD">
        <w:t>les</w:t>
      </w:r>
      <w:r w:rsidR="00A67623" w:rsidRPr="00A67623">
        <w:t xml:space="preserve"> catégoris</w:t>
      </w:r>
      <w:r w:rsidR="000D07DD">
        <w:t>er</w:t>
      </w:r>
      <w:r w:rsidR="00A67623" w:rsidRPr="00A67623">
        <w:t xml:space="preserve"> en deux catégories principales</w:t>
      </w:r>
      <w:r w:rsidR="004E475C">
        <w:t xml:space="preserve"> </w:t>
      </w:r>
      <w:r w:rsidR="00A67623" w:rsidRPr="00A67623">
        <w:t>:</w:t>
      </w:r>
      <w:r w:rsidR="007E4C7D">
        <w:t xml:space="preserve"> seuillage </w:t>
      </w:r>
      <w:r w:rsidR="00A67623" w:rsidRPr="00A67623">
        <w:t xml:space="preserve">global et </w:t>
      </w:r>
      <w:r w:rsidR="007E4C7D">
        <w:t xml:space="preserve">seuillage </w:t>
      </w:r>
      <w:r w:rsidR="00A67623" w:rsidRPr="00A67623">
        <w:t>local</w:t>
      </w:r>
      <w:r w:rsidR="00557608">
        <w:t>.</w:t>
      </w:r>
    </w:p>
    <w:p w14:paraId="64D33D44" w14:textId="1D2AA82F" w:rsidR="004E475C" w:rsidRDefault="00797B2B" w:rsidP="004508FD">
      <w:pPr>
        <w:pStyle w:val="Heading4"/>
      </w:pPr>
      <w:r w:rsidRPr="00797B2B">
        <w:lastRenderedPageBreak/>
        <w:t>Seuillage global :</w:t>
      </w:r>
    </w:p>
    <w:p w14:paraId="6C7347EB" w14:textId="4B80D0CA" w:rsidR="00797B2B" w:rsidRDefault="006E0583" w:rsidP="009B4CE4">
      <w:pPr>
        <w:pStyle w:val="monstyle"/>
      </w:pPr>
      <w:r>
        <w:t>Dans les méthodes de seuillage global un seul seuil de binarisation est utilisé pour toute l’image</w:t>
      </w:r>
      <w:r w:rsidR="000F58BB">
        <w:t xml:space="preserve">. Plusieurs techniques et méthodes sont proposées dans la littérature pour calculer ce seuil, </w:t>
      </w:r>
      <w:r w:rsidR="00DC7990">
        <w:t>la méthode itérative et la méthode d’Otsu sont</w:t>
      </w:r>
      <w:r w:rsidR="000F58BB">
        <w:t xml:space="preserve"> </w:t>
      </w:r>
      <w:r w:rsidR="00DC7990">
        <w:t>d</w:t>
      </w:r>
      <w:r w:rsidR="000F58BB">
        <w:t>es techniques</w:t>
      </w:r>
      <w:r w:rsidR="00DC7990">
        <w:t xml:space="preserve"> applicables dans le cas des images bimodales</w:t>
      </w:r>
      <w:r w:rsidR="00E43F1A">
        <w:t xml:space="preserve"> </w:t>
      </w:r>
      <w:r w:rsidR="00E43F1A" w:rsidRPr="00C41C89">
        <w:rPr>
          <w:b/>
          <w:bCs/>
        </w:rPr>
        <w:t>[REF 33]</w:t>
      </w:r>
      <w:r w:rsidR="00E43F1A" w:rsidRPr="00E43F1A">
        <w:rPr>
          <w:b/>
          <w:bCs/>
        </w:rPr>
        <w:t xml:space="preserve"> </w:t>
      </w:r>
      <w:r w:rsidR="00E43F1A" w:rsidRPr="00C41C89">
        <w:rPr>
          <w:b/>
          <w:bCs/>
        </w:rPr>
        <w:t xml:space="preserve">[REF </w:t>
      </w:r>
      <w:r w:rsidR="00E43F1A">
        <w:rPr>
          <w:b/>
          <w:bCs/>
        </w:rPr>
        <w:t>28</w:t>
      </w:r>
      <w:r w:rsidR="00E43F1A" w:rsidRPr="00C41C89">
        <w:rPr>
          <w:b/>
          <w:bCs/>
        </w:rPr>
        <w:t>]</w:t>
      </w:r>
      <w:r w:rsidR="000F58BB">
        <w:t>.</w:t>
      </w:r>
    </w:p>
    <w:p w14:paraId="1FDAE59E" w14:textId="473F9BFE" w:rsidR="00B94717" w:rsidRDefault="00B94717" w:rsidP="009B4CE4">
      <w:pPr>
        <w:pStyle w:val="monstyle"/>
      </w:pPr>
      <w:r>
        <w:t>Une image bimodale est une image dont l’histogramme contient deux modalités, première représente les objets et la deuxième représente l’arrière-plan.</w:t>
      </w:r>
    </w:p>
    <w:p w14:paraId="6E503C8F" w14:textId="22281DEA" w:rsidR="00BF31DA" w:rsidRDefault="00BF31DA" w:rsidP="009B4CE4">
      <w:pPr>
        <w:pStyle w:val="monstyle"/>
      </w:pPr>
      <w:r>
        <w:rPr>
          <w:noProof/>
        </w:rPr>
        <w:drawing>
          <wp:inline distT="0" distB="0" distL="0" distR="0" wp14:anchorId="18A8268D" wp14:editId="55B88823">
            <wp:extent cx="5749925" cy="7505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750570"/>
                    </a:xfrm>
                    <a:prstGeom prst="rect">
                      <a:avLst/>
                    </a:prstGeom>
                    <a:noFill/>
                    <a:ln>
                      <a:noFill/>
                    </a:ln>
                  </pic:spPr>
                </pic:pic>
              </a:graphicData>
            </a:graphic>
          </wp:inline>
        </w:drawing>
      </w:r>
    </w:p>
    <w:p w14:paraId="78106E4D" w14:textId="29DCCE54" w:rsidR="00BF31DA" w:rsidRPr="00AA5163" w:rsidRDefault="00BF31DA" w:rsidP="009B4CE4">
      <w:pPr>
        <w:pStyle w:val="monstyle"/>
      </w:pPr>
      <w:r>
        <w:tab/>
      </w:r>
      <w:r>
        <w:tab/>
      </w:r>
      <w:r>
        <w:tab/>
      </w:r>
      <w:r>
        <w:tab/>
      </w:r>
      <w:r w:rsidRPr="00AA5163">
        <w:t xml:space="preserve">      Figure I.1</w:t>
      </w:r>
      <w:r w:rsidR="00F822F3">
        <w:t>6</w:t>
      </w:r>
      <w:r w:rsidRPr="00AA5163">
        <w:t xml:space="preserve"> Image bimodale</w:t>
      </w:r>
      <w:r w:rsidR="00AA5163" w:rsidRPr="00AA5163">
        <w:t>.</w:t>
      </w:r>
    </w:p>
    <w:p w14:paraId="235A6812" w14:textId="51F22602" w:rsidR="00063B95" w:rsidRPr="00851CDF" w:rsidRDefault="00D914C5" w:rsidP="00851CDF">
      <w:pPr>
        <w:pStyle w:val="monstyle"/>
        <w:rPr>
          <w:b/>
          <w:bCs/>
        </w:rPr>
      </w:pPr>
      <w:r w:rsidRPr="00851CDF">
        <w:rPr>
          <w:b/>
          <w:bCs/>
        </w:rPr>
        <w:t xml:space="preserve">Méthode </w:t>
      </w:r>
      <w:r w:rsidR="00D57BEE" w:rsidRPr="00851CDF">
        <w:rPr>
          <w:b/>
          <w:bCs/>
        </w:rPr>
        <w:t>itérative :</w:t>
      </w:r>
    </w:p>
    <w:p w14:paraId="5B5F969D" w14:textId="328E2226" w:rsidR="00836145" w:rsidRDefault="00F1779B" w:rsidP="009B4CE4">
      <w:pPr>
        <w:pStyle w:val="monstyle"/>
      </w:pPr>
      <w:r w:rsidRPr="00F1779B">
        <w:t>La méthode it</w:t>
      </w:r>
      <w:r>
        <w:t>é</w:t>
      </w:r>
      <w:r w:rsidRPr="00F1779B">
        <w:t>rative e</w:t>
      </w:r>
      <w:r>
        <w:t>st une méthode simple et ne requière pas de connaissance précises sur l’image</w:t>
      </w:r>
      <w:r w:rsidR="000405A6">
        <w:t xml:space="preserve"> </w:t>
      </w:r>
      <w:r w:rsidR="000405A6">
        <w:rPr>
          <w:b/>
          <w:bCs/>
        </w:rPr>
        <w:t>[REF 34</w:t>
      </w:r>
      <w:r w:rsidR="008A2AAD">
        <w:rPr>
          <w:b/>
          <w:bCs/>
        </w:rPr>
        <w:t>]</w:t>
      </w:r>
      <w:r w:rsidR="008A2AAD">
        <w:t>. Elle</w:t>
      </w:r>
      <w:r w:rsidR="00CA5940">
        <w:t xml:space="preserve"> est basée sur le calcul des moyennes des deux classes, la </w:t>
      </w:r>
      <w:r w:rsidR="00C1479D">
        <w:t>procédure</w:t>
      </w:r>
      <w:r w:rsidR="00CA5940">
        <w:t xml:space="preserve"> est </w:t>
      </w:r>
      <w:r w:rsidR="00C1479D">
        <w:t>divisée en 5 étapes :</w:t>
      </w:r>
    </w:p>
    <w:p w14:paraId="78232AB3" w14:textId="64A837EB" w:rsidR="00487BBE" w:rsidRDefault="00487BBE" w:rsidP="00487BBE">
      <w:pPr>
        <w:pStyle w:val="monstyle"/>
        <w:numPr>
          <w:ilvl w:val="0"/>
          <w:numId w:val="19"/>
        </w:numPr>
      </w:pPr>
      <w:r>
        <w:t xml:space="preserve">Etape 1 : </w:t>
      </w:r>
      <w:r w:rsidR="00BC620B">
        <w:t xml:space="preserve">Donner une valeur initiale au seuil </w:t>
      </w:r>
      <m:oMath>
        <m:r>
          <w:rPr>
            <w:rFonts w:ascii="Cambria Math" w:hAnsi="Cambria Math"/>
          </w:rPr>
          <m:t>T</m:t>
        </m:r>
      </m:oMath>
      <w:r w:rsidR="00895AC1">
        <w:t xml:space="preserve"> </w:t>
      </w:r>
      <w:r w:rsidR="000C0241">
        <w:t>au hasard, exemple : la valeur médiane des intensités des pixels de l’image.</w:t>
      </w:r>
    </w:p>
    <w:p w14:paraId="032DF600" w14:textId="0CACB619" w:rsidR="000C0241" w:rsidRDefault="000C0241" w:rsidP="00487BBE">
      <w:pPr>
        <w:pStyle w:val="monstyle"/>
        <w:numPr>
          <w:ilvl w:val="0"/>
          <w:numId w:val="19"/>
        </w:numPr>
      </w:pPr>
      <w:r>
        <w:t>Etape 2</w:t>
      </w:r>
      <w:r w:rsidR="00250EDA">
        <w:t xml:space="preserve"> : </w:t>
      </w:r>
      <w:r w:rsidR="00231862">
        <w:t xml:space="preserve">Binariser l’image en utilisant le seuil </w:t>
      </w:r>
      <m:oMath>
        <m:r>
          <w:rPr>
            <w:rFonts w:ascii="Cambria Math" w:hAnsi="Cambria Math"/>
          </w:rPr>
          <m:t>T</m:t>
        </m:r>
      </m:oMath>
      <w:r w:rsidR="00772E7D">
        <w:t xml:space="preserve"> </w:t>
      </w:r>
      <w:r w:rsidR="006240DD">
        <w:t xml:space="preserve">en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sidR="006240DD">
        <w:t xml:space="preserve"> (objet) et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sidR="006240DD">
        <w:t xml:space="preserve"> (arrière-plan).</w:t>
      </w:r>
    </w:p>
    <w:p w14:paraId="2A2F5F8C" w14:textId="4FBBDD01" w:rsidR="006240DD" w:rsidRPr="004704B4" w:rsidRDefault="004704B4" w:rsidP="00F16DED">
      <w:pPr>
        <w:pStyle w:val="monstyle"/>
        <w:numPr>
          <w:ilvl w:val="0"/>
          <w:numId w:val="19"/>
        </w:numPr>
      </w:pPr>
      <w:r>
        <w:t>Etape 3 :</w:t>
      </w:r>
      <w:r w:rsidR="006240DD">
        <w:t xml:space="preserve"> Calculer la moyenne de chaque classe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6240DD">
        <w:rPr>
          <w:rFonts w:eastAsiaTheme="minorEastAsia"/>
        </w:rPr>
        <w:t xml:space="preserve"> et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Pr>
          <w:rFonts w:eastAsiaTheme="minorEastAsia"/>
        </w:rPr>
        <w:t xml:space="preserve"> des classe </w:t>
      </w:r>
      <w:r w:rsidR="009E1162">
        <w:rPr>
          <w:rFonts w:eastAsiaTheme="minorEastAsia"/>
          <w:iCs/>
          <w:szCs w:val="24"/>
        </w:rPr>
        <w:t xml:space="preserv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1</m:t>
            </m:r>
          </m:sub>
        </m:sSub>
      </m:oMath>
      <w:r>
        <w:rPr>
          <w:rFonts w:eastAsiaTheme="minorEastAsia"/>
        </w:rPr>
        <w:t xml:space="preserve"> et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2</m:t>
            </m:r>
          </m:sub>
        </m:sSub>
      </m:oMath>
      <w:r>
        <w:rPr>
          <w:rFonts w:eastAsiaTheme="minorEastAsia"/>
        </w:rPr>
        <w:t xml:space="preserve"> respectivement.</w:t>
      </w:r>
    </w:p>
    <w:p w14:paraId="438AE203" w14:textId="3633CD5A" w:rsidR="004704B4" w:rsidRDefault="004704B4" w:rsidP="00487BBE">
      <w:pPr>
        <w:pStyle w:val="monstyle"/>
        <w:numPr>
          <w:ilvl w:val="0"/>
          <w:numId w:val="19"/>
        </w:numPr>
      </w:pPr>
      <w:r>
        <w:t xml:space="preserve">Etape 4 : </w:t>
      </w:r>
      <w:r w:rsidR="005851A3">
        <w:t xml:space="preserve">Calculer la nouvelle valeur du seuil </w:t>
      </w:r>
      <m:oMath>
        <m:r>
          <w:rPr>
            <w:rFonts w:ascii="Cambria Math" w:hAnsi="Cambria Math"/>
          </w:rPr>
          <m:t>T</m:t>
        </m:r>
      </m:oMath>
      <w:r w:rsidR="00772E7D">
        <w:t xml:space="preserve"> </w:t>
      </w:r>
      <w:r w:rsidR="005851A3">
        <w:t>avec :</w:t>
      </w:r>
    </w:p>
    <w:p w14:paraId="775950C3" w14:textId="4C7387F5" w:rsidR="005851A3" w:rsidRDefault="005851A3" w:rsidP="00FC24BA">
      <w:pPr>
        <w:pStyle w:val="monstyle"/>
        <w:tabs>
          <w:tab w:val="left" w:pos="708"/>
          <w:tab w:val="left" w:pos="1416"/>
          <w:tab w:val="left" w:pos="2124"/>
          <w:tab w:val="left" w:pos="2832"/>
          <w:tab w:val="left" w:pos="3540"/>
          <w:tab w:val="left" w:pos="4248"/>
          <w:tab w:val="left" w:pos="4956"/>
          <w:tab w:val="left" w:pos="5940"/>
        </w:tabs>
        <w:ind w:left="785" w:firstLine="0"/>
        <w:rPr>
          <w:rFonts w:eastAsiaTheme="minorEastAsia"/>
        </w:rPr>
      </w:pPr>
      <w:r>
        <w:t xml:space="preserve">               </w:t>
      </w:r>
      <w:r>
        <w:tab/>
      </w:r>
      <w:r>
        <w:tab/>
      </w:r>
      <w:r>
        <w:tab/>
      </w:r>
      <m:oMath>
        <m:r>
          <w:rPr>
            <w:rFonts w:ascii="Cambria Math" w:hAnsi="Cambria Math"/>
          </w:rPr>
          <m:t xml:space="preserve">T= </m:t>
        </m:r>
        <m:f>
          <m:fPr>
            <m:ctrlPr>
              <w:rPr>
                <w:rFonts w:ascii="Cambria Math" w:hAnsi="Cambria Math"/>
                <w:i/>
              </w:rPr>
            </m:ctrlPr>
          </m:fPr>
          <m:num>
            <m:r>
              <w:rPr>
                <w:rFonts w:ascii="Cambria Math" w:hAnsi="Cambria Math"/>
              </w:rPr>
              <m:t>1</m:t>
            </m:r>
          </m:num>
          <m:den>
            <m:r>
              <w:rPr>
                <w:rFonts w:ascii="Cambria Math" w:hAnsi="Cambria Math"/>
              </w:rPr>
              <m:t xml:space="preserve">2(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den>
        </m:f>
      </m:oMath>
    </w:p>
    <w:p w14:paraId="3C91A95F" w14:textId="2BA44E1C" w:rsidR="0008059A" w:rsidRPr="003F36EC" w:rsidRDefault="00FC24BA" w:rsidP="0008059A">
      <w:pPr>
        <w:pStyle w:val="monstyle"/>
        <w:numPr>
          <w:ilvl w:val="0"/>
          <w:numId w:val="19"/>
        </w:numPr>
        <w:tabs>
          <w:tab w:val="left" w:pos="708"/>
          <w:tab w:val="left" w:pos="1416"/>
          <w:tab w:val="left" w:pos="2124"/>
          <w:tab w:val="left" w:pos="2832"/>
          <w:tab w:val="left" w:pos="3540"/>
          <w:tab w:val="left" w:pos="4248"/>
          <w:tab w:val="left" w:pos="4956"/>
          <w:tab w:val="left" w:pos="5940"/>
        </w:tabs>
      </w:pPr>
      <w:r>
        <w:t xml:space="preserve">Etape 5 : </w:t>
      </w:r>
      <w:r w:rsidR="0008059A">
        <w:t xml:space="preserve">Répéter 2 à 4 jusqu’à ce que la nouvelle valeur de </w:t>
      </w:r>
      <m:oMath>
        <m:r>
          <w:rPr>
            <w:rFonts w:ascii="Cambria Math" w:hAnsi="Cambria Math"/>
          </w:rPr>
          <m:t>T</m:t>
        </m:r>
      </m:oMath>
      <w:r w:rsidR="0008059A">
        <w:rPr>
          <w:rFonts w:eastAsiaTheme="minorEastAsia"/>
        </w:rPr>
        <w:t xml:space="preserve"> est égale à l’ancienne.</w:t>
      </w:r>
    </w:p>
    <w:p w14:paraId="59555F50" w14:textId="723C4DB4" w:rsidR="003F36EC" w:rsidRPr="00F1779B" w:rsidRDefault="003F36EC" w:rsidP="003F36EC">
      <w:pPr>
        <w:pStyle w:val="monstyle"/>
        <w:tabs>
          <w:tab w:val="left" w:pos="708"/>
          <w:tab w:val="left" w:pos="1416"/>
          <w:tab w:val="left" w:pos="2124"/>
          <w:tab w:val="left" w:pos="2832"/>
          <w:tab w:val="left" w:pos="3540"/>
          <w:tab w:val="left" w:pos="4248"/>
          <w:tab w:val="left" w:pos="4956"/>
          <w:tab w:val="left" w:pos="5940"/>
        </w:tabs>
        <w:ind w:left="425" w:firstLine="0"/>
      </w:pPr>
      <w:r>
        <w:t>Finalement, le résultat de cet algorithme est le seuil de binarisation.</w:t>
      </w:r>
    </w:p>
    <w:p w14:paraId="162434A8" w14:textId="77777777" w:rsidR="0090345D" w:rsidRPr="00BA0A4A" w:rsidRDefault="00D57BEE" w:rsidP="00BA0A4A">
      <w:pPr>
        <w:pStyle w:val="monstyle"/>
        <w:rPr>
          <w:b/>
          <w:bCs/>
        </w:rPr>
      </w:pPr>
      <w:r w:rsidRPr="00BA0A4A">
        <w:rPr>
          <w:b/>
          <w:bCs/>
        </w:rPr>
        <w:t>Otsu :</w:t>
      </w:r>
    </w:p>
    <w:p w14:paraId="1FCD7D6D" w14:textId="649FADA9" w:rsidR="00F66E68" w:rsidRDefault="00E15057" w:rsidP="00623A11">
      <w:pPr>
        <w:pStyle w:val="monstyle"/>
      </w:pPr>
      <w:r>
        <w:t>La méthode d’Otsu est u</w:t>
      </w:r>
      <w:r w:rsidR="00767386">
        <w:t>ne méthode de seuillage global,</w:t>
      </w:r>
      <w:r w:rsidR="008A7204">
        <w:t xml:space="preserve"> elle est utilisée dans le cas des images bimodales</w:t>
      </w:r>
      <w:r w:rsidR="008938F9">
        <w:t xml:space="preserve">. </w:t>
      </w:r>
      <w:r w:rsidR="0090379B">
        <w:t xml:space="preserve">Cette méthode </w:t>
      </w:r>
      <w:r w:rsidR="007E5D95">
        <w:t>re</w:t>
      </w:r>
      <w:r w:rsidR="0090379B">
        <w:t xml:space="preserve">cherche le bon seuil </w:t>
      </w:r>
      <w:r w:rsidR="007E5D95">
        <w:t>qui minimise la variance intra-classe, défini</w:t>
      </w:r>
      <w:r w:rsidR="001123A3">
        <w:t xml:space="preserve"> dans l’</w:t>
      </w:r>
      <w:r w:rsidR="007E5D95">
        <w:t>équation</w:t>
      </w:r>
      <w:r w:rsidR="0017719F">
        <w:t> </w:t>
      </w:r>
      <w:r w:rsidR="00B62A39" w:rsidRPr="00B62A39">
        <w:t>comme une somme pondérée des variances des deux classes</w:t>
      </w:r>
      <w:r w:rsidR="00B62A39">
        <w:t xml:space="preserve"> </w:t>
      </w:r>
      <w:r w:rsidR="00B62A39">
        <w:rPr>
          <w:b/>
          <w:bCs/>
        </w:rPr>
        <w:t>[REF 33</w:t>
      </w:r>
      <w:r w:rsidR="000208F6">
        <w:rPr>
          <w:b/>
          <w:bCs/>
        </w:rPr>
        <w:t>]</w:t>
      </w:r>
      <w:r w:rsidR="000208F6">
        <w:t xml:space="preserve"> :</w:t>
      </w:r>
    </w:p>
    <w:p w14:paraId="67EDCC21" w14:textId="0C2B95AA" w:rsidR="00623A11" w:rsidRDefault="002150C4" w:rsidP="00623A11">
      <w:pPr>
        <w:pStyle w:val="monstyle"/>
        <w:rPr>
          <w:rFonts w:eastAsiaTheme="minorEastAsia"/>
          <w:szCs w:val="24"/>
        </w:rPr>
      </w:pPr>
      <w:r>
        <w:lastRenderedPageBreak/>
        <w:tab/>
      </w:r>
      <w:r>
        <w:tab/>
      </w:r>
      <w:r>
        <w:tab/>
      </w:r>
      <w:bookmarkStart w:id="47" w:name="_Toc378188180"/>
      <w:bookmarkStart w:id="48" w:name="_Toc378230468"/>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1</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2</m:t>
            </m:r>
          </m:sub>
          <m:sup>
            <m:r>
              <w:rPr>
                <w:rFonts w:ascii="Cambria Math" w:hAnsi="Cambria Math"/>
                <w:szCs w:val="24"/>
              </w:rPr>
              <m:t>2</m:t>
            </m:r>
          </m:sup>
        </m:sSubSup>
        <m:r>
          <w:rPr>
            <w:rFonts w:ascii="Cambria Math" w:hAnsi="Cambria Math"/>
            <w:szCs w:val="24"/>
          </w:rPr>
          <m:t>(t)</m:t>
        </m:r>
        <w:bookmarkEnd w:id="47"/>
        <w:bookmarkEnd w:id="48"/>
        <m:r>
          <w:rPr>
            <w:rFonts w:ascii="Cambria Math" w:hAnsi="Cambria Math"/>
            <w:szCs w:val="24"/>
          </w:rPr>
          <m:t xml:space="preserve">  </m:t>
        </m:r>
      </m:oMath>
    </w:p>
    <w:p w14:paraId="7F194696" w14:textId="6915925C" w:rsidR="00426A44" w:rsidRDefault="00020AE8" w:rsidP="00020AE8">
      <w:pPr>
        <w:pStyle w:val="monstyle"/>
        <w:rPr>
          <w:rFonts w:eastAsiaTheme="minorEastAsia"/>
          <w:szCs w:val="24"/>
        </w:rPr>
      </w:pPr>
      <w:r>
        <w:t xml:space="preserve">Avec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w:t>
      </w:r>
      <w:r w:rsidR="000B43F5">
        <w:rPr>
          <w:rFonts w:eastAsiaTheme="minorEastAsia"/>
          <w:iCs/>
          <w:szCs w:val="24"/>
        </w:rPr>
        <w:t>est</w:t>
      </w:r>
      <w:r>
        <w:rPr>
          <w:rFonts w:eastAsiaTheme="minorEastAsia"/>
          <w:iCs/>
          <w:szCs w:val="24"/>
        </w:rPr>
        <w:t xml:space="preserve"> l</w:t>
      </w:r>
      <w:r w:rsidR="000B43F5">
        <w:rPr>
          <w:rFonts w:eastAsiaTheme="minorEastAsia"/>
          <w:iCs/>
          <w:szCs w:val="24"/>
        </w:rPr>
        <w:t>a</w:t>
      </w:r>
      <w:r>
        <w:rPr>
          <w:rFonts w:eastAsiaTheme="minorEastAsia"/>
          <w:iCs/>
          <w:szCs w:val="24"/>
        </w:rPr>
        <w:t xml:space="preserve"> variance</w:t>
      </w:r>
      <w:r w:rsidR="000B43F5">
        <w:rPr>
          <w:rFonts w:eastAsiaTheme="minorEastAsia"/>
          <w:iCs/>
          <w:szCs w:val="24"/>
        </w:rPr>
        <w:t xml:space="preserve"> de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Pr>
          <w:rFonts w:eastAsiaTheme="minorEastAsia"/>
          <w:iCs/>
          <w:szCs w:val="24"/>
        </w:rPr>
        <w:t xml:space="preserve">,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la somme pondérée à minimiser</w:t>
      </w:r>
      <w:r w:rsidR="00815DC6">
        <w:rPr>
          <w:rFonts w:eastAsiaTheme="minorEastAsia"/>
          <w:iCs/>
          <w:szCs w:val="24"/>
        </w:rPr>
        <w:t>,</w:t>
      </w:r>
      <w:r w:rsidR="00B562CB">
        <w:rPr>
          <w:rFonts w:eastAsiaTheme="minorEastAsia"/>
          <w:iCs/>
          <w:szCs w:val="24"/>
        </w:rPr>
        <w:t xml:space="preserve"> le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sidR="00B562CB">
        <w:rPr>
          <w:rFonts w:eastAsiaTheme="minorEastAsia"/>
          <w:iCs/>
          <w:szCs w:val="24"/>
        </w:rPr>
        <w:t xml:space="preserve"> représente la probabilité </w:t>
      </w:r>
      <w:r w:rsidR="004C6771">
        <w:rPr>
          <w:rFonts w:eastAsiaTheme="minorEastAsia"/>
          <w:iCs/>
          <w:szCs w:val="24"/>
        </w:rPr>
        <w:t xml:space="preserve">d’appartenance à la classe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815DC6">
        <w:rPr>
          <w:rFonts w:eastAsiaTheme="minorEastAsia"/>
          <w:iCs/>
          <w:szCs w:val="24"/>
        </w:rPr>
        <w:t xml:space="preserve"> </w:t>
      </w:r>
      <w:r w:rsidR="00636366">
        <w:rPr>
          <w:rFonts w:eastAsiaTheme="minorEastAsia"/>
          <w:iCs/>
          <w:szCs w:val="24"/>
        </w:rPr>
        <w:t>qui sont séparées par le seuil</w:t>
      </w:r>
      <w:r w:rsidR="00815DC6">
        <w:rPr>
          <w:rFonts w:eastAsiaTheme="minorEastAsia"/>
          <w:iCs/>
          <w:szCs w:val="24"/>
        </w:rPr>
        <w:t xml:space="preserve"> </w:t>
      </w:r>
      <m:oMath>
        <m:r>
          <w:rPr>
            <w:rFonts w:ascii="Cambria Math" w:hAnsi="Cambria Math"/>
            <w:szCs w:val="24"/>
          </w:rPr>
          <m:t>t</m:t>
        </m:r>
      </m:oMath>
      <w:r w:rsidR="00636366">
        <w:rPr>
          <w:rFonts w:eastAsiaTheme="minorEastAsia"/>
          <w:szCs w:val="24"/>
        </w:rPr>
        <w:t>.</w:t>
      </w:r>
    </w:p>
    <w:p w14:paraId="7B9CC41C" w14:textId="4BA8D646" w:rsidR="00435F5B" w:rsidRDefault="00C13B9B" w:rsidP="00020AE8">
      <w:pPr>
        <w:pStyle w:val="monstyle"/>
        <w:rPr>
          <w:rFonts w:eastAsiaTheme="minorEastAsia"/>
          <w:szCs w:val="24"/>
        </w:rPr>
      </w:pPr>
      <w:r>
        <w:rPr>
          <w:rFonts w:eastAsiaTheme="minorEastAsia"/>
          <w:szCs w:val="24"/>
        </w:rPr>
        <w:t>Otsu montre que cette minimisation est équivalente à la maximisation de la va</w:t>
      </w:r>
      <w:r w:rsidR="00033B65">
        <w:rPr>
          <w:rFonts w:eastAsiaTheme="minorEastAsia"/>
          <w:szCs w:val="24"/>
        </w:rPr>
        <w:t xml:space="preserve">riance intra-classe donnée par : </w:t>
      </w:r>
    </w:p>
    <w:p w14:paraId="27311485" w14:textId="5A89BA45" w:rsidR="00033B65" w:rsidRDefault="00033B65" w:rsidP="00020AE8">
      <w:pPr>
        <w:pStyle w:val="monstyle"/>
        <w:rPr>
          <w:rFonts w:eastAsiaTheme="minorEastAsia"/>
          <w:iCs/>
          <w:szCs w:val="24"/>
        </w:rPr>
      </w:pPr>
      <w:r>
        <w:rPr>
          <w:rFonts w:eastAsiaTheme="minorEastAsia"/>
          <w:szCs w:val="24"/>
        </w:rPr>
        <w:tab/>
      </w:r>
      <w:r>
        <w:rPr>
          <w:rFonts w:eastAsiaTheme="minorEastAsia"/>
          <w:szCs w:val="24"/>
        </w:rPr>
        <w:tab/>
      </w:r>
      <w:r>
        <w:rPr>
          <w:rFonts w:eastAsiaTheme="minorEastAsia"/>
          <w:szCs w:val="24"/>
        </w:rPr>
        <w:tab/>
      </w:r>
      <w:bookmarkStart w:id="49" w:name="_Toc378230469"/>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σ</m:t>
            </m:r>
          </m:e>
          <m:sup>
            <m:r>
              <w:rPr>
                <w:rFonts w:ascii="Cambria Math" w:hAnsi="Cambria Math"/>
                <w:szCs w:val="24"/>
              </w:rPr>
              <m:t>2</m:t>
            </m:r>
          </m:sup>
        </m:s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ω</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1</m:t>
            </m:r>
          </m:sub>
        </m:sSub>
        <m:r>
          <w:rPr>
            <w:rFonts w:ascii="Cambria Math" w:hAnsi="Cambria Math"/>
            <w:szCs w:val="24"/>
          </w:rPr>
          <m:t>(t)</m:t>
        </m:r>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2</m:t>
            </m:r>
          </m:sub>
        </m:sSub>
        <m:r>
          <w:rPr>
            <w:rFonts w:ascii="Cambria Math" w:hAnsi="Cambria Math"/>
            <w:szCs w:val="24"/>
          </w:rPr>
          <m:t>(t)</m:t>
        </m:r>
        <m:sSup>
          <m:sSupPr>
            <m:ctrlPr>
              <w:rPr>
                <w:rFonts w:ascii="Cambria Math" w:hAnsi="Cambria Math"/>
                <w:i/>
                <w:iCs/>
                <w:szCs w:val="24"/>
              </w:rPr>
            </m:ctrlPr>
          </m:sSupPr>
          <m:e>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1</m:t>
                </m:r>
              </m:sub>
            </m:sSub>
            <m:d>
              <m:dPr>
                <m:ctrlPr>
                  <w:rPr>
                    <w:rFonts w:ascii="Cambria Math" w:hAnsi="Cambria Math"/>
                    <w:i/>
                    <w:iCs/>
                    <w:szCs w:val="24"/>
                  </w:rPr>
                </m:ctrlPr>
              </m:dPr>
              <m:e>
                <m:r>
                  <w:rPr>
                    <w:rFonts w:ascii="Cambria Math" w:hAnsi="Cambria Math"/>
                    <w:szCs w:val="24"/>
                  </w:rPr>
                  <m:t>t</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(t)]</m:t>
            </m:r>
          </m:e>
          <m:sup>
            <m:r>
              <w:rPr>
                <w:rFonts w:ascii="Cambria Math" w:hAnsi="Cambria Math"/>
                <w:szCs w:val="24"/>
              </w:rPr>
              <m:t xml:space="preserve">2        </m:t>
            </m:r>
          </m:sup>
        </m:sSup>
      </m:oMath>
      <w:bookmarkEnd w:id="49"/>
    </w:p>
    <w:p w14:paraId="70BBCE38" w14:textId="6D3FDD10" w:rsidR="00BC3188" w:rsidRDefault="00B65658" w:rsidP="00020AE8">
      <w:pPr>
        <w:pStyle w:val="monstyle"/>
        <w:rPr>
          <w:rFonts w:eastAsiaTheme="minorEastAsia"/>
          <w:szCs w:val="24"/>
        </w:rPr>
      </w:pPr>
      <w:r>
        <w:rPr>
          <w:rFonts w:eastAsiaTheme="minorEastAsia"/>
          <w:szCs w:val="24"/>
        </w:rPr>
        <w:t xml:space="preserve">Cette expression est en fonction des poids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oMath>
      <w:r>
        <w:rPr>
          <w:rFonts w:eastAsiaTheme="minorEastAsia"/>
          <w:iCs/>
          <w:szCs w:val="24"/>
        </w:rPr>
        <w:t xml:space="preserve"> et les moyennes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oMath>
      <w:r>
        <w:rPr>
          <w:rFonts w:eastAsiaTheme="minorEastAsia"/>
          <w:iCs/>
          <w:szCs w:val="24"/>
        </w:rPr>
        <w:t xml:space="preserve"> des classes </w:t>
      </w:r>
      <m:oMath>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i</m:t>
            </m:r>
          </m:sub>
        </m:sSub>
      </m:oMath>
      <w:r w:rsidR="001979B4">
        <w:rPr>
          <w:rFonts w:eastAsiaTheme="minorEastAsia"/>
          <w:iCs/>
          <w:szCs w:val="24"/>
        </w:rPr>
        <w:t>.</w:t>
      </w:r>
      <w:r w:rsidR="00F831B8">
        <w:rPr>
          <w:rFonts w:eastAsiaTheme="minorEastAsia"/>
          <w:iCs/>
          <w:szCs w:val="24"/>
        </w:rPr>
        <w:t xml:space="preserve"> La mise à jour de la valeur du seuil </w:t>
      </w:r>
      <m:oMath>
        <m:r>
          <w:rPr>
            <w:rFonts w:ascii="Cambria Math" w:hAnsi="Cambria Math"/>
            <w:szCs w:val="24"/>
          </w:rPr>
          <m:t>t</m:t>
        </m:r>
      </m:oMath>
      <w:r w:rsidR="00F831B8">
        <w:rPr>
          <w:rFonts w:eastAsiaTheme="minorEastAsia"/>
          <w:szCs w:val="24"/>
        </w:rPr>
        <w:t xml:space="preserve"> est itérative selon l’algorithme :</w:t>
      </w:r>
    </w:p>
    <w:p w14:paraId="461098D6" w14:textId="4E0E0C95" w:rsidR="00CA28F1" w:rsidRDefault="008659ED" w:rsidP="008659ED">
      <w:pPr>
        <w:pStyle w:val="monstyle"/>
        <w:numPr>
          <w:ilvl w:val="0"/>
          <w:numId w:val="19"/>
        </w:numPr>
        <w:rPr>
          <w:rFonts w:eastAsiaTheme="minorEastAsia"/>
          <w:szCs w:val="24"/>
        </w:rPr>
      </w:pPr>
      <w:r>
        <w:rPr>
          <w:rFonts w:eastAsiaTheme="minorEastAsia"/>
          <w:szCs w:val="24"/>
        </w:rPr>
        <w:t>Etape 1 : Calculer l’histogramme et la probabilité de chaque niveau d’intensité de 1 à 255</w:t>
      </w:r>
      <w:r w:rsidR="00F36880">
        <w:rPr>
          <w:rFonts w:eastAsiaTheme="minorEastAsia"/>
          <w:szCs w:val="24"/>
        </w:rPr>
        <w:t>.</w:t>
      </w:r>
    </w:p>
    <w:p w14:paraId="4EAD67E4" w14:textId="76CABD21" w:rsidR="008659ED" w:rsidRPr="007E67A2" w:rsidRDefault="008659ED" w:rsidP="008659ED">
      <w:pPr>
        <w:pStyle w:val="monstyle"/>
        <w:numPr>
          <w:ilvl w:val="0"/>
          <w:numId w:val="19"/>
        </w:numPr>
        <w:rPr>
          <w:rFonts w:eastAsiaTheme="minorEastAsia"/>
          <w:szCs w:val="24"/>
        </w:rPr>
      </w:pPr>
      <w:r>
        <w:rPr>
          <w:rFonts w:eastAsiaTheme="minorEastAsia"/>
          <w:szCs w:val="24"/>
        </w:rPr>
        <w:t xml:space="preserve">Etape 2 : </w:t>
      </w:r>
      <w:r w:rsidR="00F36880">
        <w:rPr>
          <w:rFonts w:eastAsiaTheme="minorEastAsia"/>
          <w:szCs w:val="24"/>
        </w:rPr>
        <w:t xml:space="preserve">initialiser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(0)</m:t>
        </m:r>
      </m:oMath>
      <w:r w:rsidR="00F36880">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0</m:t>
            </m:r>
          </m:e>
        </m:d>
      </m:oMath>
      <w:r w:rsidR="007106C3">
        <w:rPr>
          <w:rFonts w:eastAsiaTheme="minorEastAsia"/>
          <w:iCs/>
          <w:szCs w:val="24"/>
        </w:rPr>
        <w:t>.</w:t>
      </w:r>
    </w:p>
    <w:p w14:paraId="5AC69D70" w14:textId="088F5CAF" w:rsidR="007E67A2" w:rsidRDefault="007E67A2" w:rsidP="007E67A2">
      <w:pPr>
        <w:pStyle w:val="monstyle"/>
        <w:numPr>
          <w:ilvl w:val="0"/>
          <w:numId w:val="19"/>
        </w:numPr>
        <w:rPr>
          <w:rFonts w:eastAsiaTheme="minorEastAsia"/>
          <w:szCs w:val="24"/>
        </w:rPr>
      </w:pPr>
      <w:r>
        <w:rPr>
          <w:rFonts w:eastAsiaTheme="minorEastAsia"/>
          <w:szCs w:val="24"/>
        </w:rPr>
        <w:t xml:space="preserve">Etape 3 : Pour </w:t>
      </w:r>
      <m:oMath>
        <m:r>
          <w:rPr>
            <w:rFonts w:ascii="Cambria Math" w:hAnsi="Cambria Math"/>
            <w:szCs w:val="24"/>
          </w:rPr>
          <m:t>t</m:t>
        </m:r>
      </m:oMath>
      <w:r>
        <w:rPr>
          <w:rFonts w:eastAsiaTheme="minorEastAsia"/>
          <w:szCs w:val="24"/>
        </w:rPr>
        <w:t xml:space="preserve"> de 1 à 255 :</w:t>
      </w:r>
    </w:p>
    <w:p w14:paraId="3F24926B" w14:textId="77777777" w:rsidR="00D60DE1" w:rsidRDefault="00D60DE1" w:rsidP="00D60DE1">
      <w:pPr>
        <w:pStyle w:val="monstyle"/>
        <w:ind w:left="1841" w:firstLine="283"/>
        <w:rPr>
          <w:rFonts w:eastAsiaTheme="minorEastAsia"/>
          <w:iCs/>
          <w:szCs w:val="24"/>
        </w:rPr>
      </w:pPr>
      <w:r>
        <w:rPr>
          <w:rFonts w:eastAsiaTheme="minorEastAsia"/>
          <w:szCs w:val="24"/>
        </w:rPr>
        <w:t xml:space="preserve">Mise à jour de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i</m:t>
            </m:r>
          </m:sub>
        </m:sSub>
        <m:r>
          <w:rPr>
            <w:rFonts w:ascii="Cambria Math" w:hAnsi="Cambria Math"/>
            <w:szCs w:val="24"/>
          </w:rPr>
          <m:t>(t)</m:t>
        </m:r>
      </m:oMath>
      <w:r>
        <w:rPr>
          <w:rFonts w:eastAsiaTheme="minorEastAsia"/>
          <w:szCs w:val="24"/>
        </w:rPr>
        <w:t xml:space="preserve"> et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i</m:t>
            </m:r>
          </m:sub>
        </m:sSub>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55F7E486" w14:textId="7911F985" w:rsidR="00D60DE1" w:rsidRDefault="00D60DE1" w:rsidP="00D60DE1">
      <w:pPr>
        <w:pStyle w:val="monstyle"/>
        <w:ind w:left="1841" w:firstLine="283"/>
        <w:rPr>
          <w:rFonts w:eastAsiaTheme="minorEastAsia"/>
          <w:iCs/>
          <w:szCs w:val="24"/>
        </w:rPr>
      </w:pPr>
      <w:r>
        <w:rPr>
          <w:rFonts w:eastAsiaTheme="minorEastAsia"/>
          <w:szCs w:val="24"/>
        </w:rPr>
        <w:t xml:space="preserve">Calculer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w:t>
      </w:r>
    </w:p>
    <w:p w14:paraId="0D38B864" w14:textId="4404A7D9" w:rsidR="00F57E84" w:rsidRDefault="006661EC" w:rsidP="00F57E84">
      <w:pPr>
        <w:pStyle w:val="monstyle"/>
        <w:numPr>
          <w:ilvl w:val="0"/>
          <w:numId w:val="19"/>
        </w:numPr>
        <w:rPr>
          <w:rFonts w:eastAsiaTheme="minorEastAsia"/>
          <w:iCs/>
          <w:szCs w:val="24"/>
        </w:rPr>
      </w:pPr>
      <w:r>
        <w:rPr>
          <w:rFonts w:eastAsiaTheme="minorEastAsia"/>
          <w:iCs/>
          <w:szCs w:val="24"/>
        </w:rPr>
        <w:t xml:space="preserve">Etape 4 : Le seuil optimale est </w:t>
      </w:r>
      <m:oMath>
        <m:r>
          <w:rPr>
            <w:rFonts w:ascii="Cambria Math" w:hAnsi="Cambria Math"/>
            <w:szCs w:val="24"/>
          </w:rPr>
          <m:t>t</m:t>
        </m:r>
      </m:oMath>
      <w:r>
        <w:rPr>
          <w:rFonts w:eastAsiaTheme="minorEastAsia"/>
          <w:szCs w:val="24"/>
        </w:rPr>
        <w:t xml:space="preserve"> dont </w:t>
      </w:r>
      <m:oMath>
        <m:sSubSup>
          <m:sSubSupPr>
            <m:ctrlPr>
              <w:rPr>
                <w:rFonts w:ascii="Cambria Math" w:hAnsi="Cambria Math"/>
                <w:i/>
                <w:iCs/>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iCs/>
                <w:szCs w:val="24"/>
              </w:rPr>
            </m:ctrlPr>
          </m:dPr>
          <m:e>
            <m:r>
              <w:rPr>
                <w:rFonts w:ascii="Cambria Math" w:hAnsi="Cambria Math"/>
                <w:szCs w:val="24"/>
              </w:rPr>
              <m:t>t</m:t>
            </m:r>
          </m:e>
        </m:d>
      </m:oMath>
      <w:r>
        <w:rPr>
          <w:rFonts w:eastAsiaTheme="minorEastAsia"/>
          <w:iCs/>
          <w:szCs w:val="24"/>
        </w:rPr>
        <w:t xml:space="preserve"> est le maximum.</w:t>
      </w:r>
    </w:p>
    <w:p w14:paraId="01A8191C" w14:textId="1A6CB127" w:rsidR="000256F0" w:rsidRPr="0010259C" w:rsidRDefault="000256F0" w:rsidP="0010259C">
      <w:pPr>
        <w:pStyle w:val="monstyle"/>
      </w:pPr>
      <w:r w:rsidRPr="00BE3628">
        <w:t>Ce type de seuillage souffre de plusieurs problèmes. Dans le cas des images de faible qualité et le mauvaise éclairage, L’approche globale n’est plus adaptée. L’utilisation des techniques de lisage</w:t>
      </w:r>
      <w:r w:rsidR="001535B4">
        <w:t xml:space="preserve"> et</w:t>
      </w:r>
      <w:r w:rsidRPr="00BE3628">
        <w:t xml:space="preserve"> les techniques d’amélioration du contraste peut l’améliorer </w:t>
      </w:r>
      <w:r w:rsidRPr="00B401CA">
        <w:rPr>
          <w:b/>
          <w:bCs/>
        </w:rPr>
        <w:t>[REF 34]</w:t>
      </w:r>
      <w:r w:rsidRPr="00BE3628">
        <w:t>.</w:t>
      </w:r>
    </w:p>
    <w:p w14:paraId="5F5CC1B3" w14:textId="2A511354" w:rsidR="00F57E84" w:rsidRDefault="004C17AB" w:rsidP="004508FD">
      <w:pPr>
        <w:pStyle w:val="Heading4"/>
      </w:pPr>
      <w:r w:rsidRPr="00797B2B">
        <w:t xml:space="preserve">Seuillage </w:t>
      </w:r>
      <w:r>
        <w:t>l</w:t>
      </w:r>
      <w:r w:rsidRPr="00797B2B">
        <w:t>o</w:t>
      </w:r>
      <w:r>
        <w:t>c</w:t>
      </w:r>
      <w:r w:rsidRPr="00797B2B">
        <w:t>al :</w:t>
      </w:r>
    </w:p>
    <w:p w14:paraId="035F3857" w14:textId="3879A7F6" w:rsidR="004622AB" w:rsidRDefault="00355106" w:rsidP="006230CB">
      <w:pPr>
        <w:pStyle w:val="monstyle"/>
      </w:pPr>
      <w:r>
        <w:t xml:space="preserve">Contrairement </w:t>
      </w:r>
      <w:r w:rsidR="000A544C">
        <w:t>aux techniques</w:t>
      </w:r>
      <w:r>
        <w:t xml:space="preserve"> de seuillage globales qui appliquent un seul seuil de binarisation sur toute l’</w:t>
      </w:r>
      <w:r w:rsidR="00794635">
        <w:t>image,</w:t>
      </w:r>
      <w:r w:rsidR="00794635" w:rsidRPr="00397560">
        <w:t xml:space="preserve"> Les</w:t>
      </w:r>
      <w:r w:rsidR="00397560" w:rsidRPr="00397560">
        <w:t xml:space="preserve"> techniques de seuillage local </w:t>
      </w:r>
      <w:r w:rsidR="002E6F9B">
        <w:t>appliquent un seuil de binarisation sur un pixel en tenant en compte de son voisinage.</w:t>
      </w:r>
      <w:r w:rsidR="00EB431F">
        <w:t xml:space="preserve"> Ces techniques sont</w:t>
      </w:r>
      <w:r w:rsidR="002E6F9B">
        <w:t xml:space="preserve"> </w:t>
      </w:r>
      <w:r w:rsidR="00397560" w:rsidRPr="00397560">
        <w:t xml:space="preserve">utilisées avec des images de document ayant un éclairage d'arrière-plan non uniforme ou des arrière-plans complexes, </w:t>
      </w:r>
      <w:r w:rsidR="00EB145A">
        <w:t>et dans le cas où</w:t>
      </w:r>
      <w:r w:rsidR="00397560" w:rsidRPr="00397560">
        <w:t xml:space="preserve"> les méthodes globales de seuillage ne parviennent pas à séparer le premier plan du fond</w:t>
      </w:r>
      <w:r w:rsidR="00E453D6">
        <w:t xml:space="preserve"> </w:t>
      </w:r>
      <w:r w:rsidR="00E453D6" w:rsidRPr="00E453D6">
        <w:rPr>
          <w:b/>
          <w:bCs/>
        </w:rPr>
        <w:t>[REF 28]</w:t>
      </w:r>
      <w:r w:rsidR="00397560" w:rsidRPr="00397560">
        <w:t>.</w:t>
      </w:r>
    </w:p>
    <w:p w14:paraId="395922C7" w14:textId="4BCE6566" w:rsidR="00F50943" w:rsidRDefault="004A68A0" w:rsidP="00F50943">
      <w:pPr>
        <w:pStyle w:val="monstyle"/>
      </w:pPr>
      <w:r>
        <w:t>Le principe du seuillage local est d’appliquer un seuil calculé en fonction du voisinage du pixel qui est déterminé par une fenêtre (masque)</w:t>
      </w:r>
      <w:r w:rsidR="008A22E7">
        <w:t xml:space="preserve"> de différentes taille</w:t>
      </w:r>
      <w:r w:rsidR="00F22A3E">
        <w:t xml:space="preserve"> (3*3, 5*5, …)</w:t>
      </w:r>
      <w:r>
        <w:t xml:space="preserve"> centré sur ce pixel</w:t>
      </w:r>
      <w:r w:rsidR="00826D02">
        <w:t>.</w:t>
      </w:r>
      <w:r w:rsidR="00F50943" w:rsidRPr="00F50943">
        <w:t xml:space="preserve"> La taille de la fenêtre doit être suffisamment petite pour servir les détails locaux, mais en même temps assez grande pour supprimer le bruit.</w:t>
      </w:r>
    </w:p>
    <w:p w14:paraId="2B8D270A" w14:textId="7F391F7F" w:rsidR="0090300B" w:rsidRPr="00490D0E" w:rsidRDefault="007B00AF" w:rsidP="00490D0E">
      <w:pPr>
        <w:pStyle w:val="monstyle"/>
        <w:rPr>
          <w:b/>
          <w:bCs/>
        </w:rPr>
      </w:pPr>
      <w:r w:rsidRPr="00490D0E">
        <w:rPr>
          <w:b/>
          <w:bCs/>
        </w:rPr>
        <w:lastRenderedPageBreak/>
        <w:t>Seuil gaussien :</w:t>
      </w:r>
    </w:p>
    <w:p w14:paraId="4D7A3C5A" w14:textId="65880EFE" w:rsidR="00F852F0" w:rsidRDefault="00F852F0" w:rsidP="00F852F0">
      <w:pPr>
        <w:pStyle w:val="monstyle"/>
      </w:pPr>
      <w:r>
        <w:t>Le calcule d</w:t>
      </w:r>
      <w:r w:rsidR="004405CE">
        <w:t>u seuil pour un pixel p</w:t>
      </w:r>
      <w:r w:rsidR="000B59B8">
        <w:t xml:space="preserve"> </w:t>
      </w:r>
      <w:r w:rsidR="004405CE">
        <w:t>(x, y) est effectué avec une fenêtre gaussienne centre sur ce pixel</w:t>
      </w:r>
      <w:r w:rsidR="000B59B8">
        <w:t>, suivant la distribution gaussienne comme le lissage gaussien dans la section I.</w:t>
      </w:r>
      <w:r w:rsidR="00D4494A">
        <w:t>7.3</w:t>
      </w:r>
      <w:r w:rsidR="00A4167C">
        <w:t xml:space="preserve"> (filtre gaussien).</w:t>
      </w:r>
    </w:p>
    <w:p w14:paraId="2FB40CB4" w14:textId="23F0D4C7" w:rsidR="00730D75" w:rsidRPr="00F852F0" w:rsidRDefault="00423E89" w:rsidP="00F852F0">
      <w:pPr>
        <w:pStyle w:val="monstyle"/>
      </w:pPr>
      <w:r>
        <w:t xml:space="preserve">La moyenne pondérée est calculée en du pixel, son voisinage et les coefficients de la fenêtre gaussienne, si le niveau de gris du pixel </w:t>
      </w:r>
      <w:r w:rsidR="004F265A">
        <w:t>est inférieur</w:t>
      </w:r>
      <w:r w:rsidR="00961775">
        <w:t xml:space="preserve"> au seuil local calculé, donc il s’agit d’un pixel de l’objet (noire), sinon il s’agit d’un pixel de l’arrière-plan.</w:t>
      </w:r>
    </w:p>
    <w:p w14:paraId="4E8BCF0B" w14:textId="09F8BE05" w:rsidR="007B00AF" w:rsidRPr="00490D0E" w:rsidRDefault="00323413" w:rsidP="00490D0E">
      <w:pPr>
        <w:pStyle w:val="monstyle"/>
        <w:rPr>
          <w:b/>
          <w:bCs/>
        </w:rPr>
      </w:pPr>
      <w:r w:rsidRPr="00490D0E">
        <w:rPr>
          <w:b/>
          <w:bCs/>
        </w:rPr>
        <w:t>Seuil de Niblack :</w:t>
      </w:r>
    </w:p>
    <w:p w14:paraId="269E7E9D" w14:textId="76D2BF55" w:rsidR="00323413" w:rsidRDefault="00BA5E6E" w:rsidP="00F13AA8">
      <w:pPr>
        <w:pStyle w:val="monstyle"/>
        <w:rPr>
          <w:rFonts w:cstheme="majorBidi"/>
        </w:rPr>
      </w:pPr>
      <w:r>
        <w:t xml:space="preserve">La </w:t>
      </w:r>
      <w:r w:rsidR="00850D74">
        <w:t>méthode Niblack calcule le seuil</w:t>
      </w:r>
      <w:r w:rsidR="00E26337">
        <w:t xml:space="preserve"> </w:t>
      </w:r>
      <m:oMath>
        <m:r>
          <w:rPr>
            <w:rFonts w:ascii="Cambria Math" w:hAnsi="Cambria Math"/>
          </w:rPr>
          <m:t>T</m:t>
        </m:r>
      </m:oMath>
      <w:r w:rsidR="00850D74">
        <w:t xml:space="preserve"> pour un pixel (x, y) en fonction de son voisinage sélectionné par la fenêtre, en calculant la</w:t>
      </w:r>
      <w:r w:rsidR="00427154">
        <w:t xml:space="preserve"> combinaison linéaire en fonction</w:t>
      </w:r>
      <w:r w:rsidR="00850D74">
        <w:t xml:space="preserve"> moyenne </w:t>
      </w:r>
      <m:oMath>
        <m:r>
          <m:rPr>
            <m:sty m:val="p"/>
          </m:rPr>
          <w:rPr>
            <w:rFonts w:ascii="Cambria Math" w:hAnsi="Cambria Math" w:cstheme="majorBidi"/>
          </w:rPr>
          <m:t>µ</m:t>
        </m:r>
      </m:oMath>
      <w:r w:rsidR="00850D74">
        <w:rPr>
          <w:rFonts w:cstheme="majorBidi"/>
        </w:rPr>
        <w:t xml:space="preserve"> </w:t>
      </w:r>
      <w:r w:rsidR="00850D74">
        <w:t xml:space="preserve">et l’écart type </w:t>
      </w:r>
      <m:oMath>
        <m:r>
          <m:rPr>
            <m:sty m:val="p"/>
          </m:rPr>
          <w:rPr>
            <w:rFonts w:ascii="Cambria Math" w:hAnsi="Cambria Math" w:cstheme="majorBidi"/>
          </w:rPr>
          <m:t>σ</m:t>
        </m:r>
      </m:oMath>
      <w:r w:rsidR="00427154">
        <w:rPr>
          <w:rFonts w:cstheme="majorBidi"/>
        </w:rPr>
        <w:t> :</w:t>
      </w:r>
    </w:p>
    <w:p w14:paraId="2447B549" w14:textId="2EC013BA" w:rsidR="00427154" w:rsidRPr="00BA5E6E" w:rsidRDefault="00427154" w:rsidP="00F13AA8">
      <w:pPr>
        <w:pStyle w:val="monstyle"/>
      </w:pPr>
      <w:r>
        <w:tab/>
      </w:r>
      <w:r>
        <w:tab/>
      </w:r>
      <w:r>
        <w:tab/>
      </w:r>
      <w:r>
        <w:tab/>
      </w:r>
      <m:oMath>
        <m: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 xml:space="preserve">= </m:t>
        </m:r>
        <m:r>
          <m:rPr>
            <m:sty m:val="p"/>
          </m:rPr>
          <w:rPr>
            <w:rFonts w:ascii="Cambria Math" w:hAnsi="Cambria Math" w:cstheme="majorBidi"/>
          </w:rPr>
          <m:t>µ</m:t>
        </m:r>
        <m:r>
          <m:rPr>
            <m:sty m:val="p"/>
          </m:rPr>
          <w:rPr>
            <w:rFonts w:ascii="Cambria Math" w:cstheme="majorBidi"/>
          </w:rPr>
          <m:t xml:space="preserve"> </m:t>
        </m:r>
        <m:d>
          <m:dPr>
            <m:ctrlPr>
              <w:rPr>
                <w:rFonts w:ascii="Cambria Math" w:hAnsi="Cambria Math" w:cstheme="majorBidi"/>
              </w:rPr>
            </m:ctrlPr>
          </m:dPr>
          <m:e>
            <m:r>
              <m:rPr>
                <m:sty m:val="p"/>
              </m:rPr>
              <w:rPr>
                <w:rFonts w:ascii="Cambria Math" w:cstheme="majorBidi"/>
              </w:rPr>
              <m:t>x, y</m:t>
            </m:r>
          </m:e>
        </m:d>
        <m:r>
          <w:rPr>
            <w:rFonts w:ascii="Cambria Math" w:hAnsi="Cambria Math"/>
          </w:rPr>
          <m:t>+k</m:t>
        </m:r>
        <m:r>
          <w:rPr>
            <w:rFonts w:ascii="Cambria Math" w:hAnsi="Cambria Math"/>
            <w:szCs w:val="24"/>
          </w:rPr>
          <m:t>×</m:t>
        </m:r>
        <m:r>
          <m:rPr>
            <m:sty m:val="p"/>
          </m:rPr>
          <w:rPr>
            <w:rFonts w:ascii="Cambria Math" w:hAnsi="Cambria Math" w:cstheme="majorBidi"/>
          </w:rPr>
          <m:t>σ</m:t>
        </m:r>
        <m:r>
          <m:rPr>
            <m:sty m:val="p"/>
          </m:rPr>
          <w:rPr>
            <w:rFonts w:ascii="Cambria Math" w:cstheme="majorBidi"/>
          </w:rPr>
          <m:t xml:space="preserve"> (x, y)</m:t>
        </m:r>
        <m:r>
          <w:rPr>
            <w:rFonts w:ascii="Cambria Math" w:hAnsi="Cambria Math"/>
          </w:rPr>
          <m:t xml:space="preserve">  </m:t>
        </m:r>
      </m:oMath>
    </w:p>
    <w:p w14:paraId="4E590913" w14:textId="7533EF19" w:rsidR="00F13AA8" w:rsidRDefault="009F14EA" w:rsidP="00F13AA8">
      <w:pPr>
        <w:pStyle w:val="monstyle"/>
        <w:rPr>
          <w:rFonts w:eastAsiaTheme="minorEastAsia"/>
        </w:rPr>
      </w:pPr>
      <w:r>
        <w:t xml:space="preserve">Avec </w:t>
      </w:r>
      <m:oMath>
        <m:r>
          <w:rPr>
            <w:rFonts w:ascii="Cambria Math" w:hAnsi="Cambria Math"/>
          </w:rPr>
          <m:t>k</m:t>
        </m:r>
      </m:oMath>
      <w:r>
        <w:rPr>
          <w:rFonts w:eastAsiaTheme="minorEastAsia"/>
        </w:rPr>
        <w:t xml:space="preserve"> est une constante</w:t>
      </w:r>
      <w:r w:rsidR="003807B3">
        <w:rPr>
          <w:rFonts w:eastAsiaTheme="minorEastAsia"/>
        </w:rPr>
        <w:t>,</w:t>
      </w:r>
      <w:r w:rsidR="004738EA">
        <w:rPr>
          <w:rFonts w:eastAsiaTheme="minorEastAsia"/>
        </w:rPr>
        <w:t xml:space="preserve"> elle est utilisé</w:t>
      </w:r>
      <w:r w:rsidR="00A90A8D">
        <w:rPr>
          <w:rFonts w:eastAsiaTheme="minorEastAsia"/>
        </w:rPr>
        <w:t>e</w:t>
      </w:r>
      <w:r w:rsidR="004738EA">
        <w:rPr>
          <w:rFonts w:eastAsiaTheme="minorEastAsia"/>
        </w:rPr>
        <w:t xml:space="preserve"> pour </w:t>
      </w:r>
      <w:r w:rsidR="00A37BBF">
        <w:rPr>
          <w:rFonts w:eastAsiaTheme="minorEastAsia"/>
        </w:rPr>
        <w:t>ajuster</w:t>
      </w:r>
      <w:r w:rsidR="004738EA">
        <w:rPr>
          <w:rFonts w:eastAsiaTheme="minorEastAsia"/>
        </w:rPr>
        <w:t xml:space="preserve"> l’importance de la </w:t>
      </w:r>
      <w:r w:rsidR="000C5E52">
        <w:rPr>
          <w:rFonts w:eastAsiaTheme="minorEastAsia"/>
        </w:rPr>
        <w:t>dégradation</w:t>
      </w:r>
      <w:r w:rsidR="004738EA">
        <w:rPr>
          <w:rFonts w:eastAsiaTheme="minorEastAsia"/>
        </w:rPr>
        <w:t xml:space="preserve"> de l’intensité par rapport à l</w:t>
      </w:r>
      <w:r w:rsidR="006D2493">
        <w:rPr>
          <w:rFonts w:eastAsiaTheme="minorEastAsia"/>
        </w:rPr>
        <w:t>a</w:t>
      </w:r>
      <w:r w:rsidR="004738EA">
        <w:rPr>
          <w:rFonts w:eastAsiaTheme="minorEastAsia"/>
        </w:rPr>
        <w:t xml:space="preserve"> moyenne</w:t>
      </w:r>
      <w:r w:rsidR="00AA2EE4">
        <w:rPr>
          <w:rFonts w:eastAsiaTheme="minorEastAsia"/>
        </w:rPr>
        <w:t>.</w:t>
      </w:r>
    </w:p>
    <w:p w14:paraId="3CC8CA7B" w14:textId="5D6862FC" w:rsidR="003248CE" w:rsidRDefault="008676DF" w:rsidP="00F13AA8">
      <w:pPr>
        <w:pStyle w:val="monstyle"/>
      </w:pPr>
      <w:r>
        <w:t>Plusieurs travaux ont été élaborées pour améliorer ce seuil.</w:t>
      </w:r>
    </w:p>
    <w:p w14:paraId="08AA3824" w14:textId="1889D120" w:rsidR="00436802" w:rsidRPr="00490D0E" w:rsidRDefault="00436802" w:rsidP="00490D0E">
      <w:pPr>
        <w:pStyle w:val="monstyle"/>
        <w:rPr>
          <w:b/>
          <w:bCs/>
        </w:rPr>
      </w:pPr>
      <w:r w:rsidRPr="00490D0E">
        <w:rPr>
          <w:b/>
          <w:bCs/>
        </w:rPr>
        <w:t xml:space="preserve">Seuil de </w:t>
      </w:r>
      <w:r w:rsidR="00DA30D1" w:rsidRPr="00490D0E">
        <w:rPr>
          <w:b/>
          <w:bCs/>
        </w:rPr>
        <w:t>S</w:t>
      </w:r>
      <w:r w:rsidRPr="00490D0E">
        <w:rPr>
          <w:b/>
          <w:bCs/>
        </w:rPr>
        <w:t>auvola</w:t>
      </w:r>
      <w:r w:rsidRPr="00490D0E">
        <w:rPr>
          <w:b/>
          <w:bCs/>
        </w:rPr>
        <w:tab/>
        <w:t>:</w:t>
      </w:r>
    </w:p>
    <w:p w14:paraId="7560CFF0" w14:textId="0A3BB258" w:rsidR="00436802" w:rsidRDefault="003E73B6" w:rsidP="00F13AA8">
      <w:pPr>
        <w:pStyle w:val="monstyle"/>
        <w:rPr>
          <w:rFonts w:eastAsiaTheme="minorEastAsia"/>
        </w:rPr>
      </w:pPr>
      <w:r>
        <w:t>Sauvola a proposé un nouveau seuil similaire au seuil de Niblack</w:t>
      </w:r>
      <w:r w:rsidR="00762A49">
        <w:t xml:space="preserve">, il est basé sur une combinaison linéaire entre la moyenne et l’écart type dans le voisinage du pixel, et un nouveau paramètre </w:t>
      </w:r>
      <m:oMath>
        <m:r>
          <w:rPr>
            <w:rFonts w:ascii="Cambria Math" w:hAnsi="Cambria Math"/>
          </w:rPr>
          <m:t>R</m:t>
        </m:r>
      </m:oMath>
      <w:r w:rsidR="00FB0962">
        <w:rPr>
          <w:rFonts w:eastAsiaTheme="minorEastAsia"/>
        </w:rPr>
        <w:t xml:space="preserve"> </w:t>
      </w:r>
      <w:r w:rsidR="007B72FA">
        <w:rPr>
          <w:rFonts w:eastAsiaTheme="minorEastAsia"/>
        </w:rPr>
        <w:t>pour l’ajustement dynamique de l’influence de l’écart type sur le seuil. Le seuil de Sauvola est donné par l’</w:t>
      </w:r>
      <w:r w:rsidR="00965196">
        <w:rPr>
          <w:rFonts w:eastAsiaTheme="minorEastAsia"/>
        </w:rPr>
        <w:t>équation</w:t>
      </w:r>
      <w:r w:rsidR="007B72FA">
        <w:rPr>
          <w:rFonts w:eastAsiaTheme="minorEastAsia"/>
        </w:rPr>
        <w:t> :</w:t>
      </w:r>
    </w:p>
    <w:p w14:paraId="52C86F31" w14:textId="2DADBF39" w:rsidR="00A96667" w:rsidRPr="008E189B" w:rsidRDefault="00C21025" w:rsidP="008E189B">
      <w:pPr>
        <w:pStyle w:val="monstyle"/>
        <w:rPr>
          <w:rFonts w:eastAsiaTheme="minorEastAsia"/>
        </w:rPr>
      </w:pPr>
      <w:r>
        <w:tab/>
      </w:r>
      <w:r>
        <w:tab/>
      </w:r>
      <w:r>
        <w:tab/>
      </w:r>
      <w:r>
        <w:tab/>
      </w:r>
      <m:oMath>
        <m:r>
          <w:rPr>
            <w:rFonts w:ascii="Cambria Math" w:hAnsi="Cambria Math"/>
          </w:rPr>
          <m:t>T</m:t>
        </m:r>
        <m:d>
          <m:dPr>
            <m:ctrlPr>
              <w:rPr>
                <w:rFonts w:ascii="Cambria Math" w:hAnsi="Cambria Math"/>
                <w:i/>
              </w:rPr>
            </m:ctrlPr>
          </m:dPr>
          <m:e>
            <m:r>
              <w:rPr>
                <w:rFonts w:ascii="Cambria Math" w:hAnsi="Cambria Math"/>
              </w:rPr>
              <m:t>x, y</m:t>
            </m:r>
          </m:e>
        </m:d>
        <m:r>
          <w:rPr>
            <w:rFonts w:ascii="Cambria Math" w:hAnsi="Cambria Math"/>
          </w:rPr>
          <m:t xml:space="preserve">= </m:t>
        </m:r>
        <m:r>
          <m:rPr>
            <m:sty m:val="p"/>
          </m:rPr>
          <w:rPr>
            <w:rFonts w:ascii="Cambria Math" w:hAnsi="Cambria Math" w:cstheme="majorBidi"/>
          </w:rPr>
          <m:t>µ</m:t>
        </m:r>
        <m:r>
          <m:rPr>
            <m:sty m:val="p"/>
          </m:rPr>
          <w:rPr>
            <w:rFonts w:ascii="Cambria Math" w:cstheme="majorBidi"/>
          </w:rPr>
          <m:t xml:space="preserve"> </m:t>
        </m:r>
        <m:d>
          <m:dPr>
            <m:ctrlPr>
              <w:rPr>
                <w:rFonts w:ascii="Cambria Math" w:hAnsi="Cambria Math" w:cstheme="majorBidi"/>
              </w:rPr>
            </m:ctrlPr>
          </m:dPr>
          <m:e>
            <m:r>
              <m:rPr>
                <m:sty m:val="p"/>
              </m:rPr>
              <w:rPr>
                <w:rFonts w:ascii="Cambria Math" w:cstheme="majorBidi"/>
              </w:rPr>
              <m:t>x, y</m:t>
            </m:r>
          </m:e>
        </m:d>
        <m:r>
          <w:rPr>
            <w:rFonts w:ascii="Cambria Math" w:hAnsi="Cambria Math"/>
          </w:rPr>
          <m:t>+</m:t>
        </m:r>
        <m:r>
          <w:rPr>
            <w:rFonts w:ascii="Cambria Math" w:hAnsi="Cambria Math"/>
            <w:szCs w:val="24"/>
          </w:rPr>
          <m:t xml:space="preserve">[1+k×σ(x,y)/(R-1)]  </m:t>
        </m:r>
        <m:r>
          <w:rPr>
            <w:rFonts w:ascii="Cambria Math" w:hAnsi="Cambria Math"/>
          </w:rPr>
          <m:t xml:space="preserve">  </m:t>
        </m:r>
      </m:oMath>
    </w:p>
    <w:p w14:paraId="0348CAA4" w14:textId="206A76B2" w:rsidR="00735190" w:rsidRDefault="00E02F98" w:rsidP="00151C0B">
      <w:pPr>
        <w:pStyle w:val="Heading3"/>
        <w:rPr>
          <w:rStyle w:val="Strong"/>
          <w:b/>
          <w:bCs/>
        </w:rPr>
      </w:pPr>
      <w:r>
        <w:rPr>
          <w:rStyle w:val="Strong"/>
          <w:b/>
          <w:bCs/>
        </w:rPr>
        <w:t>Transformations morphologiques :</w:t>
      </w:r>
    </w:p>
    <w:p w14:paraId="2F584137" w14:textId="36E77B61" w:rsidR="00D9172C" w:rsidRDefault="00D9172C" w:rsidP="00D23B9C">
      <w:pPr>
        <w:pStyle w:val="monstyle"/>
      </w:pPr>
      <w:r>
        <w:t>Les transformations morphologiques sont des opérations généralement appliquées aux images binaires</w:t>
      </w:r>
      <w:r w:rsidR="002D088B">
        <w:t xml:space="preserve"> </w:t>
      </w:r>
      <w:r w:rsidR="002D088B" w:rsidRPr="002D088B">
        <w:rPr>
          <w:b/>
          <w:bCs/>
        </w:rPr>
        <w:t>[REF 27]</w:t>
      </w:r>
      <w:r w:rsidR="005D2F9A" w:rsidRPr="002D088B">
        <w:t>,</w:t>
      </w:r>
      <w:r w:rsidR="00AE2D41">
        <w:t xml:space="preserve"> dont le but est d’augmenter ou de </w:t>
      </w:r>
      <w:r w:rsidR="004E4E16">
        <w:t xml:space="preserve">déminuer la taille d’un </w:t>
      </w:r>
      <w:r w:rsidR="007A4C7A">
        <w:t xml:space="preserve">objet. Le principe de ces transformations est de comparer une image avec un élément de structure </w:t>
      </w:r>
      <w:r w:rsidR="00632764">
        <w:t>(un masque)</w:t>
      </w:r>
      <w:r w:rsidR="00125FE5">
        <w:t xml:space="preserve"> pour chaque pixel dans l’image</w:t>
      </w:r>
      <w:r w:rsidR="00F3480D">
        <w:t xml:space="preserve">. </w:t>
      </w:r>
    </w:p>
    <w:p w14:paraId="435B89DE" w14:textId="1DDF2414" w:rsidR="00F3480D" w:rsidRDefault="00F3480D" w:rsidP="00D9172C">
      <w:r>
        <w:lastRenderedPageBreak/>
        <w:tab/>
      </w:r>
      <w:r w:rsidR="004C4366">
        <w:t xml:space="preserve">       </w:t>
      </w:r>
      <w:r w:rsidR="004C4366">
        <w:rPr>
          <w:noProof/>
        </w:rPr>
        <w:drawing>
          <wp:inline distT="0" distB="0" distL="0" distR="0" wp14:anchorId="062CA800" wp14:editId="0BA7766D">
            <wp:extent cx="4660900" cy="1206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1206500"/>
                    </a:xfrm>
                    <a:prstGeom prst="rect">
                      <a:avLst/>
                    </a:prstGeom>
                    <a:noFill/>
                    <a:ln>
                      <a:noFill/>
                    </a:ln>
                  </pic:spPr>
                </pic:pic>
              </a:graphicData>
            </a:graphic>
          </wp:inline>
        </w:drawing>
      </w:r>
    </w:p>
    <w:p w14:paraId="4AFB7756" w14:textId="4C9424F2" w:rsidR="004C4366" w:rsidRDefault="004C4366" w:rsidP="004C4366">
      <w:pPr>
        <w:ind w:firstLine="708"/>
        <w:rPr>
          <w:rStyle w:val="Strong"/>
          <w:b w:val="0"/>
          <w:bCs w:val="0"/>
        </w:rPr>
      </w:pPr>
      <w:r>
        <w:t xml:space="preserve">          </w:t>
      </w:r>
      <w:r>
        <w:tab/>
      </w:r>
      <w:r>
        <w:tab/>
        <w:t xml:space="preserve">     </w:t>
      </w:r>
      <w:r>
        <w:rPr>
          <w:rStyle w:val="Strong"/>
          <w:b w:val="0"/>
          <w:bCs w:val="0"/>
        </w:rPr>
        <w:t>Figure I-1</w:t>
      </w:r>
      <w:r w:rsidR="00F4443D">
        <w:rPr>
          <w:rStyle w:val="Strong"/>
          <w:b w:val="0"/>
          <w:bCs w:val="0"/>
        </w:rPr>
        <w:t>7</w:t>
      </w:r>
      <w:r>
        <w:rPr>
          <w:rStyle w:val="Strong"/>
          <w:b w:val="0"/>
          <w:bCs w:val="0"/>
        </w:rPr>
        <w:t> : Exemples d’élément de structure.</w:t>
      </w:r>
    </w:p>
    <w:p w14:paraId="0A7B0721" w14:textId="77777777" w:rsidR="00721DCF" w:rsidRDefault="00455883" w:rsidP="00FB11F3">
      <w:pPr>
        <w:pStyle w:val="monstyle"/>
      </w:pPr>
      <w:r>
        <w:t>Deux types principaux</w:t>
      </w:r>
      <w:r w:rsidR="000A4BCF">
        <w:t xml:space="preserve"> de transformations</w:t>
      </w:r>
      <w:r w:rsidR="00721DCF">
        <w:t> :</w:t>
      </w:r>
    </w:p>
    <w:p w14:paraId="6AEDE8FC" w14:textId="11D1E439" w:rsidR="00721DCF" w:rsidRPr="00436C47" w:rsidRDefault="000A4BCF" w:rsidP="004508FD">
      <w:pPr>
        <w:pStyle w:val="Heading4"/>
      </w:pPr>
      <w:r w:rsidRPr="00436C47">
        <w:rPr>
          <w:rStyle w:val="Heading4Char"/>
          <w:b/>
          <w:bCs/>
        </w:rPr>
        <w:t xml:space="preserve">L’érosion et la </w:t>
      </w:r>
      <w:r w:rsidR="00455883" w:rsidRPr="00436C47">
        <w:rPr>
          <w:rStyle w:val="Heading4Char"/>
          <w:b/>
          <w:bCs/>
        </w:rPr>
        <w:t>dilatation</w:t>
      </w:r>
      <w:r w:rsidR="00721DCF" w:rsidRPr="00436C47">
        <w:t> :</w:t>
      </w:r>
    </w:p>
    <w:p w14:paraId="5A38EB8D" w14:textId="67455C2C" w:rsidR="00FB11F3" w:rsidRDefault="001F3636" w:rsidP="00FB11F3">
      <w:pPr>
        <w:pStyle w:val="monstyle"/>
      </w:pPr>
      <w:r>
        <w:t xml:space="preserve"> </w:t>
      </w:r>
      <w:r w:rsidRPr="001F3636">
        <w:t>L'érosion rend un objet plus petit en enlevant ou en érodant les pixels sur ses bords</w:t>
      </w:r>
      <w:r w:rsidR="005B086C">
        <w:t>, par contre la dilatation</w:t>
      </w:r>
      <w:r w:rsidR="0011212A">
        <w:t xml:space="preserve"> </w:t>
      </w:r>
      <w:r w:rsidR="005B086C" w:rsidRPr="005B086C">
        <w:t>agrandit un objet en ajoutant des pixels autour de ses bords</w:t>
      </w:r>
      <w:r w:rsidR="00686903">
        <w:t>.</w:t>
      </w:r>
      <w:r w:rsidR="00FB11F3">
        <w:t xml:space="preserve"> </w:t>
      </w:r>
    </w:p>
    <w:p w14:paraId="0DB6C6F2" w14:textId="62E58CC2" w:rsidR="00740ABC" w:rsidRDefault="00483145" w:rsidP="004B6BF5">
      <w:pPr>
        <w:pStyle w:val="monstyle"/>
      </w:pPr>
      <w:r>
        <w:t xml:space="preserve">Pour l’érosion si un objet de taille inférieur à celle de l’élément de structure, l’objet disparaitre. Pour la dilatation </w:t>
      </w:r>
      <w:r w:rsidR="007F23F6">
        <w:t>s’il</w:t>
      </w:r>
      <w:r>
        <w:t xml:space="preserve"> existe des trous de taille inférieur à celle de l’élément de </w:t>
      </w:r>
      <w:r w:rsidR="00740ABC">
        <w:t>structure dans</w:t>
      </w:r>
      <w:r>
        <w:t xml:space="preserve"> un objets</w:t>
      </w:r>
      <w:r w:rsidR="00FE428B">
        <w:t xml:space="preserve">, ces trous seront </w:t>
      </w:r>
      <w:r w:rsidR="00C013E6">
        <w:t>remplis</w:t>
      </w:r>
      <w:r w:rsidR="003723E0">
        <w:t xml:space="preserve"> </w:t>
      </w:r>
      <w:r w:rsidR="003723E0" w:rsidRPr="003723E0">
        <w:rPr>
          <w:b/>
          <w:bCs/>
        </w:rPr>
        <w:t>[REF 31]</w:t>
      </w:r>
      <w:r w:rsidR="008E0B0D" w:rsidRPr="003723E0">
        <w:t>.</w:t>
      </w:r>
    </w:p>
    <w:p w14:paraId="0DE7D2FC" w14:textId="77777777" w:rsidR="00290EB2" w:rsidRDefault="00DC3A9A" w:rsidP="002E1176">
      <w:pPr>
        <w:pStyle w:val="monstyle"/>
      </w:pPr>
      <w:r>
        <w:t xml:space="preserve">La </w:t>
      </w:r>
      <w:r w:rsidR="006F1CBC">
        <w:t>f</w:t>
      </w:r>
      <w:r>
        <w:t>igure I.17 représente des exemples d’application des transformations morphologiques, (a) est l’image originale, (b)</w:t>
      </w:r>
      <w:r w:rsidR="00294DDC">
        <w:t xml:space="preserve"> est</w:t>
      </w:r>
      <w:r>
        <w:t xml:space="preserve"> l’image après érosion et (c)</w:t>
      </w:r>
      <w:r w:rsidR="00294DDC">
        <w:t xml:space="preserve"> est</w:t>
      </w:r>
      <w:r>
        <w:t xml:space="preserve"> l’image après dilatation.</w:t>
      </w:r>
    </w:p>
    <w:p w14:paraId="1E358785" w14:textId="7B0BDF1F" w:rsidR="00DC3A9A" w:rsidRDefault="00DC3A9A" w:rsidP="002E1176">
      <w:pPr>
        <w:pStyle w:val="monstyle"/>
      </w:pPr>
      <w:r>
        <w:rPr>
          <w:noProof/>
        </w:rPr>
        <w:drawing>
          <wp:inline distT="0" distB="0" distL="0" distR="0" wp14:anchorId="2F11F12C" wp14:editId="7C263E3C">
            <wp:extent cx="516255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1562100"/>
                    </a:xfrm>
                    <a:prstGeom prst="rect">
                      <a:avLst/>
                    </a:prstGeom>
                    <a:noFill/>
                    <a:ln>
                      <a:noFill/>
                    </a:ln>
                  </pic:spPr>
                </pic:pic>
              </a:graphicData>
            </a:graphic>
          </wp:inline>
        </w:drawing>
      </w:r>
    </w:p>
    <w:p w14:paraId="117BB4E8" w14:textId="376795BE" w:rsidR="004C1CD6" w:rsidRDefault="004C1CD6" w:rsidP="004C1CD6">
      <w:pPr>
        <w:ind w:firstLine="708"/>
        <w:rPr>
          <w:rStyle w:val="Strong"/>
          <w:b w:val="0"/>
          <w:bCs w:val="0"/>
        </w:rPr>
      </w:pPr>
      <w:r>
        <w:tab/>
      </w:r>
      <w:r w:rsidR="001D0334">
        <w:t xml:space="preserve">     </w:t>
      </w:r>
      <w:r>
        <w:rPr>
          <w:rStyle w:val="Strong"/>
          <w:b w:val="0"/>
          <w:bCs w:val="0"/>
        </w:rPr>
        <w:t>Figure I-1</w:t>
      </w:r>
      <w:r w:rsidR="002042FD">
        <w:rPr>
          <w:rStyle w:val="Strong"/>
          <w:b w:val="0"/>
          <w:bCs w:val="0"/>
        </w:rPr>
        <w:t>8</w:t>
      </w:r>
      <w:r>
        <w:rPr>
          <w:rStyle w:val="Strong"/>
          <w:b w:val="0"/>
          <w:bCs w:val="0"/>
        </w:rPr>
        <w:t> : Exemples de transformation morphologique.</w:t>
      </w:r>
    </w:p>
    <w:p w14:paraId="62A480D7" w14:textId="5FA133CA" w:rsidR="001F5E54" w:rsidRDefault="001F5E54" w:rsidP="004508FD">
      <w:pPr>
        <w:pStyle w:val="Heading4"/>
      </w:pPr>
      <w:r w:rsidRPr="00BF5CA3">
        <w:t xml:space="preserve">L’ouverture et la </w:t>
      </w:r>
      <w:r w:rsidR="00BF5CA3" w:rsidRPr="00BF5CA3">
        <w:t>fermeture :</w:t>
      </w:r>
    </w:p>
    <w:p w14:paraId="1268BC34" w14:textId="652E7003" w:rsidR="00AC4BEC" w:rsidRDefault="00BF5CA3" w:rsidP="00070E67">
      <w:pPr>
        <w:pStyle w:val="monstyle"/>
      </w:pPr>
      <w:r>
        <w:t>L’ouverture et la fermeture sont des transformations morphologiques composées</w:t>
      </w:r>
      <w:r w:rsidR="00291549">
        <w:t>. L’ouverture est une érosion suivie par une dilatation et La fermeture est une dilatation suivie par une érosion.</w:t>
      </w:r>
      <w:r w:rsidR="004D78FA">
        <w:t xml:space="preserve"> </w:t>
      </w:r>
      <w:r w:rsidR="00A450CC">
        <w:t xml:space="preserve">L’érosion </w:t>
      </w:r>
      <w:r w:rsidR="00A450CC" w:rsidRPr="00A450CC">
        <w:t>est utile pour éliminer le bruit,</w:t>
      </w:r>
      <w:r w:rsidR="00A450CC">
        <w:t xml:space="preserve"> par contre la dilatation est utile pour</w:t>
      </w:r>
      <w:r w:rsidR="00070E67">
        <w:t xml:space="preserve"> remplir est trous dans les objets</w:t>
      </w:r>
      <w:r w:rsidR="008B1439">
        <w:t xml:space="preserve"> </w:t>
      </w:r>
      <w:r w:rsidR="008B1439" w:rsidRPr="008B1439">
        <w:rPr>
          <w:b/>
          <w:bCs/>
        </w:rPr>
        <w:t>[REF 28]</w:t>
      </w:r>
      <w:r w:rsidR="00277A28">
        <w:t xml:space="preserve">. La figure I.18 représente des exemples d’application </w:t>
      </w:r>
      <w:r w:rsidR="00680820">
        <w:t xml:space="preserve">(a) pour </w:t>
      </w:r>
      <w:r w:rsidR="00840916">
        <w:t>la fermeture</w:t>
      </w:r>
      <w:r w:rsidR="00680820">
        <w:t xml:space="preserve"> et (b) pour</w:t>
      </w:r>
      <w:r w:rsidR="00840916">
        <w:t xml:space="preserve"> l’ouverture</w:t>
      </w:r>
      <w:r w:rsidR="00680820">
        <w:t>.</w:t>
      </w:r>
    </w:p>
    <w:p w14:paraId="43B726E0" w14:textId="740930FB" w:rsidR="00070E67" w:rsidRDefault="00277A28" w:rsidP="00070E67">
      <w:pPr>
        <w:pStyle w:val="monstyle"/>
      </w:pPr>
      <w:r>
        <w:lastRenderedPageBreak/>
        <w:t xml:space="preserve"> </w:t>
      </w:r>
      <w:r w:rsidR="00CC4765">
        <w:tab/>
      </w:r>
      <w:r w:rsidR="00CC4765">
        <w:tab/>
      </w:r>
      <w:r w:rsidR="00CC4765">
        <w:tab/>
      </w:r>
      <w:r w:rsidR="00CC4765">
        <w:tab/>
      </w:r>
      <w:r w:rsidR="00CC4765">
        <w:rPr>
          <w:noProof/>
        </w:rPr>
        <w:drawing>
          <wp:inline distT="0" distB="0" distL="0" distR="0" wp14:anchorId="0ADAE9FF" wp14:editId="61489536">
            <wp:extent cx="269240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2400" cy="1866900"/>
                    </a:xfrm>
                    <a:prstGeom prst="rect">
                      <a:avLst/>
                    </a:prstGeom>
                    <a:noFill/>
                    <a:ln>
                      <a:noFill/>
                    </a:ln>
                  </pic:spPr>
                </pic:pic>
              </a:graphicData>
            </a:graphic>
          </wp:inline>
        </w:drawing>
      </w:r>
    </w:p>
    <w:p w14:paraId="1FA91255" w14:textId="3FCB95CB" w:rsidR="00CC4765" w:rsidRPr="00BF5CA3" w:rsidRDefault="00CC4765" w:rsidP="00B92103">
      <w:pPr>
        <w:ind w:firstLine="708"/>
      </w:pPr>
      <w:r>
        <w:tab/>
      </w:r>
      <w:r>
        <w:tab/>
      </w:r>
      <w:r w:rsidR="00C91670">
        <w:t xml:space="preserve"> </w:t>
      </w:r>
      <w:r w:rsidR="00C91670">
        <w:rPr>
          <w:rStyle w:val="Strong"/>
          <w:b w:val="0"/>
          <w:bCs w:val="0"/>
        </w:rPr>
        <w:t>Figure I-1</w:t>
      </w:r>
      <w:r w:rsidR="002042FD">
        <w:rPr>
          <w:rStyle w:val="Strong"/>
          <w:b w:val="0"/>
          <w:bCs w:val="0"/>
        </w:rPr>
        <w:t>9</w:t>
      </w:r>
      <w:r w:rsidR="00C91670">
        <w:rPr>
          <w:rStyle w:val="Strong"/>
          <w:b w:val="0"/>
          <w:bCs w:val="0"/>
        </w:rPr>
        <w:t xml:space="preserve"> : Exemples de </w:t>
      </w:r>
      <w:r w:rsidR="00AB6A5A">
        <w:rPr>
          <w:rStyle w:val="Strong"/>
          <w:b w:val="0"/>
          <w:bCs w:val="0"/>
        </w:rPr>
        <w:t>Fermeture</w:t>
      </w:r>
      <w:r w:rsidR="00D2397A">
        <w:rPr>
          <w:rStyle w:val="Strong"/>
          <w:b w:val="0"/>
          <w:bCs w:val="0"/>
        </w:rPr>
        <w:t xml:space="preserve"> (a)</w:t>
      </w:r>
      <w:r w:rsidR="00AB6A5A">
        <w:rPr>
          <w:rStyle w:val="Strong"/>
          <w:b w:val="0"/>
          <w:bCs w:val="0"/>
        </w:rPr>
        <w:t xml:space="preserve"> et Ouverture</w:t>
      </w:r>
      <w:r w:rsidR="00D2397A">
        <w:rPr>
          <w:rStyle w:val="Strong"/>
          <w:b w:val="0"/>
          <w:bCs w:val="0"/>
        </w:rPr>
        <w:t xml:space="preserve"> (b)</w:t>
      </w:r>
      <w:r w:rsidR="00C91670">
        <w:rPr>
          <w:rStyle w:val="Strong"/>
          <w:b w:val="0"/>
          <w:bCs w:val="0"/>
        </w:rPr>
        <w:t>.</w:t>
      </w:r>
    </w:p>
    <w:p w14:paraId="63730ABC" w14:textId="04049B37" w:rsidR="00C65195" w:rsidRDefault="005825C7" w:rsidP="001B5D48">
      <w:pPr>
        <w:pStyle w:val="Heading2"/>
      </w:pPr>
      <w:r>
        <w:t>La segmentation :</w:t>
      </w:r>
    </w:p>
    <w:p w14:paraId="63F20AC8" w14:textId="72374339" w:rsidR="0039507D" w:rsidRDefault="00842C05" w:rsidP="004F5FF3">
      <w:pPr>
        <w:pStyle w:val="monstyle"/>
      </w:pPr>
      <w:r>
        <w:t>Après</w:t>
      </w:r>
      <w:r w:rsidR="00F907E3">
        <w:t xml:space="preserve"> le prétraitement et l’élimination des problèmes de la plaques acquise, </w:t>
      </w:r>
      <w:r w:rsidR="00C22015">
        <w:t>vient l’étape de séparation des charactères de la plaque en blocks</w:t>
      </w:r>
      <w:r w:rsidR="00A120C1">
        <w:t>, cette étape s’appelle l’étape de segmentation des charactères.</w:t>
      </w:r>
      <w:r>
        <w:t xml:space="preserve"> Plusieurs techniques sont utilisées pour la segmentation des images en général</w:t>
      </w:r>
      <w:r w:rsidR="008E1341">
        <w:t>,</w:t>
      </w:r>
      <w:r>
        <w:t xml:space="preserve"> la segmentation du text</w:t>
      </w:r>
      <w:r w:rsidR="00430B53">
        <w:t>e</w:t>
      </w:r>
      <w:r>
        <w:t xml:space="preserve"> dans le</w:t>
      </w:r>
      <w:r w:rsidR="00513613">
        <w:t>s</w:t>
      </w:r>
      <w:r>
        <w:t xml:space="preserve"> systèmes de reconnaissance optique des charactères </w:t>
      </w:r>
      <w:r w:rsidR="008E1341">
        <w:t>spécialement et précisément dans les systèmes LPR pour la séparation des charactères</w:t>
      </w:r>
      <w:r w:rsidR="006D79AE">
        <w:t>.</w:t>
      </w:r>
    </w:p>
    <w:p w14:paraId="4D1ADB04" w14:textId="132D16B1" w:rsidR="004F5FF3" w:rsidRDefault="004F5FF3" w:rsidP="004F5FF3">
      <w:pPr>
        <w:pStyle w:val="Heading3"/>
      </w:pPr>
      <w:r>
        <w:t>Les techniques de segmentation des images :</w:t>
      </w:r>
    </w:p>
    <w:p w14:paraId="43CC2E56" w14:textId="5140E633" w:rsidR="004B4B50" w:rsidRDefault="00F2063A" w:rsidP="00ED2144">
      <w:pPr>
        <w:pStyle w:val="monstyle"/>
      </w:pPr>
      <w:r>
        <w:t xml:space="preserve">Depuis des </w:t>
      </w:r>
      <w:r w:rsidR="009F4E87">
        <w:t xml:space="preserve">dizaines d’années de recherche sur la segmentation d’image, plusieurs techniques sont proposées dans la littérature, mais il n’existe pas une qui est </w:t>
      </w:r>
      <w:r w:rsidR="00745187">
        <w:t>la meilleure</w:t>
      </w:r>
      <w:r w:rsidR="009F4E87">
        <w:t xml:space="preserve"> que les </w:t>
      </w:r>
      <w:r w:rsidR="00564435">
        <w:t>autres et</w:t>
      </w:r>
      <w:r w:rsidR="00882FBF">
        <w:t xml:space="preserve"> applicable </w:t>
      </w:r>
      <w:r w:rsidR="00C92C9C">
        <w:t>sur tous</w:t>
      </w:r>
      <w:r w:rsidR="00882FBF">
        <w:t xml:space="preserve"> </w:t>
      </w:r>
      <w:r w:rsidR="00C92C9C">
        <w:t>les types</w:t>
      </w:r>
      <w:r w:rsidR="00882FBF">
        <w:t xml:space="preserve"> </w:t>
      </w:r>
      <w:r w:rsidR="005458A5">
        <w:t>d’</w:t>
      </w:r>
      <w:r w:rsidR="00882FBF">
        <w:t xml:space="preserve">image </w:t>
      </w:r>
      <w:r w:rsidR="00882FBF">
        <w:rPr>
          <w:b/>
          <w:bCs/>
        </w:rPr>
        <w:t>[REF 37]</w:t>
      </w:r>
      <w:r w:rsidR="00540BA8">
        <w:t xml:space="preserve">. </w:t>
      </w:r>
      <w:r w:rsidR="00745187">
        <w:t>Dû</w:t>
      </w:r>
      <w:r w:rsidR="00A55F0E">
        <w:t xml:space="preserve"> à la non </w:t>
      </w:r>
      <w:r w:rsidR="0068251E">
        <w:t>existence</w:t>
      </w:r>
      <w:r w:rsidR="00A55F0E">
        <w:t xml:space="preserve"> des méthode</w:t>
      </w:r>
      <w:r w:rsidR="003668B5">
        <w:t xml:space="preserve">s </w:t>
      </w:r>
      <w:r w:rsidR="00A55F0E">
        <w:t>universelle de segmentation, ce problème reste un défi pour les domaines de traitement d’image et la vision par ordinateur</w:t>
      </w:r>
      <w:r w:rsidR="002D57BE">
        <w:t>.</w:t>
      </w:r>
    </w:p>
    <w:p w14:paraId="41CC0EB0" w14:textId="402D004A" w:rsidR="00513A46" w:rsidRDefault="00513A46" w:rsidP="00ED2144">
      <w:pPr>
        <w:pStyle w:val="monstyle"/>
      </w:pPr>
      <w:r>
        <w:t xml:space="preserve">Le seuillage </w:t>
      </w:r>
      <w:r w:rsidR="009C49AB">
        <w:t>peut être considérer comme une méthode simple de segmentation, car elle consiste à faire une séparation entre les objet</w:t>
      </w:r>
      <w:r w:rsidR="0004697C">
        <w:t>s</w:t>
      </w:r>
      <w:r w:rsidR="009C49AB">
        <w:t xml:space="preserve"> dans l’image (Les charactères dans le cas d’une plaque d’immatriculation) et l’arrière-plan. </w:t>
      </w:r>
    </w:p>
    <w:p w14:paraId="3DE7F62C" w14:textId="79D32F26" w:rsidR="00D64293" w:rsidRDefault="00ED3D49" w:rsidP="00ED2144">
      <w:pPr>
        <w:pStyle w:val="monstyle"/>
      </w:pPr>
      <w:r>
        <w:t xml:space="preserve">Les approches de segmentation d’image sont </w:t>
      </w:r>
      <w:r w:rsidR="007D6C87">
        <w:t>devisées</w:t>
      </w:r>
      <w:r>
        <w:t xml:space="preserve"> en deux catégories</w:t>
      </w:r>
      <w:r w:rsidR="00D437DF">
        <w:t xml:space="preserve"> l’approche contour et l’approche région</w:t>
      </w:r>
      <w:r w:rsidR="007D6C87">
        <w:t>,</w:t>
      </w:r>
      <w:r w:rsidR="00063E1E">
        <w:t xml:space="preserve"> en se</w:t>
      </w:r>
      <w:r w:rsidR="007D6C87">
        <w:t xml:space="preserve"> ba</w:t>
      </w:r>
      <w:r w:rsidR="00063E1E">
        <w:t>sant</w:t>
      </w:r>
      <w:r w:rsidR="007D6C87">
        <w:t xml:space="preserve"> principalement sur deux propriétés de l’image :</w:t>
      </w:r>
    </w:p>
    <w:p w14:paraId="0BEC4851" w14:textId="77777777" w:rsidR="00A544C9" w:rsidRDefault="00CD2982" w:rsidP="00A544C9">
      <w:pPr>
        <w:pStyle w:val="monstyle"/>
        <w:numPr>
          <w:ilvl w:val="0"/>
          <w:numId w:val="19"/>
        </w:numPr>
        <w:rPr>
          <w:b/>
          <w:bCs/>
        </w:rPr>
      </w:pPr>
      <w:r w:rsidRPr="00A544C9">
        <w:t xml:space="preserve">La </w:t>
      </w:r>
      <w:r w:rsidR="00551832" w:rsidRPr="00A544C9">
        <w:t>détection</w:t>
      </w:r>
      <w:r w:rsidRPr="00A544C9">
        <w:t xml:space="preserve"> de </w:t>
      </w:r>
      <w:r w:rsidR="00551832" w:rsidRPr="00A544C9">
        <w:t>discontinuité</w:t>
      </w:r>
      <w:r>
        <w:rPr>
          <w:b/>
          <w:bCs/>
        </w:rPr>
        <w:t> :</w:t>
      </w:r>
      <w:r w:rsidR="00A544C9">
        <w:rPr>
          <w:b/>
          <w:bCs/>
        </w:rPr>
        <w:t xml:space="preserve"> </w:t>
      </w:r>
      <w:r w:rsidR="00AF7F52">
        <w:t>La segmentation basées sur la discontinuité</w:t>
      </w:r>
      <w:r w:rsidR="003F239C">
        <w:t xml:space="preserve"> cherche un changement brusque dans l’intensité des pixels</w:t>
      </w:r>
      <w:r w:rsidR="00A544C9">
        <w:t>.</w:t>
      </w:r>
    </w:p>
    <w:p w14:paraId="57A7DD48" w14:textId="2A7988C7" w:rsidR="00CD2982" w:rsidRPr="00D437DF" w:rsidRDefault="00CD2982" w:rsidP="00A544C9">
      <w:pPr>
        <w:pStyle w:val="monstyle"/>
        <w:numPr>
          <w:ilvl w:val="0"/>
          <w:numId w:val="19"/>
        </w:numPr>
        <w:rPr>
          <w:b/>
          <w:bCs/>
        </w:rPr>
      </w:pPr>
      <w:r w:rsidRPr="00A544C9">
        <w:t xml:space="preserve">La </w:t>
      </w:r>
      <w:r w:rsidR="00551832" w:rsidRPr="00A544C9">
        <w:t>détection</w:t>
      </w:r>
      <w:r w:rsidRPr="00A544C9">
        <w:t xml:space="preserve"> de similarité :</w:t>
      </w:r>
      <w:r w:rsidR="00A544C9">
        <w:t xml:space="preserve"> </w:t>
      </w:r>
      <w:r w:rsidR="00BA18AD">
        <w:t>La segmentation en r</w:t>
      </w:r>
      <w:r w:rsidR="00E357D8">
        <w:t>é</w:t>
      </w:r>
      <w:r w:rsidR="00BA18AD">
        <w:t>gions</w:t>
      </w:r>
      <w:r w:rsidR="00E357D8">
        <w:t xml:space="preserve"> qui sont similaires selon des critères</w:t>
      </w:r>
      <w:r w:rsidR="00EE0C0A">
        <w:t xml:space="preserve"> de similarité</w:t>
      </w:r>
      <w:r w:rsidR="00121152">
        <w:t>.</w:t>
      </w:r>
      <w:r w:rsidR="00EE0C0A">
        <w:t xml:space="preserve"> </w:t>
      </w:r>
      <w:r w:rsidR="00BA18AD">
        <w:t xml:space="preserve"> </w:t>
      </w:r>
    </w:p>
    <w:p w14:paraId="13810A18" w14:textId="5080A6F6" w:rsidR="00D437DF" w:rsidRDefault="00627516" w:rsidP="004508FD">
      <w:pPr>
        <w:pStyle w:val="Heading4"/>
      </w:pPr>
      <w:r>
        <w:lastRenderedPageBreak/>
        <w:t xml:space="preserve">L’approche contour : </w:t>
      </w:r>
    </w:p>
    <w:p w14:paraId="27707820" w14:textId="77777777" w:rsidR="00D37F03" w:rsidRDefault="00600BEB" w:rsidP="00B3490C">
      <w:pPr>
        <w:pStyle w:val="monstyle"/>
      </w:pPr>
      <w:r>
        <w:t xml:space="preserve">Cette approche est basée sur la </w:t>
      </w:r>
      <w:r w:rsidR="003C094B">
        <w:t>première propriété,</w:t>
      </w:r>
      <w:r w:rsidR="009464BE">
        <w:t xml:space="preserve"> </w:t>
      </w:r>
      <w:r>
        <w:t>la discontinuit</w:t>
      </w:r>
      <w:r w:rsidR="007951F9">
        <w:t>é</w:t>
      </w:r>
      <w:r>
        <w:t>.</w:t>
      </w:r>
      <w:r w:rsidR="00B3490C">
        <w:t xml:space="preserve"> </w:t>
      </w:r>
      <w:r w:rsidR="008B2BEE">
        <w:t>L</w:t>
      </w:r>
      <w:r w:rsidR="00BF70B4">
        <w:t>a</w:t>
      </w:r>
      <w:r w:rsidR="00B3490C">
        <w:t xml:space="preserve"> discontinuité définie les frontières des régions qui sont caractérisées</w:t>
      </w:r>
      <w:r w:rsidR="00A51004">
        <w:t xml:space="preserve"> et définies</w:t>
      </w:r>
      <w:r w:rsidR="00B3490C">
        <w:t xml:space="preserve"> par </w:t>
      </w:r>
      <w:r w:rsidR="001B4179">
        <w:t>un</w:t>
      </w:r>
      <w:r w:rsidR="00C95F55">
        <w:t xml:space="preserve"> changement considérable dans l’intensité </w:t>
      </w:r>
      <w:r w:rsidR="001B4179">
        <w:t>ou</w:t>
      </w:r>
      <w:r w:rsidR="009E20AB">
        <w:t xml:space="preserve"> </w:t>
      </w:r>
      <w:r w:rsidR="00F54B59">
        <w:t>d</w:t>
      </w:r>
      <w:r w:rsidR="00C93229">
        <w:t>ans</w:t>
      </w:r>
      <w:r w:rsidR="006F1E0A">
        <w:t xml:space="preserve"> la</w:t>
      </w:r>
      <w:r w:rsidR="00F54B59">
        <w:t xml:space="preserve"> couleur</w:t>
      </w:r>
      <w:r w:rsidR="009E20AB">
        <w:t xml:space="preserve"> des pixels</w:t>
      </w:r>
      <w:r w:rsidR="00992D90">
        <w:t>,</w:t>
      </w:r>
      <w:r w:rsidR="008D0273">
        <w:t xml:space="preserve"> Ces frontières définissent les contours des objets dans l’image</w:t>
      </w:r>
      <w:r w:rsidR="00C37494">
        <w:t>.</w:t>
      </w:r>
      <w:r w:rsidR="00E6539A">
        <w:t xml:space="preserve"> </w:t>
      </w:r>
    </w:p>
    <w:p w14:paraId="7291FEC2" w14:textId="7EEC1686" w:rsidR="00117ABF" w:rsidRPr="00117ABF" w:rsidRDefault="00E6539A" w:rsidP="00B3490C">
      <w:pPr>
        <w:pStyle w:val="monstyle"/>
      </w:pPr>
      <w:r>
        <w:t>Alors</w:t>
      </w:r>
      <w:r w:rsidR="0077706C">
        <w:t>,</w:t>
      </w:r>
      <w:r>
        <w:t xml:space="preserve"> l’approche contour essaye de détecter les contours qui limitent les objets dans une scène </w:t>
      </w:r>
      <w:r w:rsidR="00BA080F">
        <w:t xml:space="preserve">par la recherche </w:t>
      </w:r>
      <w:r w:rsidR="00294643">
        <w:t>d’une forte transition d’intensité</w:t>
      </w:r>
      <w:r w:rsidR="00AE185C">
        <w:t>,</w:t>
      </w:r>
      <w:r w:rsidR="00EA3C74">
        <w:t xml:space="preserve"> niveau de gris ou couleur</w:t>
      </w:r>
      <w:r w:rsidR="00551ABF">
        <w:t xml:space="preserve"> entre </w:t>
      </w:r>
      <w:r w:rsidR="005B03F4">
        <w:t>l</w:t>
      </w:r>
      <w:r w:rsidR="00551ABF">
        <w:t xml:space="preserve">es </w:t>
      </w:r>
      <w:r w:rsidR="005B03F4">
        <w:t xml:space="preserve">pixels. Cette approche est applicable </w:t>
      </w:r>
      <w:r w:rsidR="00EA3C74">
        <w:t>sur les image</w:t>
      </w:r>
      <w:r w:rsidR="00C275CD">
        <w:t>s en couleurs, en niveau de gris et binaires.</w:t>
      </w:r>
    </w:p>
    <w:p w14:paraId="240D9CD2" w14:textId="74DBCE8D" w:rsidR="00627516" w:rsidRDefault="00627516" w:rsidP="004508FD">
      <w:pPr>
        <w:pStyle w:val="Heading4"/>
      </w:pPr>
      <w:r>
        <w:t>L’approche région :</w:t>
      </w:r>
    </w:p>
    <w:p w14:paraId="2F8FED16" w14:textId="2D0509F3" w:rsidR="00420A68" w:rsidRDefault="00420A68" w:rsidP="00B5514D">
      <w:pPr>
        <w:pStyle w:val="monstyle"/>
      </w:pPr>
      <w:r>
        <w:t>Cette approche est basée sur la détection de similarité</w:t>
      </w:r>
      <w:r w:rsidR="00B008F8">
        <w:t xml:space="preserve"> des pixels dans une image.</w:t>
      </w:r>
      <w:r w:rsidR="00170B4B">
        <w:t xml:space="preserve"> Dans cette approche une région est définie comme étant un ensemble de pixels qui ont les caractéristiques suivantes :</w:t>
      </w:r>
    </w:p>
    <w:p w14:paraId="1FAB56F6" w14:textId="03F7DAA8" w:rsidR="00170B4B" w:rsidRDefault="001439DE" w:rsidP="00170B4B">
      <w:pPr>
        <w:pStyle w:val="ListParagraph"/>
        <w:numPr>
          <w:ilvl w:val="0"/>
          <w:numId w:val="19"/>
        </w:numPr>
      </w:pPr>
      <w:r>
        <w:t>L’ensemble des pixels forme une zone connexe.</w:t>
      </w:r>
    </w:p>
    <w:p w14:paraId="568C1787" w14:textId="5443057B" w:rsidR="001439DE" w:rsidRDefault="00777994" w:rsidP="00170B4B">
      <w:pPr>
        <w:pStyle w:val="ListParagraph"/>
        <w:numPr>
          <w:ilvl w:val="0"/>
          <w:numId w:val="19"/>
        </w:numPr>
      </w:pPr>
      <w:r>
        <w:t xml:space="preserve">Les pixels de la même zone partagent </w:t>
      </w:r>
      <w:r w:rsidR="00F046AD">
        <w:t>les mêmes caractéristiques</w:t>
      </w:r>
      <w:r>
        <w:t>.</w:t>
      </w:r>
    </w:p>
    <w:p w14:paraId="2A3627C3" w14:textId="06E5A25E" w:rsidR="00F046AD" w:rsidRDefault="00CA21FB" w:rsidP="00170B4B">
      <w:pPr>
        <w:pStyle w:val="ListParagraph"/>
        <w:numPr>
          <w:ilvl w:val="0"/>
          <w:numId w:val="19"/>
        </w:numPr>
      </w:pPr>
      <w:r>
        <w:t>Un pixel</w:t>
      </w:r>
      <w:r w:rsidR="00F046AD">
        <w:t xml:space="preserve"> n’appartient qu’</w:t>
      </w:r>
      <w:r w:rsidR="00C30874">
        <w:t>à</w:t>
      </w:r>
      <w:r w:rsidR="00F046AD">
        <w:t xml:space="preserve"> </w:t>
      </w:r>
      <w:r w:rsidR="00EF6318">
        <w:t>une seule région</w:t>
      </w:r>
      <w:r w:rsidR="00F046AD">
        <w:t>.</w:t>
      </w:r>
    </w:p>
    <w:p w14:paraId="50265654" w14:textId="57D3EEB5" w:rsidR="00CA21FB" w:rsidRDefault="0077706C" w:rsidP="00F15CF8">
      <w:pPr>
        <w:pStyle w:val="monstyle"/>
      </w:pPr>
      <w:r>
        <w:t xml:space="preserve">Alors, l’approche région essaye </w:t>
      </w:r>
      <w:r w:rsidR="007365F3">
        <w:t>d’affecter</w:t>
      </w:r>
      <w:r>
        <w:t xml:space="preserve"> les pixels </w:t>
      </w:r>
      <w:r w:rsidR="00ED1AAD">
        <w:t>à</w:t>
      </w:r>
      <w:r w:rsidR="002921B7">
        <w:t xml:space="preserve"> des ensembles</w:t>
      </w:r>
      <w:r w:rsidR="00A23DC0">
        <w:t xml:space="preserve"> </w:t>
      </w:r>
      <w:r w:rsidR="007365F3">
        <w:t xml:space="preserve">tel que chaqu’un de ces </w:t>
      </w:r>
      <w:r w:rsidR="00453F50">
        <w:t>ensembles constitue</w:t>
      </w:r>
      <w:r w:rsidR="007365F3">
        <w:t xml:space="preserve"> une zone homogène qui présente des caractéristiques </w:t>
      </w:r>
      <w:r w:rsidR="00B91DEA">
        <w:t>déférentes</w:t>
      </w:r>
      <w:r w:rsidR="007365F3">
        <w:t xml:space="preserve"> aux autres zones.</w:t>
      </w:r>
    </w:p>
    <w:p w14:paraId="01C8317C" w14:textId="4C3BB3D3" w:rsidR="00F966B2" w:rsidRDefault="00F966B2" w:rsidP="00F966B2">
      <w:pPr>
        <w:pStyle w:val="Heading3"/>
      </w:pPr>
      <w:r>
        <w:t>Les techniques de segmentation dans les systèmes LPR :</w:t>
      </w:r>
    </w:p>
    <w:p w14:paraId="225AD045" w14:textId="77777777" w:rsidR="006421F5" w:rsidRDefault="00473772" w:rsidP="00473772">
      <w:pPr>
        <w:pStyle w:val="monstyle"/>
      </w:pPr>
      <w:r>
        <w:t xml:space="preserve">Les techniques de segmentation des plaques d’immatriculation sont un cas restreint des techniques de segmentation des images en général. </w:t>
      </w:r>
      <w:r w:rsidR="004820AE">
        <w:t>Ces techniques prennent seulement en considération les caractéristiques de la plaque</w:t>
      </w:r>
      <w:r w:rsidR="0096074D">
        <w:t>.</w:t>
      </w:r>
      <w:r w:rsidR="00BA2C5F">
        <w:t xml:space="preserve"> </w:t>
      </w:r>
    </w:p>
    <w:p w14:paraId="649D7F6E" w14:textId="6CDE8D50" w:rsidR="001F1A1C" w:rsidRDefault="00BA2C5F" w:rsidP="001F1A1C">
      <w:pPr>
        <w:pStyle w:val="monstyle"/>
      </w:pPr>
      <w:r>
        <w:t xml:space="preserve">Dans cette section nous allons présenter </w:t>
      </w:r>
      <w:r w:rsidR="003C60BD">
        <w:t>des méthodes</w:t>
      </w:r>
      <w:r w:rsidR="00C35559">
        <w:t xml:space="preserve"> de segmentation appliquées aux plaques d’immatriculation.</w:t>
      </w:r>
      <w:r w:rsidR="00626DD2">
        <w:t xml:space="preserve"> Nous avons classé ces techniques selon l’information utilisée dans la séparation entre les charactères :</w:t>
      </w:r>
    </w:p>
    <w:p w14:paraId="0E190468" w14:textId="1FA38D8B" w:rsidR="002D6A33" w:rsidRDefault="00C83F0E" w:rsidP="004508FD">
      <w:pPr>
        <w:pStyle w:val="Heading4"/>
      </w:pPr>
      <w:r w:rsidRPr="00C83F0E">
        <w:t>Les méthodes basées sur l</w:t>
      </w:r>
      <w:r w:rsidR="00C655E5">
        <w:t>a</w:t>
      </w:r>
      <w:r w:rsidRPr="00C83F0E">
        <w:t xml:space="preserve"> projection verticale</w:t>
      </w:r>
      <w:r w:rsidR="00AB3F60">
        <w:t xml:space="preserve"> et horizontale</w:t>
      </w:r>
      <w:r w:rsidRPr="00C83F0E">
        <w:t xml:space="preserve"> : </w:t>
      </w:r>
    </w:p>
    <w:p w14:paraId="5791F1D7" w14:textId="089B7054" w:rsidR="00117B82" w:rsidRDefault="00495CAE" w:rsidP="00A96FB3">
      <w:pPr>
        <w:pStyle w:val="monstyle"/>
      </w:pPr>
      <w:r>
        <w:t xml:space="preserve">Ces </w:t>
      </w:r>
      <w:r w:rsidR="00B20705">
        <w:t>méthodes</w:t>
      </w:r>
      <w:r>
        <w:t xml:space="preserve"> </w:t>
      </w:r>
      <w:r w:rsidR="00626F99">
        <w:t>peuvent</w:t>
      </w:r>
      <w:r>
        <w:t xml:space="preserve"> </w:t>
      </w:r>
      <w:r w:rsidR="00B20705">
        <w:t>être</w:t>
      </w:r>
      <w:r>
        <w:t xml:space="preserve"> </w:t>
      </w:r>
      <w:r w:rsidR="00B20705">
        <w:t>aussi</w:t>
      </w:r>
      <w:r>
        <w:t xml:space="preserve"> appelées </w:t>
      </w:r>
      <w:r w:rsidR="00B20705">
        <w:t>méthodes</w:t>
      </w:r>
      <w:r w:rsidR="006A0EB0">
        <w:t xml:space="preserve"> basées sur l’histogramme</w:t>
      </w:r>
      <w:r w:rsidR="006D6F5D">
        <w:t>.</w:t>
      </w:r>
      <w:r w:rsidR="00626F99">
        <w:t xml:space="preserve"> La projection est la méthode la plus fréquemment utilisée</w:t>
      </w:r>
      <w:r w:rsidR="00A96FB3">
        <w:t xml:space="preserve"> dans les sy</w:t>
      </w:r>
      <w:r w:rsidR="007F4FFE">
        <w:t>s</w:t>
      </w:r>
      <w:r w:rsidR="00A96FB3">
        <w:t>tèmes LPR</w:t>
      </w:r>
      <w:r w:rsidR="007F4FFE">
        <w:t xml:space="preserve"> </w:t>
      </w:r>
      <w:r w:rsidR="007F4FFE" w:rsidRPr="007F4FFE">
        <w:rPr>
          <w:b/>
          <w:bCs/>
        </w:rPr>
        <w:t>[REF 38]</w:t>
      </w:r>
      <w:r w:rsidR="007C5395">
        <w:t xml:space="preserve">, elle est généralement appliquée aux images binaires </w:t>
      </w:r>
      <w:r w:rsidR="00363790">
        <w:t>(les</w:t>
      </w:r>
      <w:r w:rsidR="007C5395">
        <w:t xml:space="preserve"> images qui présentent deux régions : les </w:t>
      </w:r>
      <w:r w:rsidR="007C5395">
        <w:lastRenderedPageBreak/>
        <w:t>charactères et l’arrière-plan)</w:t>
      </w:r>
      <w:r w:rsidR="004B15BF">
        <w:t xml:space="preserve">, en calculant </w:t>
      </w:r>
      <w:r w:rsidR="00363790">
        <w:t>pour chaque colonne de l’image le nombre des pixels</w:t>
      </w:r>
      <w:r w:rsidR="005C3AD0">
        <w:t xml:space="preserve"> pour avoir l’histogramme de projection verticale.</w:t>
      </w:r>
    </w:p>
    <w:p w14:paraId="6F6A7080" w14:textId="3C693387" w:rsidR="00A470E6" w:rsidRPr="00804F08" w:rsidRDefault="002B3A81" w:rsidP="00804F08">
      <w:pPr>
        <w:pStyle w:val="monstyle"/>
      </w:pPr>
      <w:r>
        <w:t>Cet histogramme est utilisé pour la sép</w:t>
      </w:r>
      <w:r w:rsidR="008B5B96">
        <w:t>a</w:t>
      </w:r>
      <w:r>
        <w:t>ration entre les charactères</w:t>
      </w:r>
      <w:r w:rsidR="00083F38">
        <w:t>. Dans</w:t>
      </w:r>
      <w:r w:rsidR="005953E9">
        <w:t xml:space="preserve"> </w:t>
      </w:r>
      <w:r w:rsidR="005953E9" w:rsidRPr="005953E9">
        <w:rPr>
          <w:b/>
          <w:bCs/>
        </w:rPr>
        <w:t>[REF25]</w:t>
      </w:r>
      <w:r w:rsidR="005953E9" w:rsidRPr="005953E9">
        <w:t>,</w:t>
      </w:r>
      <w:r w:rsidR="005953E9" w:rsidRPr="005953E9">
        <w:rPr>
          <w:b/>
          <w:bCs/>
        </w:rPr>
        <w:t xml:space="preserve"> [</w:t>
      </w:r>
      <w:r w:rsidR="009A55BC" w:rsidRPr="00982264">
        <w:rPr>
          <w:b/>
          <w:bCs/>
        </w:rPr>
        <w:t>REF</w:t>
      </w:r>
      <w:r w:rsidR="009A55BC">
        <w:rPr>
          <w:b/>
          <w:bCs/>
        </w:rPr>
        <w:t>7]</w:t>
      </w:r>
      <w:r w:rsidR="009A55BC">
        <w:t xml:space="preserve"> et </w:t>
      </w:r>
      <w:r w:rsidR="00083F38" w:rsidRPr="00982264">
        <w:rPr>
          <w:b/>
          <w:bCs/>
        </w:rPr>
        <w:t>[</w:t>
      </w:r>
      <w:r w:rsidR="00982264" w:rsidRPr="00982264">
        <w:rPr>
          <w:b/>
          <w:bCs/>
        </w:rPr>
        <w:t>REF</w:t>
      </w:r>
      <w:r w:rsidR="009A55BC">
        <w:rPr>
          <w:b/>
          <w:bCs/>
        </w:rPr>
        <w:t>9</w:t>
      </w:r>
      <w:r w:rsidR="00982264" w:rsidRPr="00982264">
        <w:rPr>
          <w:b/>
          <w:bCs/>
        </w:rPr>
        <w:t>]</w:t>
      </w:r>
      <w:r w:rsidR="00982264" w:rsidRPr="00982264">
        <w:t>,</w:t>
      </w:r>
      <w:r w:rsidR="00982264">
        <w:t xml:space="preserve"> ils ont appliqué une projection horizontale de la </w:t>
      </w:r>
      <w:r w:rsidR="00477B66">
        <w:t>même</w:t>
      </w:r>
      <w:r w:rsidR="00982264">
        <w:t xml:space="preserve"> </w:t>
      </w:r>
      <w:r w:rsidR="00477B66">
        <w:t>façon</w:t>
      </w:r>
      <w:r w:rsidR="00982264">
        <w:t xml:space="preserve"> que la projection verticale pour délimiter les charactères en haut et en bas, puis considéré les valeurs minimales dans l’histogramme de projection verticale comme les limite de séparation entre les charactères</w:t>
      </w:r>
      <w:r w:rsidR="00A470E6">
        <w:t>. La figure (Figure I.</w:t>
      </w:r>
      <w:r w:rsidR="004E335D">
        <w:t>20</w:t>
      </w:r>
      <w:r w:rsidR="00A470E6">
        <w:t xml:space="preserve">) montre </w:t>
      </w:r>
      <w:r w:rsidR="004E335D">
        <w:t>un exemple d’application réalisé dans</w:t>
      </w:r>
      <w:r w:rsidR="00F14A64">
        <w:t xml:space="preserve">, (a) </w:t>
      </w:r>
      <w:r w:rsidR="00D81EC0">
        <w:t>la projection horizontale pour la séparation des lignes de charactère et la limitation d</w:t>
      </w:r>
      <w:r w:rsidR="00D62B06">
        <w:t>u</w:t>
      </w:r>
      <w:r w:rsidR="00D81EC0">
        <w:t xml:space="preserve"> haut et </w:t>
      </w:r>
      <w:r w:rsidR="002911F3">
        <w:t>du bas</w:t>
      </w:r>
      <w:r w:rsidR="00D81EC0">
        <w:t>. (b) la projection verticale pour la séparation entre les charactères</w:t>
      </w:r>
      <w:r w:rsidR="004E335D">
        <w:rPr>
          <w:b/>
          <w:bCs/>
        </w:rPr>
        <w:t>.</w:t>
      </w:r>
    </w:p>
    <w:p w14:paraId="59E09603" w14:textId="793F241C" w:rsidR="004E335D" w:rsidRDefault="00747E20" w:rsidP="00747E20">
      <w:pPr>
        <w:pStyle w:val="monstyle"/>
        <w:ind w:left="1416" w:firstLine="0"/>
        <w:rPr>
          <w:b/>
          <w:bCs/>
        </w:rPr>
      </w:pPr>
      <w:r>
        <w:rPr>
          <w:b/>
          <w:bCs/>
        </w:rPr>
        <w:t xml:space="preserve">      </w:t>
      </w:r>
      <w:r w:rsidR="004E335D">
        <w:rPr>
          <w:b/>
          <w:bCs/>
          <w:noProof/>
        </w:rPr>
        <w:drawing>
          <wp:inline distT="0" distB="0" distL="0" distR="0" wp14:anchorId="448331A4" wp14:editId="4FC4747A">
            <wp:extent cx="3079750" cy="25016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9750" cy="2501602"/>
                    </a:xfrm>
                    <a:prstGeom prst="rect">
                      <a:avLst/>
                    </a:prstGeom>
                    <a:noFill/>
                    <a:ln>
                      <a:noFill/>
                    </a:ln>
                  </pic:spPr>
                </pic:pic>
              </a:graphicData>
            </a:graphic>
          </wp:inline>
        </w:drawing>
      </w:r>
    </w:p>
    <w:p w14:paraId="46654495" w14:textId="3604E5B7" w:rsidR="0056354C" w:rsidRDefault="00747E20" w:rsidP="0056354C">
      <w:pPr>
        <w:ind w:left="1416"/>
      </w:pPr>
      <w:r>
        <w:rPr>
          <w:rStyle w:val="Strong"/>
          <w:b w:val="0"/>
          <w:bCs w:val="0"/>
        </w:rPr>
        <w:t xml:space="preserve">     Figure I-19 : Exemples d</w:t>
      </w:r>
      <w:r w:rsidR="00057CD4">
        <w:rPr>
          <w:rStyle w:val="Strong"/>
          <w:b w:val="0"/>
          <w:bCs w:val="0"/>
        </w:rPr>
        <w:t>’application de la méthode de projection</w:t>
      </w:r>
      <w:r>
        <w:rPr>
          <w:rStyle w:val="Strong"/>
          <w:b w:val="0"/>
          <w:bCs w:val="0"/>
        </w:rPr>
        <w:t>.</w:t>
      </w:r>
    </w:p>
    <w:p w14:paraId="5240DC69" w14:textId="74ED724C" w:rsidR="00910C50" w:rsidRDefault="0056354C" w:rsidP="0056354C">
      <w:pPr>
        <w:pStyle w:val="monstyle"/>
        <w:numPr>
          <w:ilvl w:val="0"/>
          <w:numId w:val="19"/>
        </w:numPr>
      </w:pPr>
      <w:r>
        <w:t>A</w:t>
      </w:r>
      <w:r w:rsidR="00ED6E2C">
        <w:t>vantages</w:t>
      </w:r>
      <w:r>
        <w:t> :</w:t>
      </w:r>
    </w:p>
    <w:p w14:paraId="5446BF20" w14:textId="577A3757" w:rsidR="0056354C" w:rsidRDefault="0056354C" w:rsidP="0056354C">
      <w:pPr>
        <w:pStyle w:val="monstyle"/>
        <w:numPr>
          <w:ilvl w:val="1"/>
          <w:numId w:val="19"/>
        </w:numPr>
      </w:pPr>
      <w:r>
        <w:t>Rapide et simple.</w:t>
      </w:r>
    </w:p>
    <w:p w14:paraId="06A9EA5D" w14:textId="78F17933" w:rsidR="0056354C" w:rsidRDefault="0056354C" w:rsidP="0056354C">
      <w:pPr>
        <w:pStyle w:val="monstyle"/>
        <w:numPr>
          <w:ilvl w:val="1"/>
          <w:numId w:val="19"/>
        </w:numPr>
      </w:pPr>
      <w:r>
        <w:t>Donne de bon résultat face aux charactères endommagés.</w:t>
      </w:r>
    </w:p>
    <w:p w14:paraId="68786AC4" w14:textId="05662741" w:rsidR="0056354C" w:rsidRDefault="0056354C" w:rsidP="0056354C">
      <w:pPr>
        <w:pStyle w:val="monstyle"/>
        <w:numPr>
          <w:ilvl w:val="0"/>
          <w:numId w:val="19"/>
        </w:numPr>
      </w:pPr>
      <w:r>
        <w:t>Inconvénients :</w:t>
      </w:r>
    </w:p>
    <w:p w14:paraId="7006E5DB" w14:textId="2BAF22DD" w:rsidR="0056354C" w:rsidRDefault="009D00D4" w:rsidP="0056354C">
      <w:pPr>
        <w:pStyle w:val="monstyle"/>
        <w:numPr>
          <w:ilvl w:val="1"/>
          <w:numId w:val="19"/>
        </w:numPr>
      </w:pPr>
      <w:r>
        <w:t>Sensible aux plaques inclinées.</w:t>
      </w:r>
    </w:p>
    <w:p w14:paraId="78D940D0" w14:textId="20B29CEC" w:rsidR="009D00D4" w:rsidRDefault="009D00D4" w:rsidP="0056354C">
      <w:pPr>
        <w:pStyle w:val="monstyle"/>
        <w:numPr>
          <w:ilvl w:val="1"/>
          <w:numId w:val="19"/>
        </w:numPr>
      </w:pPr>
      <w:r>
        <w:t>Ne sépare pas les caractères connectés</w:t>
      </w:r>
      <w:r w:rsidR="00251FF8">
        <w:t>.</w:t>
      </w:r>
    </w:p>
    <w:p w14:paraId="7F3ACBD1" w14:textId="1E54EC71" w:rsidR="00251FF8" w:rsidRDefault="0058449E" w:rsidP="00227045">
      <w:pPr>
        <w:pStyle w:val="monstyle"/>
      </w:pPr>
      <w:r>
        <w:t xml:space="preserve">Pour </w:t>
      </w:r>
      <w:r w:rsidR="00A25EFD">
        <w:t>surmonter</w:t>
      </w:r>
      <w:r>
        <w:t xml:space="preserve"> le problème de sensibilité aux plaques inclinées</w:t>
      </w:r>
      <w:r w:rsidR="008F7E7F">
        <w:t xml:space="preserve">, dans </w:t>
      </w:r>
      <w:r w:rsidR="008F7E7F" w:rsidRPr="0059468A">
        <w:rPr>
          <w:b/>
          <w:bCs/>
        </w:rPr>
        <w:t>[REF7]</w:t>
      </w:r>
      <w:r w:rsidR="008F7E7F">
        <w:t>, ils ont proposé un algorithme pour l’ajustement et la correction de l’inclinaison des plaques</w:t>
      </w:r>
      <w:r w:rsidR="006450DC">
        <w:t xml:space="preserve"> pour avoir une maximum s</w:t>
      </w:r>
      <w:r w:rsidR="009E624B">
        <w:t>é</w:t>
      </w:r>
      <w:r w:rsidR="006450DC">
        <w:t>paration entre les charactères</w:t>
      </w:r>
      <w:r w:rsidR="00362F4D">
        <w:t>.</w:t>
      </w:r>
    </w:p>
    <w:p w14:paraId="3AFF7947" w14:textId="302CA71E" w:rsidR="008051D8" w:rsidRDefault="0055689D" w:rsidP="004508FD">
      <w:pPr>
        <w:pStyle w:val="Heading4"/>
      </w:pPr>
      <w:r>
        <w:lastRenderedPageBreak/>
        <w:t xml:space="preserve">Les méthodes basées sur </w:t>
      </w:r>
      <w:r w:rsidR="00FD01D9">
        <w:t>la connectivité des pixels</w:t>
      </w:r>
      <w:r w:rsidR="004F6A93">
        <w:t> :</w:t>
      </w:r>
    </w:p>
    <w:p w14:paraId="3C13F1FB" w14:textId="34F1E323" w:rsidR="004F6A93" w:rsidRDefault="00034183" w:rsidP="004F6A93">
      <w:pPr>
        <w:pStyle w:val="monstyle"/>
      </w:pPr>
      <w:r>
        <w:t>La connectivité des pixels, aussi appelée analyse de la composante connexe</w:t>
      </w:r>
      <w:r w:rsidR="00533ADF">
        <w:t xml:space="preserve"> (CCA : Connecteds Components Analysis)</w:t>
      </w:r>
      <w:r>
        <w:t xml:space="preserve"> est </w:t>
      </w:r>
      <w:r w:rsidR="008F753D">
        <w:t>une méthode applicable</w:t>
      </w:r>
      <w:r>
        <w:t xml:space="preserve"> </w:t>
      </w:r>
      <w:r w:rsidR="008F753D">
        <w:t>sur les</w:t>
      </w:r>
      <w:r>
        <w:t xml:space="preserve"> images binaire</w:t>
      </w:r>
      <w:r w:rsidR="00B33EF2">
        <w:t xml:space="preserve"> </w:t>
      </w:r>
      <w:r w:rsidR="00C01BBC">
        <w:t>ou</w:t>
      </w:r>
      <w:r w:rsidR="00B33EF2">
        <w:t xml:space="preserve"> en niveau de gris</w:t>
      </w:r>
      <w:r w:rsidR="00C01BBC">
        <w:t xml:space="preserve"> et plusieurs techniques de mesurer la connectivité sont possibles </w:t>
      </w:r>
      <w:r w:rsidR="00C01BBC" w:rsidRPr="00C01BBC">
        <w:rPr>
          <w:b/>
          <w:bCs/>
        </w:rPr>
        <w:t>[REF30]</w:t>
      </w:r>
      <w:r w:rsidR="00C01BBC">
        <w:t>.</w:t>
      </w:r>
      <w:r w:rsidR="008F753D">
        <w:t xml:space="preserve"> Cette méthode consiste à </w:t>
      </w:r>
      <w:r w:rsidR="008340BC">
        <w:t xml:space="preserve">analyser tous </w:t>
      </w:r>
      <w:r w:rsidR="008F753D">
        <w:t>les pixels</w:t>
      </w:r>
      <w:r w:rsidR="00D70FC3">
        <w:t xml:space="preserve">, </w:t>
      </w:r>
      <w:r w:rsidR="00B41908">
        <w:t xml:space="preserve">en </w:t>
      </w:r>
      <w:r w:rsidR="00D70FC3">
        <w:t>attribuant</w:t>
      </w:r>
      <w:r w:rsidR="00B41908">
        <w:t xml:space="preserve"> une étiquette</w:t>
      </w:r>
      <w:r w:rsidR="00EB6F79">
        <w:t xml:space="preserve"> identique aux pixels</w:t>
      </w:r>
      <w:r w:rsidR="00B41908">
        <w:t xml:space="preserve"> </w:t>
      </w:r>
      <w:r w:rsidR="00EB6F79">
        <w:t xml:space="preserve">ayant une </w:t>
      </w:r>
      <w:r w:rsidR="008F753D">
        <w:t>connect</w:t>
      </w:r>
      <w:r w:rsidR="00EB6F79">
        <w:t>ivité soit 4-connex</w:t>
      </w:r>
      <w:r w:rsidR="0018409A">
        <w:t>ité</w:t>
      </w:r>
      <w:r w:rsidR="00EB6F79">
        <w:t xml:space="preserve"> (deux pixels sont considérés comme connexes s’ils sont connectés horizontalement ou verticalement dans les </w:t>
      </w:r>
      <w:r w:rsidR="002D0B9E">
        <w:t>quatre</w:t>
      </w:r>
      <w:r w:rsidR="00EB6F79">
        <w:t xml:space="preserve"> </w:t>
      </w:r>
      <w:r w:rsidR="00A535A1">
        <w:t>directions) ou 8-connex</w:t>
      </w:r>
      <w:r w:rsidR="0018409A">
        <w:t>ité</w:t>
      </w:r>
      <w:r w:rsidR="00A535A1">
        <w:t xml:space="preserve"> (s’ils sont connectés horizontalement</w:t>
      </w:r>
      <w:r w:rsidR="004252C8">
        <w:t>,</w:t>
      </w:r>
      <w:r w:rsidR="00A535A1">
        <w:t xml:space="preserve"> verticalement </w:t>
      </w:r>
      <w:r w:rsidR="004252C8">
        <w:t xml:space="preserve">ou diagonalement </w:t>
      </w:r>
      <w:r w:rsidR="00A535A1">
        <w:t xml:space="preserve">dans les </w:t>
      </w:r>
      <w:r w:rsidR="004252C8">
        <w:t>hui</w:t>
      </w:r>
      <w:r w:rsidR="003135FC">
        <w:t>t</w:t>
      </w:r>
      <w:r w:rsidR="00A535A1">
        <w:t xml:space="preserve"> direction</w:t>
      </w:r>
      <w:r w:rsidR="001156D9">
        <w:t>s</w:t>
      </w:r>
      <w:r w:rsidR="00A535A1">
        <w:t>)</w:t>
      </w:r>
      <w:r w:rsidR="003350A0">
        <w:t xml:space="preserve"> </w:t>
      </w:r>
      <w:r w:rsidR="003350A0">
        <w:rPr>
          <w:b/>
          <w:bCs/>
        </w:rPr>
        <w:t>[REF4]</w:t>
      </w:r>
      <w:r w:rsidR="006B1A58">
        <w:t>. L</w:t>
      </w:r>
      <w:r w:rsidR="004C0599">
        <w:t>e résultat final</w:t>
      </w:r>
      <w:r w:rsidR="0075651F">
        <w:t xml:space="preserve"> c’</w:t>
      </w:r>
      <w:r w:rsidR="0018789F">
        <w:t xml:space="preserve">est </w:t>
      </w:r>
      <w:r w:rsidR="0075651F">
        <w:t>un ensemble d’étiquette qui représente les charactères de la plaque</w:t>
      </w:r>
      <w:r w:rsidR="00C8612E">
        <w:t xml:space="preserve"> tel que chaque deux charactères séparés sont représentés par des étiquettes </w:t>
      </w:r>
      <w:r w:rsidR="00926328">
        <w:t>déférentes</w:t>
      </w:r>
      <w:r w:rsidR="00C8612E">
        <w:t>.</w:t>
      </w:r>
    </w:p>
    <w:p w14:paraId="5AA856F1" w14:textId="77777777" w:rsidR="00910042" w:rsidRDefault="00463AED" w:rsidP="00910042">
      <w:pPr>
        <w:pStyle w:val="monstyle"/>
      </w:pPr>
      <w:r>
        <w:t>La figure (Figure I.21) montre</w:t>
      </w:r>
      <w:r w:rsidR="003C0FE7">
        <w:t xml:space="preserve"> une application de l’analyse de la composante connexe avec les deux types de connexités</w:t>
      </w:r>
      <w:r>
        <w:t xml:space="preserve"> pour une image binaire.</w:t>
      </w:r>
    </w:p>
    <w:p w14:paraId="3E1EE4EA" w14:textId="64B3A406" w:rsidR="00463AED" w:rsidRDefault="00910042" w:rsidP="00910042">
      <w:pPr>
        <w:pStyle w:val="monstyle"/>
      </w:pPr>
      <w:r>
        <w:rPr>
          <w:noProof/>
        </w:rPr>
        <w:drawing>
          <wp:inline distT="0" distB="0" distL="0" distR="0" wp14:anchorId="1DD3D62C" wp14:editId="65F32369">
            <wp:extent cx="4938533" cy="240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340" cy="2416789"/>
                    </a:xfrm>
                    <a:prstGeom prst="rect">
                      <a:avLst/>
                    </a:prstGeom>
                    <a:noFill/>
                    <a:ln>
                      <a:noFill/>
                    </a:ln>
                  </pic:spPr>
                </pic:pic>
              </a:graphicData>
            </a:graphic>
          </wp:inline>
        </w:drawing>
      </w:r>
    </w:p>
    <w:p w14:paraId="52635206" w14:textId="68086B47" w:rsidR="007324EC" w:rsidRDefault="00A15EA2" w:rsidP="00A15EA2">
      <w:pPr>
        <w:pStyle w:val="monstyle"/>
        <w:ind w:left="1416" w:firstLine="0"/>
      </w:pPr>
      <w:r>
        <w:t xml:space="preserve">   </w:t>
      </w:r>
      <w:r w:rsidR="00677AD5">
        <w:t xml:space="preserve"> </w:t>
      </w:r>
      <w:r w:rsidR="007324EC">
        <w:t>Figure I.21 Les connexités pour une image binaire.</w:t>
      </w:r>
    </w:p>
    <w:p w14:paraId="5F3FAB5B" w14:textId="0011433D" w:rsidR="00AD167C" w:rsidRDefault="00946301" w:rsidP="00946301">
      <w:pPr>
        <w:pStyle w:val="monstyle"/>
      </w:pPr>
      <w:r w:rsidRPr="00A616F0">
        <w:t xml:space="preserve">L’algorithme </w:t>
      </w:r>
      <w:r>
        <w:t>de l’analyse de la composante connexe</w:t>
      </w:r>
      <w:r w:rsidRPr="00A616F0">
        <w:t xml:space="preserve"> se déroule en deux parcours de pixels de l’image entière, en commençant par une image binaire. Les pixels du fond ont la valeur 0 et les pixels qui correspondent aux objets ont tous la valeur 1. L’image de sortie aura un fond dont les pixels sont </w:t>
      </w:r>
      <w:r>
        <w:t>affectés</w:t>
      </w:r>
      <w:r w:rsidRPr="00A616F0">
        <w:t xml:space="preserve"> à 0 et </w:t>
      </w:r>
      <w:r>
        <w:t>toutes</w:t>
      </w:r>
      <w:r w:rsidRPr="00A616F0">
        <w:t xml:space="preserve"> les régions de pixels ayant la valeur 1 auront chacune une étiquette (numér</w:t>
      </w:r>
      <w:r>
        <w:t>o unique) différente des autres</w:t>
      </w:r>
      <w:r w:rsidRPr="00A616F0">
        <w:t xml:space="preserve"> (de 1 à n, n : entier)</w:t>
      </w:r>
      <w:r>
        <w:t xml:space="preserve"> </w:t>
      </w:r>
      <w:r w:rsidRPr="001165DD">
        <w:rPr>
          <w:b/>
          <w:bCs/>
        </w:rPr>
        <w:t>[REF30]</w:t>
      </w:r>
      <w:r>
        <w:t>.</w:t>
      </w:r>
    </w:p>
    <w:p w14:paraId="314D38C1" w14:textId="32E2F659" w:rsidR="00B160F2" w:rsidRDefault="005B17CA" w:rsidP="00946301">
      <w:pPr>
        <w:pStyle w:val="monstyle"/>
      </w:pPr>
      <w:r>
        <w:t>Dans le cas de 4 connexité les deux parcours sont comme suite :</w:t>
      </w:r>
    </w:p>
    <w:p w14:paraId="48117DB0" w14:textId="6B01E309" w:rsidR="005B17CA" w:rsidRDefault="005B17CA" w:rsidP="00946301">
      <w:pPr>
        <w:pStyle w:val="monstyle"/>
      </w:pPr>
      <w:r>
        <w:t>Le premier parcour</w:t>
      </w:r>
      <w:r w:rsidR="007838AB">
        <w:t>s</w:t>
      </w:r>
      <w:r w:rsidR="002C2BBC">
        <w:t> :</w:t>
      </w:r>
    </w:p>
    <w:p w14:paraId="64D04093" w14:textId="77777777" w:rsidR="00E26F15" w:rsidRDefault="00B62312" w:rsidP="00F3442B">
      <w:pPr>
        <w:pStyle w:val="monstyle"/>
        <w:rPr>
          <w:noProof/>
        </w:rPr>
      </w:pPr>
      <w:r>
        <w:t>En parcourant tous les pixels de gauche à droite et de haut en bas</w:t>
      </w:r>
      <w:r w:rsidR="002566C5">
        <w:t xml:space="preserve">, si l’étiquette du pixel courant est 1, </w:t>
      </w:r>
      <w:r w:rsidR="0063254A">
        <w:t>vérifier</w:t>
      </w:r>
      <w:r w:rsidR="002566C5">
        <w:t xml:space="preserve"> les étiquettes du pixel voisin en haut et voisin à gauche</w:t>
      </w:r>
      <w:r w:rsidR="00554368">
        <w:t xml:space="preserve">, si </w:t>
      </w:r>
      <w:r w:rsidR="00D908F9">
        <w:t>elles sont</w:t>
      </w:r>
      <w:r w:rsidR="00554368">
        <w:t xml:space="preserve"> </w:t>
      </w:r>
      <w:r w:rsidR="00554368">
        <w:lastRenderedPageBreak/>
        <w:t>déférentes de zéro, le pixel courant re</w:t>
      </w:r>
      <w:r w:rsidR="00811E51">
        <w:t>ç</w:t>
      </w:r>
      <w:r w:rsidR="00554368">
        <w:t>o</w:t>
      </w:r>
      <w:r w:rsidR="00811E51">
        <w:t>it</w:t>
      </w:r>
      <w:r w:rsidR="00554368">
        <w:t xml:space="preserve"> la plus petite étiquette des deux</w:t>
      </w:r>
      <w:r w:rsidR="00406245">
        <w:t>, sinon il reçoit une nouvelle étiquette</w:t>
      </w:r>
      <w:r w:rsidR="00DC68FF">
        <w:t>.</w:t>
      </w:r>
      <w:r w:rsidR="00593E92" w:rsidRPr="00593E92">
        <w:rPr>
          <w:noProof/>
        </w:rPr>
        <w:t xml:space="preserve"> </w:t>
      </w:r>
    </w:p>
    <w:p w14:paraId="031EF795" w14:textId="02BA3547" w:rsidR="008A2DED" w:rsidRDefault="00E26F15" w:rsidP="00E26F15">
      <w:pPr>
        <w:pStyle w:val="monstyle"/>
        <w:ind w:left="708" w:firstLine="0"/>
      </w:pPr>
      <w:r>
        <w:t xml:space="preserve">            </w:t>
      </w:r>
      <w:r w:rsidR="00593E92">
        <w:rPr>
          <w:noProof/>
        </w:rPr>
        <w:drawing>
          <wp:inline distT="0" distB="0" distL="0" distR="0" wp14:anchorId="1B44CE4D" wp14:editId="5DCD3EBD">
            <wp:extent cx="4019550" cy="1205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869" cy="1214215"/>
                    </a:xfrm>
                    <a:prstGeom prst="rect">
                      <a:avLst/>
                    </a:prstGeom>
                    <a:noFill/>
                    <a:ln>
                      <a:noFill/>
                    </a:ln>
                  </pic:spPr>
                </pic:pic>
              </a:graphicData>
            </a:graphic>
          </wp:inline>
        </w:drawing>
      </w:r>
    </w:p>
    <w:p w14:paraId="3C9A8457" w14:textId="6190C066" w:rsidR="00E26F15" w:rsidRDefault="00E26F15" w:rsidP="00E26F15">
      <w:pPr>
        <w:pStyle w:val="monstyle"/>
        <w:ind w:left="708" w:firstLine="0"/>
      </w:pPr>
      <w:r>
        <w:t xml:space="preserve">                                    </w:t>
      </w:r>
      <w:r w:rsidR="00195277">
        <w:t xml:space="preserve"> </w:t>
      </w:r>
      <w:r>
        <w:t xml:space="preserve">Figure </w:t>
      </w:r>
      <w:r w:rsidR="008F2D3B">
        <w:t>I.22 Le</w:t>
      </w:r>
      <w:r w:rsidR="00222840">
        <w:t xml:space="preserve"> p</w:t>
      </w:r>
      <w:r>
        <w:t>remier parcours.</w:t>
      </w:r>
    </w:p>
    <w:p w14:paraId="42EA3DC0" w14:textId="043A278F" w:rsidR="000949E3" w:rsidRDefault="000949E3" w:rsidP="00224DB1">
      <w:pPr>
        <w:pStyle w:val="monstyle"/>
      </w:pPr>
      <w:r>
        <w:t>Le deuxième parcours :</w:t>
      </w:r>
    </w:p>
    <w:p w14:paraId="7256FA12" w14:textId="77777777" w:rsidR="00F60970" w:rsidRDefault="00B11373" w:rsidP="00F60970">
      <w:pPr>
        <w:pStyle w:val="monstyle"/>
      </w:pPr>
      <w:r>
        <w:t>En parcourant tous les pixels de droite à gauche et de bas en haut</w:t>
      </w:r>
      <w:r w:rsidR="00BD5710">
        <w:t>,</w:t>
      </w:r>
      <w:r w:rsidR="009063C5" w:rsidRPr="009063C5">
        <w:t xml:space="preserve"> </w:t>
      </w:r>
      <w:r w:rsidR="009063C5">
        <w:t>si l’étiquette du pixel courant est déférente</w:t>
      </w:r>
      <w:r w:rsidR="000766E9">
        <w:t xml:space="preserve"> de </w:t>
      </w:r>
      <w:r w:rsidR="00F52D46">
        <w:t>zéro, il</w:t>
      </w:r>
      <w:r w:rsidR="00FF087B">
        <w:t xml:space="preserve"> reçoit l’étiquette la plus petite entre son étiquette et les étiquettes de son voisin en bas et son voisin à droite</w:t>
      </w:r>
      <w:r w:rsidR="00F60970">
        <w:t>.</w:t>
      </w:r>
    </w:p>
    <w:p w14:paraId="311E216F" w14:textId="7E857744" w:rsidR="00222840" w:rsidRDefault="00F60970" w:rsidP="005D4B70">
      <w:pPr>
        <w:pStyle w:val="monstyle"/>
        <w:ind w:left="1416" w:firstLine="0"/>
      </w:pPr>
      <w:r>
        <w:rPr>
          <w:noProof/>
        </w:rPr>
        <w:drawing>
          <wp:inline distT="0" distB="0" distL="0" distR="0" wp14:anchorId="65A81733" wp14:editId="709E2885">
            <wp:extent cx="3966150" cy="1155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0712" cy="1183254"/>
                    </a:xfrm>
                    <a:prstGeom prst="rect">
                      <a:avLst/>
                    </a:prstGeom>
                    <a:noFill/>
                    <a:ln>
                      <a:noFill/>
                    </a:ln>
                  </pic:spPr>
                </pic:pic>
              </a:graphicData>
            </a:graphic>
          </wp:inline>
        </w:drawing>
      </w:r>
    </w:p>
    <w:p w14:paraId="613D5CC5" w14:textId="7F00389F" w:rsidR="005D4B70" w:rsidRDefault="005D4B70" w:rsidP="005D4B70">
      <w:pPr>
        <w:pStyle w:val="monstyle"/>
        <w:ind w:left="2124" w:firstLine="708"/>
      </w:pPr>
      <w:r>
        <w:t>Figure I.23 Le deuxième parcours.</w:t>
      </w:r>
    </w:p>
    <w:p w14:paraId="46892811" w14:textId="432511DB" w:rsidR="00236B92" w:rsidRDefault="005C6BC0" w:rsidP="00236B92">
      <w:pPr>
        <w:pStyle w:val="monstyle"/>
      </w:pPr>
      <w:r>
        <w:t>Un pseudo code pour l’algorithme de l’analyse de la composante connexe.</w:t>
      </w:r>
    </w:p>
    <w:tbl>
      <w:tblPr>
        <w:tblStyle w:val="TableGrid"/>
        <w:tblW w:w="0" w:type="auto"/>
        <w:tblLook w:val="04A0" w:firstRow="1" w:lastRow="0" w:firstColumn="1" w:lastColumn="0" w:noHBand="0" w:noVBand="1"/>
      </w:tblPr>
      <w:tblGrid>
        <w:gridCol w:w="8645"/>
      </w:tblGrid>
      <w:tr w:rsidR="00453AC4" w:rsidRPr="00A616F0" w14:paraId="41C8E7A7" w14:textId="77777777" w:rsidTr="00C02A88">
        <w:trPr>
          <w:trHeight w:val="20"/>
        </w:trPr>
        <w:tc>
          <w:tcPr>
            <w:tcW w:w="8645" w:type="dxa"/>
            <w:tcBorders>
              <w:top w:val="thinThickSmallGap" w:sz="24" w:space="0" w:color="auto"/>
              <w:bottom w:val="thinThickSmallGap" w:sz="24" w:space="0" w:color="auto"/>
            </w:tcBorders>
          </w:tcPr>
          <w:p w14:paraId="46A84E19" w14:textId="49F76DD1" w:rsidR="00453AC4" w:rsidRPr="00A616F0" w:rsidRDefault="00453AC4" w:rsidP="00E514EA">
            <w:r w:rsidRPr="00A616F0">
              <w:rPr>
                <w:sz w:val="22"/>
              </w:rPr>
              <w:t xml:space="preserve">Pseudo code de l’algorithme </w:t>
            </w:r>
            <w:r w:rsidR="00A4091E">
              <w:rPr>
                <w:sz w:val="22"/>
              </w:rPr>
              <w:t xml:space="preserve">avec </w:t>
            </w:r>
            <w:r w:rsidRPr="00A616F0">
              <w:rPr>
                <w:sz w:val="22"/>
              </w:rPr>
              <w:t>4 connex</w:t>
            </w:r>
            <w:r w:rsidR="00A4091E">
              <w:rPr>
                <w:sz w:val="22"/>
              </w:rPr>
              <w:t>ité</w:t>
            </w:r>
            <w:r w:rsidR="001871AA">
              <w:rPr>
                <w:sz w:val="22"/>
              </w:rPr>
              <w:t>s</w:t>
            </w:r>
          </w:p>
        </w:tc>
      </w:tr>
      <w:tr w:rsidR="00453AC4" w:rsidRPr="001418CE" w14:paraId="3FD91475" w14:textId="77777777" w:rsidTr="00E514EA">
        <w:tc>
          <w:tcPr>
            <w:tcW w:w="8645" w:type="dxa"/>
            <w:tcBorders>
              <w:top w:val="thinThickSmallGap" w:sz="24" w:space="0" w:color="auto"/>
              <w:bottom w:val="thinThickSmallGap" w:sz="24" w:space="0" w:color="auto"/>
            </w:tcBorders>
          </w:tcPr>
          <w:p w14:paraId="536BD1F3" w14:textId="77777777" w:rsidR="00453AC4" w:rsidRPr="001418CE" w:rsidRDefault="00453AC4" w:rsidP="001418CE">
            <w:pPr>
              <w:spacing w:after="0"/>
              <w:jc w:val="both"/>
              <w:rPr>
                <w:sz w:val="22"/>
              </w:rPr>
            </w:pPr>
            <w:r w:rsidRPr="001418CE">
              <w:rPr>
                <w:sz w:val="22"/>
              </w:rPr>
              <w:t>Entrées :</w:t>
            </w:r>
          </w:p>
          <w:p w14:paraId="6A6240C6" w14:textId="77777777" w:rsidR="00453AC4" w:rsidRPr="001418CE" w:rsidRDefault="00453AC4" w:rsidP="001418CE">
            <w:pPr>
              <w:spacing w:after="0"/>
              <w:jc w:val="both"/>
              <w:rPr>
                <w:sz w:val="22"/>
              </w:rPr>
            </w:pPr>
            <m:oMath>
              <m:r>
                <m:rPr>
                  <m:sty m:val="p"/>
                </m:rPr>
                <w:rPr>
                  <w:rFonts w:ascii="Cambria Math" w:hAnsi="Cambria Math"/>
                  <w:sz w:val="22"/>
                </w:rPr>
                <m:t xml:space="preserve"> </m:t>
              </m:r>
              <m:r>
                <w:rPr>
                  <w:rFonts w:ascii="Cambria Math" w:hAnsi="Cambria Math"/>
                  <w:sz w:val="22"/>
                </w:rPr>
                <m:t>I</m:t>
              </m:r>
            </m:oMath>
            <w:r w:rsidRPr="001418CE">
              <w:rPr>
                <w:sz w:val="22"/>
              </w:rPr>
              <w:t> : Image binaire en Entrée (0 : fond, 1 : objet) ;</w:t>
            </w:r>
          </w:p>
          <w:p w14:paraId="565BE28A" w14:textId="77777777" w:rsidR="00453AC4" w:rsidRPr="001418CE" w:rsidRDefault="00453AC4" w:rsidP="001418CE">
            <w:pPr>
              <w:spacing w:after="0"/>
              <w:jc w:val="both"/>
              <w:rPr>
                <w:sz w:val="22"/>
              </w:rPr>
            </w:pPr>
            <w:r w:rsidRPr="001418CE">
              <w:rPr>
                <w:sz w:val="22"/>
              </w:rPr>
              <w:t xml:space="preserve">             Chaque pixel de l’image composée de deux champs (valeur : la valeur de pixel,                             </w:t>
            </w:r>
          </w:p>
          <w:p w14:paraId="1E0EB694" w14:textId="77777777" w:rsidR="00453AC4" w:rsidRPr="001418CE" w:rsidRDefault="00453AC4" w:rsidP="001418CE">
            <w:pPr>
              <w:spacing w:after="0"/>
              <w:jc w:val="both"/>
              <w:rPr>
                <w:sz w:val="22"/>
              </w:rPr>
            </w:pPr>
            <w:r w:rsidRPr="001418CE">
              <w:rPr>
                <w:sz w:val="22"/>
              </w:rPr>
              <w:t xml:space="preserve">             </w:t>
            </w:r>
            <w:proofErr w:type="gramStart"/>
            <w:r w:rsidRPr="001418CE">
              <w:rPr>
                <w:sz w:val="22"/>
              </w:rPr>
              <w:t>étiquette</w:t>
            </w:r>
            <w:proofErr w:type="gramEnd"/>
            <w:r w:rsidRPr="001418CE">
              <w:rPr>
                <w:sz w:val="22"/>
              </w:rPr>
              <w:t> : contient le numéro de l’étiquette).</w:t>
            </w:r>
          </w:p>
          <w:p w14:paraId="357F1B91" w14:textId="77777777" w:rsidR="00453AC4" w:rsidRPr="001418CE" w:rsidRDefault="00504C9A" w:rsidP="001418CE">
            <w:pPr>
              <w:spacing w:after="0"/>
              <w:jc w:val="both"/>
              <w:rPr>
                <w:sz w:val="22"/>
              </w:rPr>
            </w:pPr>
            <m:oMath>
              <m:sSub>
                <m:sSubPr>
                  <m:ctrlPr>
                    <w:rPr>
                      <w:rFonts w:ascii="Cambria Math" w:hAnsi="Cambria Math"/>
                      <w:sz w:val="22"/>
                    </w:rPr>
                  </m:ctrlPr>
                </m:sSubPr>
                <m:e>
                  <m:r>
                    <w:rPr>
                      <w:rFonts w:ascii="Cambria Math" w:hAnsi="Cambria Math"/>
                      <w:sz w:val="22"/>
                    </w:rPr>
                    <m:t>N</m:t>
                  </m:r>
                  <m:r>
                    <m:rPr>
                      <m:sty m:val="p"/>
                    </m:rPr>
                    <w:rPr>
                      <w:rFonts w:ascii="Cambria Math" w:hAnsi="Cambria Math"/>
                      <w:sz w:val="22"/>
                    </w:rPr>
                    <m:t>,</m:t>
                  </m:r>
                  <m:r>
                    <w:rPr>
                      <w:rFonts w:ascii="Cambria Math" w:hAnsi="Cambria Math"/>
                      <w:sz w:val="22"/>
                    </w:rPr>
                    <m:t>M</m:t>
                  </m:r>
                </m:e>
                <m:sub>
                  <m:r>
                    <m:rPr>
                      <m:sty m:val="p"/>
                    </m:rPr>
                    <w:rPr>
                      <w:rFonts w:ascii="Cambria Math" w:hAnsi="Cambria Math"/>
                      <w:sz w:val="22"/>
                    </w:rPr>
                    <m:t xml:space="preserve"> </m:t>
                  </m:r>
                </m:sub>
              </m:sSub>
            </m:oMath>
            <w:r w:rsidR="00453AC4" w:rsidRPr="001418CE">
              <w:rPr>
                <w:sz w:val="22"/>
              </w:rPr>
              <w:t>: Taille de l’image I ;</w:t>
            </w:r>
          </w:p>
          <w:p w14:paraId="68514E4F" w14:textId="77777777" w:rsidR="00453AC4" w:rsidRPr="001418CE" w:rsidRDefault="00453AC4" w:rsidP="001418CE">
            <w:pPr>
              <w:spacing w:after="0"/>
              <w:jc w:val="both"/>
              <w:rPr>
                <w:sz w:val="22"/>
              </w:rPr>
            </w:pPr>
            <w:r w:rsidRPr="001418CE">
              <w:rPr>
                <w:sz w:val="22"/>
              </w:rPr>
              <w:t>Sorties :</w:t>
            </w:r>
          </w:p>
          <w:p w14:paraId="1236153A" w14:textId="77777777" w:rsidR="00453AC4" w:rsidRPr="001418CE" w:rsidRDefault="00453AC4" w:rsidP="001418CE">
            <w:pPr>
              <w:spacing w:after="0"/>
              <w:jc w:val="both"/>
              <w:rPr>
                <w:sz w:val="22"/>
              </w:rPr>
            </w:pPr>
            <m:oMath>
              <m:r>
                <m:rPr>
                  <m:sty m:val="p"/>
                </m:rPr>
                <w:rPr>
                  <w:rFonts w:ascii="Cambria Math" w:hAnsi="Cambria Math"/>
                  <w:sz w:val="22"/>
                </w:rPr>
                <m:t xml:space="preserve">            </m:t>
              </m:r>
              <m:r>
                <w:rPr>
                  <w:rFonts w:ascii="Cambria Math" w:hAnsi="Cambria Math"/>
                  <w:sz w:val="22"/>
                </w:rPr>
                <m:t>I</m:t>
              </m:r>
            </m:oMath>
            <w:r w:rsidRPr="001418CE">
              <w:rPr>
                <w:sz w:val="22"/>
              </w:rPr>
              <w:t xml:space="preserve"> : Image </w:t>
            </w:r>
            <w:proofErr w:type="gramStart"/>
            <w:r w:rsidRPr="001418CE">
              <w:rPr>
                <w:sz w:val="22"/>
              </w:rPr>
              <w:t>étiquetée;</w:t>
            </w:r>
            <w:proofErr w:type="gramEnd"/>
          </w:p>
        </w:tc>
      </w:tr>
      <w:tr w:rsidR="00453AC4" w:rsidRPr="00A616F0" w14:paraId="64F4A57B" w14:textId="77777777" w:rsidTr="00E514EA">
        <w:trPr>
          <w:trHeight w:val="3165"/>
        </w:trPr>
        <w:tc>
          <w:tcPr>
            <w:tcW w:w="8645" w:type="dxa"/>
            <w:tcBorders>
              <w:top w:val="thinThickSmallGap" w:sz="24" w:space="0" w:color="auto"/>
              <w:bottom w:val="thinThickSmallGap" w:sz="24" w:space="0" w:color="auto"/>
            </w:tcBorders>
          </w:tcPr>
          <w:p w14:paraId="05F2A3CD" w14:textId="77777777" w:rsidR="00453AC4" w:rsidRPr="001418CE" w:rsidRDefault="00453AC4" w:rsidP="001418CE">
            <w:pPr>
              <w:spacing w:after="0"/>
              <w:jc w:val="both"/>
              <w:rPr>
                <w:sz w:val="22"/>
              </w:rPr>
            </w:pPr>
            <w:r w:rsidRPr="001418CE">
              <w:rPr>
                <w:sz w:val="22"/>
              </w:rPr>
              <w:lastRenderedPageBreak/>
              <w:t xml:space="preserve">Initialisation : </w:t>
            </w:r>
          </w:p>
          <w:p w14:paraId="4882940A" w14:textId="77777777" w:rsidR="00453AC4" w:rsidRPr="001418CE" w:rsidRDefault="00453AC4" w:rsidP="001418CE">
            <w:pPr>
              <w:spacing w:after="0"/>
              <w:jc w:val="both"/>
              <w:rPr>
                <w:sz w:val="22"/>
              </w:rPr>
            </w:pPr>
            <m:oMath>
              <m:r>
                <w:rPr>
                  <w:rFonts w:ascii="Cambria Math" w:hAnsi="Cambria Math"/>
                  <w:sz w:val="22"/>
                </w:rPr>
                <m:t>S</m:t>
              </m:r>
              <m:r>
                <m:rPr>
                  <m:sty m:val="p"/>
                </m:rPr>
                <w:rPr>
                  <w:rFonts w:ascii="Cambria Math" w:hAnsi="Cambria Math"/>
                  <w:sz w:val="22"/>
                </w:rPr>
                <m:t>=0</m:t>
              </m:r>
            </m:oMath>
            <w:r w:rsidRPr="001418CE">
              <w:rPr>
                <w:sz w:val="22"/>
              </w:rPr>
              <w:t xml:space="preserve"> </w:t>
            </w:r>
            <w:proofErr w:type="gramStart"/>
            <w:r w:rsidRPr="001418CE">
              <w:rPr>
                <w:sz w:val="22"/>
              </w:rPr>
              <w:t>le</w:t>
            </w:r>
            <w:proofErr w:type="gramEnd"/>
            <w:r w:rsidRPr="001418CE">
              <w:rPr>
                <w:sz w:val="22"/>
              </w:rPr>
              <w:t xml:space="preserve"> nombre des étiquète est nul au début.</w:t>
            </w:r>
          </w:p>
          <w:p w14:paraId="54760FAF"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 xml:space="preserve">=1 </m:t>
              </m:r>
            </m:oMath>
            <w:r w:rsidRPr="001418CE">
              <w:rPr>
                <w:sz w:val="22"/>
              </w:rPr>
              <w:t>jusqu’à</w:t>
            </w:r>
            <m:oMath>
              <m:r>
                <w:rPr>
                  <w:rFonts w:ascii="Cambria Math" w:hAnsi="Cambria Math"/>
                  <w:sz w:val="22"/>
                </w:rPr>
                <m:t>N</m:t>
              </m:r>
            </m:oMath>
          </w:p>
          <w:p w14:paraId="5044946D"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 xml:space="preserve">=1 </m:t>
              </m:r>
            </m:oMath>
            <w:r w:rsidRPr="001418CE">
              <w:rPr>
                <w:sz w:val="22"/>
              </w:rPr>
              <w:t>jusqu’à</w:t>
            </w:r>
            <m:oMath>
              <m:r>
                <w:rPr>
                  <w:rFonts w:ascii="Cambria Math" w:hAnsi="Cambria Math"/>
                  <w:sz w:val="22"/>
                </w:rPr>
                <m:t>M</m:t>
              </m:r>
            </m:oMath>
          </w:p>
          <w:p w14:paraId="71FEE9FE" w14:textId="77777777" w:rsidR="00453AC4" w:rsidRPr="001418CE" w:rsidRDefault="00453AC4" w:rsidP="001418CE">
            <w:pPr>
              <w:spacing w:after="0"/>
              <w:jc w:val="both"/>
              <w:rPr>
                <w:sz w:val="22"/>
              </w:rPr>
            </w:pPr>
            <w:r w:rsidRPr="001418CE">
              <w:rPr>
                <w:sz w:val="22"/>
              </w:rPr>
              <w:t xml:space="preserve">                  Si (</w:t>
            </w:r>
            <m:oMath>
              <m:r>
                <w:rPr>
                  <w:rFonts w:ascii="Cambria Math" w:hAnsi="Cambria Math"/>
                  <w:sz w:val="22"/>
                </w:rPr>
                <m:t>I</m:t>
              </m:r>
              <m:r>
                <m:rPr>
                  <m:sty m:val="p"/>
                </m:rPr>
                <w:rPr>
                  <w:rFonts w:ascii="Cambria Math" w:hAnsi="Cambria Math"/>
                  <w:sz w:val="22"/>
                </w:rPr>
                <m:t xml:space="preserve"> (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5B63B1A7"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(1…</m:t>
              </m:r>
              <m:r>
                <w:rPr>
                  <w:rFonts w:ascii="Cambria Math" w:hAnsi="Cambria Math"/>
                  <w:sz w:val="22"/>
                </w:rPr>
                <m:t>N</m:t>
              </m:r>
              <m:r>
                <m:rPr>
                  <m:sty m:val="p"/>
                </m:rPr>
                <w:rPr>
                  <w:rFonts w:ascii="Cambria Math" w:hAnsi="Cambria Math"/>
                  <w:sz w:val="22"/>
                </w:rPr>
                <m:t>, 1…..</m:t>
              </m:r>
              <m:r>
                <w:rPr>
                  <w:rFonts w:ascii="Cambria Math" w:hAnsi="Cambria Math"/>
                  <w:sz w:val="22"/>
                </w:rPr>
                <m:t>M</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 0 </m:t>
              </m:r>
            </m:oMath>
            <w:r w:rsidRPr="001418CE">
              <w:rPr>
                <w:sz w:val="22"/>
              </w:rPr>
              <w:t>;</w:t>
            </w:r>
          </w:p>
          <w:p w14:paraId="1AA34197" w14:textId="77777777" w:rsidR="00453AC4" w:rsidRPr="001418CE" w:rsidRDefault="00453AC4" w:rsidP="001418CE">
            <w:pPr>
              <w:spacing w:after="0"/>
              <w:jc w:val="both"/>
              <w:rPr>
                <w:sz w:val="22"/>
              </w:rPr>
            </w:pPr>
            <w:r w:rsidRPr="001418CE">
              <w:rPr>
                <w:sz w:val="22"/>
              </w:rPr>
              <w:t xml:space="preserve">                 Fin Si</w:t>
            </w:r>
          </w:p>
          <w:p w14:paraId="0418033E" w14:textId="77777777" w:rsidR="00453AC4" w:rsidRPr="001418CE" w:rsidRDefault="00453AC4" w:rsidP="001418CE">
            <w:pPr>
              <w:spacing w:after="0"/>
              <w:jc w:val="both"/>
              <w:rPr>
                <w:sz w:val="22"/>
              </w:rPr>
            </w:pPr>
            <w:r w:rsidRPr="001418CE">
              <w:rPr>
                <w:sz w:val="22"/>
              </w:rPr>
              <w:t xml:space="preserve">        Fin Pour</w:t>
            </w:r>
          </w:p>
          <w:p w14:paraId="28411CA5" w14:textId="77777777" w:rsidR="00453AC4" w:rsidRPr="001418CE" w:rsidRDefault="00453AC4" w:rsidP="001418CE">
            <w:pPr>
              <w:spacing w:after="0"/>
              <w:jc w:val="both"/>
              <w:rPr>
                <w:sz w:val="22"/>
              </w:rPr>
            </w:pPr>
            <w:r w:rsidRPr="001418CE">
              <w:rPr>
                <w:sz w:val="22"/>
              </w:rPr>
              <w:t>Fin Pour</w:t>
            </w:r>
          </w:p>
        </w:tc>
      </w:tr>
      <w:tr w:rsidR="00453AC4" w:rsidRPr="00A616F0" w14:paraId="32BA6DE1" w14:textId="77777777" w:rsidTr="00E514EA">
        <w:trPr>
          <w:trHeight w:val="2739"/>
        </w:trPr>
        <w:tc>
          <w:tcPr>
            <w:tcW w:w="8645" w:type="dxa"/>
            <w:tcBorders>
              <w:top w:val="thinThickSmallGap" w:sz="24" w:space="0" w:color="auto"/>
              <w:bottom w:val="thinThickSmallGap" w:sz="24" w:space="0" w:color="auto"/>
            </w:tcBorders>
          </w:tcPr>
          <w:p w14:paraId="187D3AB9" w14:textId="77777777" w:rsidR="00453AC4" w:rsidRPr="001418CE" w:rsidRDefault="00453AC4" w:rsidP="001418CE">
            <w:pPr>
              <w:spacing w:after="0"/>
              <w:jc w:val="both"/>
              <w:rPr>
                <w:sz w:val="22"/>
              </w:rPr>
            </w:pPr>
            <w:r w:rsidRPr="001418CE">
              <w:rPr>
                <w:sz w:val="22"/>
              </w:rPr>
              <w:t>Premier parcours :</w:t>
            </w:r>
          </w:p>
          <w:p w14:paraId="17429949"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=1</m:t>
              </m:r>
            </m:oMath>
            <w:r w:rsidRPr="001418CE">
              <w:rPr>
                <w:sz w:val="22"/>
              </w:rPr>
              <w:t xml:space="preserve"> jusqu’à </w:t>
            </w:r>
            <m:oMath>
              <m:r>
                <w:rPr>
                  <w:rFonts w:ascii="Cambria Math" w:hAnsi="Cambria Math"/>
                  <w:sz w:val="22"/>
                </w:rPr>
                <m:t>N</m:t>
              </m:r>
            </m:oMath>
          </w:p>
          <w:p w14:paraId="70FF4355"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=1</m:t>
              </m:r>
            </m:oMath>
            <w:r w:rsidRPr="001418CE">
              <w:rPr>
                <w:sz w:val="22"/>
              </w:rPr>
              <w:t xml:space="preserve"> jusqu’à</w:t>
            </w:r>
            <m:oMath>
              <m:r>
                <m:rPr>
                  <m:sty m:val="p"/>
                </m:rPr>
                <w:rPr>
                  <w:rFonts w:ascii="Cambria Math" w:hAnsi="Cambria Math"/>
                  <w:sz w:val="22"/>
                </w:rPr>
                <m:t xml:space="preserve"> </m:t>
              </m:r>
              <m:r>
                <w:rPr>
                  <w:rFonts w:ascii="Cambria Math" w:hAnsi="Cambria Math"/>
                  <w:sz w:val="22"/>
                </w:rPr>
                <m:t>M</m:t>
              </m:r>
            </m:oMath>
          </w:p>
          <w:p w14:paraId="0BC70E77"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6E82A4F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ou</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500CC90"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AB488F4" w14:textId="77777777" w:rsidR="00453AC4" w:rsidRPr="001418CE" w:rsidRDefault="00453AC4" w:rsidP="001418CE">
            <w:pPr>
              <w:spacing w:after="0"/>
              <w:jc w:val="both"/>
              <w:rPr>
                <w:sz w:val="22"/>
              </w:rPr>
            </w:pPr>
            <w:r w:rsidRPr="001418CE">
              <w:rPr>
                <w:sz w:val="22"/>
              </w:rPr>
              <w:t xml:space="preserve">                            </w:t>
            </w:r>
            <m:oMath>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r>
                <m:rPr>
                  <m:sty m:val="p"/>
                </m:rPr>
                <w:rPr>
                  <w:rFonts w:ascii="Cambria Math" w:hAnsi="Cambria Math"/>
                  <w:sz w:val="22"/>
                </w:rPr>
                <m:t xml:space="preserve"> </m:t>
              </m:r>
            </m:oMath>
            <w:r w:rsidRPr="001418CE">
              <w:rPr>
                <w:sz w:val="22"/>
              </w:rPr>
              <w:t>) ;</w:t>
            </w:r>
          </w:p>
          <w:p w14:paraId="6AF6CDE8" w14:textId="77777777" w:rsidR="00453AC4" w:rsidRPr="001418CE" w:rsidRDefault="00453AC4" w:rsidP="001418CE">
            <w:pPr>
              <w:spacing w:after="0"/>
              <w:jc w:val="both"/>
              <w:rPr>
                <w:sz w:val="22"/>
              </w:rPr>
            </w:pPr>
            <w:r w:rsidRPr="001418CE">
              <w:rPr>
                <w:sz w:val="22"/>
              </w:rPr>
              <w:t xml:space="preserve">                        Fin Si</w:t>
            </w:r>
          </w:p>
          <w:p w14:paraId="1946323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==0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 xml:space="preserve">==1  </m:t>
              </m:r>
            </m:oMath>
            <w:r w:rsidRPr="001418CE">
              <w:rPr>
                <w:sz w:val="22"/>
              </w:rPr>
              <w:t>)</w:t>
            </w:r>
          </w:p>
          <w:p w14:paraId="35026332"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oMath>
            <w:r w:rsidRPr="001418CE">
              <w:rPr>
                <w:sz w:val="22"/>
              </w:rPr>
              <w:t> ;</w:t>
            </w:r>
          </w:p>
          <w:p w14:paraId="37A43381" w14:textId="77777777" w:rsidR="00453AC4" w:rsidRPr="001418CE" w:rsidRDefault="00453AC4" w:rsidP="001418CE">
            <w:pPr>
              <w:spacing w:after="0"/>
              <w:jc w:val="both"/>
              <w:rPr>
                <w:sz w:val="22"/>
              </w:rPr>
            </w:pPr>
            <w:r w:rsidRPr="001418CE">
              <w:rPr>
                <w:sz w:val="22"/>
              </w:rPr>
              <w:t xml:space="preserve">                         Fin Si</w:t>
            </w:r>
          </w:p>
          <w:p w14:paraId="3158BA80" w14:textId="77777777" w:rsidR="00453AC4" w:rsidRPr="001418CE" w:rsidRDefault="00453AC4" w:rsidP="001418CE">
            <w:pPr>
              <w:spacing w:after="0"/>
              <w:jc w:val="both"/>
              <w:rPr>
                <w:sz w:val="22"/>
              </w:rPr>
            </w:pPr>
            <w:r w:rsidRPr="001418CE">
              <w:rPr>
                <w:sz w:val="22"/>
              </w:rPr>
              <w:t xml:space="preserve">                         Si </w:t>
            </w:r>
            <m:oMath>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==0</m:t>
              </m:r>
            </m:oMath>
            <w:r w:rsidRPr="001418CE">
              <w:rPr>
                <w:sz w:val="22"/>
              </w:rPr>
              <w:t xml:space="preserve">  )</w:t>
            </w:r>
          </w:p>
          <w:p w14:paraId="33F783C9"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oMath>
            <w:r w:rsidRPr="001418CE">
              <w:rPr>
                <w:sz w:val="22"/>
              </w:rPr>
              <w:t>;</w:t>
            </w:r>
          </w:p>
          <w:p w14:paraId="39879435" w14:textId="77777777" w:rsidR="00453AC4" w:rsidRPr="001418CE" w:rsidRDefault="00453AC4" w:rsidP="001418CE">
            <w:pPr>
              <w:spacing w:after="0"/>
              <w:jc w:val="both"/>
              <w:rPr>
                <w:sz w:val="22"/>
              </w:rPr>
            </w:pPr>
            <w:r w:rsidRPr="001418CE">
              <w:rPr>
                <w:sz w:val="22"/>
              </w:rPr>
              <w:t xml:space="preserve">                         Fin Si</w:t>
            </w:r>
          </w:p>
          <w:p w14:paraId="214D7518" w14:textId="77777777" w:rsidR="00453AC4" w:rsidRPr="001418CE" w:rsidRDefault="00453AC4" w:rsidP="001418CE">
            <w:pPr>
              <w:spacing w:after="0"/>
              <w:jc w:val="both"/>
              <w:rPr>
                <w:sz w:val="22"/>
              </w:rPr>
            </w:pPr>
            <w:r w:rsidRPr="001418CE">
              <w:rPr>
                <w:sz w:val="22"/>
              </w:rPr>
              <w:t xml:space="preserve">           Sinon</w:t>
            </w:r>
          </w:p>
          <w:p w14:paraId="3391EA45"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S</m:t>
              </m:r>
              <m:r>
                <m:rPr>
                  <m:sty m:val="p"/>
                </m:rPr>
                <w:rPr>
                  <w:rFonts w:ascii="Cambria Math" w:hAnsi="Cambria Math"/>
                  <w:sz w:val="22"/>
                </w:rPr>
                <m:t>=</m:t>
              </m:r>
              <m:r>
                <w:rPr>
                  <w:rFonts w:ascii="Cambria Math" w:hAnsi="Cambria Math"/>
                  <w:sz w:val="22"/>
                </w:rPr>
                <m:t>S</m:t>
              </m:r>
              <m:r>
                <m:rPr>
                  <m:sty m:val="p"/>
                </m:rPr>
                <w:rPr>
                  <w:rFonts w:ascii="Cambria Math" w:hAnsi="Cambria Math"/>
                  <w:sz w:val="22"/>
                </w:rPr>
                <m:t>+1</m:t>
              </m:r>
            </m:oMath>
            <w:r w:rsidRPr="001418CE">
              <w:rPr>
                <w:sz w:val="22"/>
              </w:rPr>
              <w:t> ;</w:t>
            </w:r>
          </w:p>
          <w:p w14:paraId="7FD516A7"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S</m:t>
              </m:r>
            </m:oMath>
            <w:r w:rsidRPr="001418CE">
              <w:rPr>
                <w:sz w:val="22"/>
              </w:rPr>
              <w:t xml:space="preserve">;  </w:t>
            </w:r>
          </w:p>
          <w:p w14:paraId="2CD310B6" w14:textId="77777777" w:rsidR="00453AC4" w:rsidRPr="001418CE" w:rsidRDefault="00453AC4" w:rsidP="001418CE">
            <w:pPr>
              <w:spacing w:after="0"/>
              <w:jc w:val="both"/>
              <w:rPr>
                <w:sz w:val="22"/>
              </w:rPr>
            </w:pPr>
            <w:r w:rsidRPr="001418CE">
              <w:rPr>
                <w:sz w:val="22"/>
              </w:rPr>
              <w:t xml:space="preserve">          Fin Si</w:t>
            </w:r>
          </w:p>
          <w:p w14:paraId="3834DC53" w14:textId="77777777" w:rsidR="00453AC4" w:rsidRPr="001418CE" w:rsidRDefault="00453AC4" w:rsidP="001418CE">
            <w:pPr>
              <w:spacing w:after="0"/>
              <w:jc w:val="both"/>
              <w:rPr>
                <w:sz w:val="22"/>
              </w:rPr>
            </w:pPr>
            <w:r w:rsidRPr="001418CE">
              <w:rPr>
                <w:sz w:val="22"/>
              </w:rPr>
              <w:t xml:space="preserve">          Fin Si</w:t>
            </w:r>
          </w:p>
          <w:p w14:paraId="5EF53D8F" w14:textId="77777777" w:rsidR="00453AC4" w:rsidRPr="001418CE" w:rsidRDefault="00453AC4" w:rsidP="001418CE">
            <w:pPr>
              <w:spacing w:after="0"/>
              <w:jc w:val="both"/>
              <w:rPr>
                <w:sz w:val="22"/>
              </w:rPr>
            </w:pPr>
            <w:r w:rsidRPr="001418CE">
              <w:rPr>
                <w:sz w:val="22"/>
              </w:rPr>
              <w:t xml:space="preserve">     Fin Pour</w:t>
            </w:r>
          </w:p>
          <w:p w14:paraId="1CBB1AE4" w14:textId="251F3C96" w:rsidR="00453AC4" w:rsidRPr="001418CE" w:rsidRDefault="00453AC4" w:rsidP="001418CE">
            <w:pPr>
              <w:spacing w:after="0"/>
              <w:jc w:val="both"/>
              <w:rPr>
                <w:sz w:val="22"/>
              </w:rPr>
            </w:pPr>
            <w:r w:rsidRPr="001418CE">
              <w:rPr>
                <w:sz w:val="22"/>
              </w:rPr>
              <w:t>Fin Pour</w:t>
            </w:r>
          </w:p>
          <w:p w14:paraId="51036BE0" w14:textId="77777777" w:rsidR="00453AC4" w:rsidRPr="001418CE" w:rsidRDefault="00453AC4" w:rsidP="001418CE">
            <w:pPr>
              <w:spacing w:after="0"/>
              <w:jc w:val="both"/>
              <w:rPr>
                <w:sz w:val="22"/>
              </w:rPr>
            </w:pPr>
            <w:r w:rsidRPr="001418CE">
              <w:rPr>
                <w:sz w:val="22"/>
              </w:rPr>
              <w:t>Deuxième parcours :</w:t>
            </w:r>
          </w:p>
          <w:p w14:paraId="0B4E626B" w14:textId="77777777" w:rsidR="00453AC4" w:rsidRPr="001418CE" w:rsidRDefault="00453AC4" w:rsidP="001418CE">
            <w:pPr>
              <w:spacing w:after="0"/>
              <w:jc w:val="both"/>
              <w:rPr>
                <w:sz w:val="22"/>
              </w:rPr>
            </w:pPr>
            <w:r w:rsidRPr="001418CE">
              <w:rPr>
                <w:sz w:val="22"/>
              </w:rPr>
              <w:t xml:space="preserve">Pour </w:t>
            </w:r>
            <m:oMath>
              <m:r>
                <w:rPr>
                  <w:rFonts w:ascii="Cambria Math" w:hAnsi="Cambria Math"/>
                  <w:sz w:val="22"/>
                </w:rPr>
                <m:t>i</m:t>
              </m:r>
              <m:r>
                <m:rPr>
                  <m:sty m:val="p"/>
                </m:rPr>
                <w:rPr>
                  <w:rFonts w:ascii="Cambria Math" w:hAnsi="Cambria Math"/>
                  <w:sz w:val="22"/>
                </w:rPr>
                <m:t>=</m:t>
              </m:r>
              <m:r>
                <w:rPr>
                  <w:rFonts w:ascii="Cambria Math" w:hAnsi="Cambria Math"/>
                  <w:sz w:val="22"/>
                </w:rPr>
                <m:t>N</m:t>
              </m:r>
              <m:r>
                <m:rPr>
                  <m:sty m:val="p"/>
                </m:rPr>
                <w:rPr>
                  <w:rFonts w:ascii="Cambria Math" w:hAnsi="Cambria Math"/>
                  <w:sz w:val="22"/>
                </w:rPr>
                <m:t xml:space="preserve"> </m:t>
              </m:r>
            </m:oMath>
            <w:r w:rsidRPr="001418CE">
              <w:rPr>
                <w:sz w:val="22"/>
              </w:rPr>
              <w:t xml:space="preserve">jusqu’à </w:t>
            </w:r>
            <m:oMath>
              <m:r>
                <m:rPr>
                  <m:sty m:val="p"/>
                </m:rPr>
                <w:rPr>
                  <w:rFonts w:ascii="Cambria Math" w:hAnsi="Cambria Math"/>
                  <w:sz w:val="22"/>
                </w:rPr>
                <m:t>1</m:t>
              </m:r>
            </m:oMath>
          </w:p>
          <w:p w14:paraId="592267E1" w14:textId="77777777" w:rsidR="00453AC4" w:rsidRPr="001418CE" w:rsidRDefault="00453AC4" w:rsidP="001418CE">
            <w:pPr>
              <w:spacing w:after="0"/>
              <w:jc w:val="both"/>
              <w:rPr>
                <w:sz w:val="22"/>
              </w:rPr>
            </w:pPr>
            <w:r w:rsidRPr="001418CE">
              <w:rPr>
                <w:sz w:val="22"/>
              </w:rPr>
              <w:t xml:space="preserve">          Pour </w:t>
            </w:r>
            <m:oMath>
              <m:r>
                <w:rPr>
                  <w:rFonts w:ascii="Cambria Math" w:hAnsi="Cambria Math"/>
                  <w:sz w:val="22"/>
                </w:rPr>
                <m:t>j</m:t>
              </m:r>
              <m:r>
                <m:rPr>
                  <m:sty m:val="p"/>
                </m:rPr>
                <w:rPr>
                  <w:rFonts w:ascii="Cambria Math" w:hAnsi="Cambria Math"/>
                  <w:sz w:val="22"/>
                </w:rPr>
                <m:t>=</m:t>
              </m:r>
              <m:r>
                <w:rPr>
                  <w:rFonts w:ascii="Cambria Math" w:hAnsi="Cambria Math"/>
                  <w:sz w:val="22"/>
                </w:rPr>
                <m:t>M</m:t>
              </m:r>
            </m:oMath>
            <w:r w:rsidRPr="001418CE">
              <w:rPr>
                <w:sz w:val="22"/>
              </w:rPr>
              <w:t xml:space="preserve"> jusqu’à</w:t>
            </w:r>
            <m:oMath>
              <m:r>
                <m:rPr>
                  <m:sty m:val="p"/>
                </m:rPr>
                <w:rPr>
                  <w:rFonts w:ascii="Cambria Math" w:hAnsi="Cambria Math"/>
                  <w:sz w:val="22"/>
                </w:rPr>
                <m:t>1</m:t>
              </m:r>
            </m:oMath>
          </w:p>
          <w:p w14:paraId="17F807BF"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m:t>
              </m:r>
              <m:r>
                <w:rPr>
                  <w:rFonts w:ascii="Cambria Math" w:hAnsi="Cambria Math"/>
                  <w:sz w:val="22"/>
                </w:rPr>
                <m:t>valeur</m:t>
              </m:r>
              <m:r>
                <m:rPr>
                  <m:sty m:val="p"/>
                </m:rPr>
                <w:rPr>
                  <w:rFonts w:ascii="Cambria Math" w:hAnsi="Cambria Math"/>
                  <w:sz w:val="22"/>
                </w:rPr>
                <m:t>==1</m:t>
              </m:r>
            </m:oMath>
            <w:r w:rsidRPr="001418CE">
              <w:rPr>
                <w:sz w:val="22"/>
              </w:rPr>
              <w:t xml:space="preserve">  )</w:t>
            </w:r>
          </w:p>
          <w:p w14:paraId="214DD82C"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==1</m:t>
              </m:r>
            </m:oMath>
            <w:r w:rsidRPr="001418CE">
              <w:rPr>
                <w:sz w:val="22"/>
              </w:rPr>
              <w:t xml:space="preserve">  )</w:t>
            </w:r>
          </w:p>
          <w:p w14:paraId="426AC2C9" w14:textId="77777777" w:rsidR="00453AC4" w:rsidRPr="001418CE" w:rsidRDefault="00453AC4" w:rsidP="001418CE">
            <w:pPr>
              <w:spacing w:after="0"/>
              <w:jc w:val="both"/>
              <w:rPr>
                <w:sz w:val="22"/>
              </w:rPr>
            </w:pPr>
            <w:r w:rsidRPr="001418CE">
              <w:rPr>
                <w:sz w:val="22"/>
              </w:rPr>
              <w:lastRenderedPageBreak/>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r>
                <m:rPr>
                  <m:sty m:val="p"/>
                </m:rPr>
                <w:rPr>
                  <w:rFonts w:ascii="Cambria Math" w:hAnsi="Cambria Math"/>
                  <w:sz w:val="22"/>
                </w:rPr>
                <m:t xml:space="preserve"> </m:t>
              </m:r>
            </m:oMath>
            <w:r w:rsidRPr="001418CE">
              <w:rPr>
                <w:sz w:val="22"/>
              </w:rPr>
              <w:t>) ;</w:t>
            </w:r>
          </w:p>
          <w:p w14:paraId="14BF78B5" w14:textId="77777777" w:rsidR="00453AC4" w:rsidRPr="001418CE" w:rsidRDefault="00453AC4" w:rsidP="001418CE">
            <w:pPr>
              <w:spacing w:after="0"/>
              <w:jc w:val="both"/>
              <w:rPr>
                <w:sz w:val="22"/>
              </w:rPr>
            </w:pPr>
            <w:r w:rsidRPr="001418CE">
              <w:rPr>
                <w:sz w:val="22"/>
              </w:rPr>
              <w:t xml:space="preserve">                        Fin Si</w:t>
            </w:r>
          </w:p>
          <w:p w14:paraId="10866982"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==0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+1 ).</m:t>
              </m:r>
              <m:r>
                <w:rPr>
                  <w:rFonts w:ascii="Cambria Math" w:hAnsi="Cambria Math"/>
                  <w:sz w:val="22"/>
                </w:rPr>
                <m:t>valeur</m:t>
              </m:r>
              <m:r>
                <m:rPr>
                  <m:sty m:val="p"/>
                </m:rPr>
                <w:rPr>
                  <w:rFonts w:ascii="Cambria Math" w:hAnsi="Cambria Math"/>
                  <w:sz w:val="22"/>
                </w:rPr>
                <m:t>==1</m:t>
              </m:r>
            </m:oMath>
            <w:r w:rsidRPr="001418CE">
              <w:rPr>
                <w:sz w:val="22"/>
              </w:rPr>
              <w:t xml:space="preserve">  )</w:t>
            </w:r>
          </w:p>
          <w:p w14:paraId="0F8A6B15"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+1).é</m:t>
              </m:r>
              <m:r>
                <w:rPr>
                  <w:rFonts w:ascii="Cambria Math" w:hAnsi="Cambria Math"/>
                  <w:sz w:val="22"/>
                </w:rPr>
                <m:t>tiquette</m:t>
              </m:r>
            </m:oMath>
            <w:r w:rsidRPr="001418CE">
              <w:rPr>
                <w:sz w:val="22"/>
              </w:rPr>
              <w:t>) ;</w:t>
            </w:r>
          </w:p>
          <w:p w14:paraId="4C3AC9B6" w14:textId="77777777" w:rsidR="00453AC4" w:rsidRPr="001418CE" w:rsidRDefault="00453AC4" w:rsidP="001418CE">
            <w:pPr>
              <w:spacing w:after="0"/>
              <w:jc w:val="both"/>
              <w:rPr>
                <w:sz w:val="22"/>
              </w:rPr>
            </w:pPr>
            <w:r w:rsidRPr="001418CE">
              <w:rPr>
                <w:sz w:val="22"/>
              </w:rPr>
              <w:t xml:space="preserve">                        Fin Si</w:t>
            </w:r>
          </w:p>
          <w:p w14:paraId="06593718" w14:textId="77777777" w:rsidR="00453AC4" w:rsidRPr="001418CE" w:rsidRDefault="00453AC4" w:rsidP="001418CE">
            <w:pPr>
              <w:spacing w:after="0"/>
              <w:jc w:val="both"/>
              <w:rPr>
                <w:sz w:val="22"/>
              </w:rPr>
            </w:pPr>
            <w:r w:rsidRPr="001418CE">
              <w:rPr>
                <w:sz w:val="22"/>
              </w:rPr>
              <w:t xml:space="preserve">                        Si (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m:t>
              </m:r>
              <m:r>
                <w:rPr>
                  <w:rFonts w:ascii="Cambria Math" w:hAnsi="Cambria Math"/>
                  <w:sz w:val="22"/>
                </w:rPr>
                <m:t>valeur</m:t>
              </m:r>
              <m:r>
                <m:rPr>
                  <m:sty m:val="p"/>
                </m:rPr>
                <w:rPr>
                  <w:rFonts w:ascii="Cambria Math" w:hAnsi="Cambria Math"/>
                  <w:sz w:val="22"/>
                </w:rPr>
                <m:t xml:space="preserve">==1 </m:t>
              </m:r>
              <m:r>
                <w:rPr>
                  <w:rFonts w:ascii="Cambria Math" w:hAnsi="Cambria Math"/>
                  <w:sz w:val="22"/>
                </w:rPr>
                <m:t>et</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+1).</m:t>
              </m:r>
              <m:r>
                <w:rPr>
                  <w:rFonts w:ascii="Cambria Math" w:hAnsi="Cambria Math"/>
                  <w:sz w:val="22"/>
                </w:rPr>
                <m:t>valeur</m:t>
              </m:r>
              <m:r>
                <m:rPr>
                  <m:sty m:val="p"/>
                </m:rPr>
                <w:rPr>
                  <w:rFonts w:ascii="Cambria Math" w:hAnsi="Cambria Math"/>
                  <w:sz w:val="22"/>
                </w:rPr>
                <m:t xml:space="preserve">==0  </m:t>
              </m:r>
            </m:oMath>
            <w:r w:rsidRPr="001418CE">
              <w:rPr>
                <w:sz w:val="22"/>
              </w:rPr>
              <w:t>)</w:t>
            </w:r>
          </w:p>
          <w:p w14:paraId="27A33D61" w14:textId="77777777" w:rsidR="00453AC4" w:rsidRPr="001418CE" w:rsidRDefault="00453AC4" w:rsidP="001418CE">
            <w:pPr>
              <w:spacing w:after="0"/>
              <w:jc w:val="both"/>
              <w:rPr>
                <w:sz w:val="22"/>
              </w:rPr>
            </w:pPr>
            <w:r w:rsidRPr="001418CE">
              <w:rPr>
                <w:sz w:val="22"/>
              </w:rPr>
              <w:t xml:space="preserve">                         </w:t>
            </w:r>
            <m:oMath>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r>
                <w:rPr>
                  <w:rFonts w:ascii="Cambria Math" w:hAnsi="Cambria Math"/>
                  <w:sz w:val="22"/>
                </w:rPr>
                <m:t>Min</m:t>
              </m:r>
              <m:r>
                <m:rPr>
                  <m:sty m:val="p"/>
                </m:rPr>
                <w:rPr>
                  <w:rFonts w:ascii="Cambria Math" w:hAnsi="Cambria Math"/>
                  <w:sz w:val="22"/>
                </w:rPr>
                <m:t>(</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m:t>
              </m:r>
              <m:r>
                <w:rPr>
                  <w:rFonts w:ascii="Cambria Math" w:hAnsi="Cambria Math"/>
                  <w:sz w:val="22"/>
                </w:rPr>
                <m:t>j</m:t>
              </m:r>
              <m:r>
                <m:rPr>
                  <m:sty m:val="p"/>
                </m:rPr>
                <w:rPr>
                  <w:rFonts w:ascii="Cambria Math" w:hAnsi="Cambria Math"/>
                  <w:sz w:val="22"/>
                </w:rPr>
                <m:t>).é</m:t>
              </m:r>
              <m:r>
                <w:rPr>
                  <w:rFonts w:ascii="Cambria Math" w:hAnsi="Cambria Math"/>
                  <w:sz w:val="22"/>
                </w:rPr>
                <m:t>tiquette</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 xml:space="preserve">( </m:t>
              </m:r>
              <m:r>
                <w:rPr>
                  <w:rFonts w:ascii="Cambria Math" w:hAnsi="Cambria Math"/>
                  <w:sz w:val="22"/>
                </w:rPr>
                <m:t>i</m:t>
              </m:r>
              <m:r>
                <m:rPr>
                  <m:sty m:val="p"/>
                </m:rPr>
                <w:rPr>
                  <w:rFonts w:ascii="Cambria Math" w:hAnsi="Cambria Math"/>
                  <w:sz w:val="22"/>
                </w:rPr>
                <m:t>+1,</m:t>
              </m:r>
              <m:r>
                <w:rPr>
                  <w:rFonts w:ascii="Cambria Math" w:hAnsi="Cambria Math"/>
                  <w:sz w:val="22"/>
                </w:rPr>
                <m:t>j</m:t>
              </m:r>
              <m:r>
                <m:rPr>
                  <m:sty m:val="p"/>
                </m:rPr>
                <w:rPr>
                  <w:rFonts w:ascii="Cambria Math" w:hAnsi="Cambria Math"/>
                  <w:sz w:val="22"/>
                </w:rPr>
                <m:t xml:space="preserve"> ).é</m:t>
              </m:r>
              <m:r>
                <w:rPr>
                  <w:rFonts w:ascii="Cambria Math" w:hAnsi="Cambria Math"/>
                  <w:sz w:val="22"/>
                </w:rPr>
                <m:t>tiquette</m:t>
              </m:r>
              <m:r>
                <m:rPr>
                  <m:sty m:val="p"/>
                </m:rPr>
                <w:rPr>
                  <w:rFonts w:ascii="Cambria Math" w:hAnsi="Cambria Math"/>
                  <w:sz w:val="22"/>
                </w:rPr>
                <m:t>)</m:t>
              </m:r>
            </m:oMath>
            <w:r w:rsidRPr="001418CE">
              <w:rPr>
                <w:sz w:val="22"/>
              </w:rPr>
              <w:t xml:space="preserve"> ;</w:t>
            </w:r>
          </w:p>
          <w:p w14:paraId="3C768BC7" w14:textId="77777777" w:rsidR="00453AC4" w:rsidRPr="001418CE" w:rsidRDefault="00453AC4" w:rsidP="001418CE">
            <w:pPr>
              <w:spacing w:after="0"/>
              <w:jc w:val="both"/>
              <w:rPr>
                <w:sz w:val="22"/>
              </w:rPr>
            </w:pPr>
            <w:r w:rsidRPr="001418CE">
              <w:rPr>
                <w:sz w:val="22"/>
              </w:rPr>
              <w:t xml:space="preserve">                       Fin Si</w:t>
            </w:r>
          </w:p>
          <w:p w14:paraId="2ADD2D75" w14:textId="77777777" w:rsidR="00453AC4" w:rsidRPr="001418CE" w:rsidRDefault="00453AC4" w:rsidP="001418CE">
            <w:pPr>
              <w:spacing w:after="0"/>
              <w:jc w:val="both"/>
              <w:rPr>
                <w:sz w:val="22"/>
              </w:rPr>
            </w:pPr>
            <w:r w:rsidRPr="001418CE">
              <w:rPr>
                <w:sz w:val="22"/>
              </w:rPr>
              <w:t xml:space="preserve">               Fin Si</w:t>
            </w:r>
          </w:p>
          <w:p w14:paraId="2A4145CB" w14:textId="77777777" w:rsidR="00453AC4" w:rsidRPr="001418CE" w:rsidRDefault="00453AC4" w:rsidP="001418CE">
            <w:pPr>
              <w:spacing w:after="0"/>
              <w:jc w:val="both"/>
              <w:rPr>
                <w:sz w:val="22"/>
              </w:rPr>
            </w:pPr>
            <w:r w:rsidRPr="001418CE">
              <w:rPr>
                <w:sz w:val="22"/>
              </w:rPr>
              <w:t xml:space="preserve">    Fin Pour</w:t>
            </w:r>
          </w:p>
          <w:p w14:paraId="0DF95EE7" w14:textId="1AD2F658" w:rsidR="00453AC4" w:rsidRPr="001418CE" w:rsidRDefault="00453AC4" w:rsidP="001418CE">
            <w:pPr>
              <w:spacing w:after="0"/>
              <w:jc w:val="both"/>
              <w:rPr>
                <w:sz w:val="22"/>
              </w:rPr>
            </w:pPr>
            <w:r w:rsidRPr="001418CE">
              <w:rPr>
                <w:sz w:val="22"/>
              </w:rPr>
              <w:t>Fin Pour</w:t>
            </w:r>
          </w:p>
        </w:tc>
      </w:tr>
    </w:tbl>
    <w:p w14:paraId="01C0E4A6" w14:textId="16CD77B6" w:rsidR="00E514EA" w:rsidRDefault="00D144D5" w:rsidP="00A4091E">
      <w:pPr>
        <w:pStyle w:val="monstyle"/>
        <w:ind w:firstLine="0"/>
      </w:pPr>
      <w:r>
        <w:lastRenderedPageBreak/>
        <w:t xml:space="preserve">  </w:t>
      </w:r>
      <w:r w:rsidR="00E514EA" w:rsidRPr="00A616F0">
        <w:t>Algorithme II.</w:t>
      </w:r>
      <w:r w:rsidR="00E514EA">
        <w:fldChar w:fldCharType="begin"/>
      </w:r>
      <w:r w:rsidR="00E514EA">
        <w:instrText xml:space="preserve"> SEQ Algoritme_II._ \* ARABIC </w:instrText>
      </w:r>
      <w:r w:rsidR="00E514EA">
        <w:fldChar w:fldCharType="separate"/>
      </w:r>
      <w:r w:rsidR="00E514EA">
        <w:rPr>
          <w:noProof/>
        </w:rPr>
        <w:t>1</w:t>
      </w:r>
      <w:r w:rsidR="00E514EA">
        <w:rPr>
          <w:noProof/>
        </w:rPr>
        <w:fldChar w:fldCharType="end"/>
      </w:r>
      <w:r w:rsidR="00E514EA" w:rsidRPr="00A616F0">
        <w:t xml:space="preserve"> </w:t>
      </w:r>
      <w:r w:rsidR="00207FE0">
        <w:t>L’algorithme d’analyse de la composante connexe avec 4 connexités</w:t>
      </w:r>
      <w:r>
        <w:t>.</w:t>
      </w:r>
    </w:p>
    <w:p w14:paraId="0BB0D3FF" w14:textId="1B25EBFF" w:rsidR="00B51FAA" w:rsidRDefault="00B85EF2" w:rsidP="00B85EF2">
      <w:pPr>
        <w:pStyle w:val="monstyle"/>
        <w:numPr>
          <w:ilvl w:val="0"/>
          <w:numId w:val="19"/>
        </w:numPr>
      </w:pPr>
      <w:r>
        <w:t>Avantages :</w:t>
      </w:r>
    </w:p>
    <w:p w14:paraId="18DB5002" w14:textId="7E5550F5" w:rsidR="00B85EF2" w:rsidRDefault="00DD3CEA" w:rsidP="00B85EF2">
      <w:pPr>
        <w:pStyle w:val="monstyle"/>
        <w:numPr>
          <w:ilvl w:val="1"/>
          <w:numId w:val="19"/>
        </w:numPr>
      </w:pPr>
      <w:r>
        <w:t>Insensible à l’inclinaison des charactères et de la plaque.</w:t>
      </w:r>
    </w:p>
    <w:p w14:paraId="2A0FB261" w14:textId="664849B7" w:rsidR="00A47893" w:rsidRDefault="00A47893" w:rsidP="00B85EF2">
      <w:pPr>
        <w:pStyle w:val="monstyle"/>
        <w:numPr>
          <w:ilvl w:val="1"/>
          <w:numId w:val="19"/>
        </w:numPr>
      </w:pPr>
      <w:r>
        <w:t>Robuste et très précise</w:t>
      </w:r>
      <w:r w:rsidR="00E61474">
        <w:t>.</w:t>
      </w:r>
    </w:p>
    <w:p w14:paraId="7E40E28B" w14:textId="454224B5" w:rsidR="00E61474" w:rsidRDefault="00E61474" w:rsidP="00E61474">
      <w:pPr>
        <w:pStyle w:val="monstyle"/>
        <w:numPr>
          <w:ilvl w:val="0"/>
          <w:numId w:val="19"/>
        </w:numPr>
      </w:pPr>
      <w:r>
        <w:t>Inconvénients :</w:t>
      </w:r>
    </w:p>
    <w:p w14:paraId="158701E8" w14:textId="4EA4CD97" w:rsidR="00E61474" w:rsidRDefault="00E128A8" w:rsidP="00E61474">
      <w:pPr>
        <w:pStyle w:val="monstyle"/>
        <w:numPr>
          <w:ilvl w:val="1"/>
          <w:numId w:val="19"/>
        </w:numPr>
      </w:pPr>
      <w:r>
        <w:t>Sensible aux charactères endommagés.</w:t>
      </w:r>
    </w:p>
    <w:p w14:paraId="0C286CEA" w14:textId="0FADD7D4" w:rsidR="003058F9" w:rsidRDefault="00C011EE" w:rsidP="00946301">
      <w:pPr>
        <w:pStyle w:val="monstyle"/>
        <w:numPr>
          <w:ilvl w:val="1"/>
          <w:numId w:val="19"/>
        </w:numPr>
      </w:pPr>
      <w:r>
        <w:t>Exige un bon prétraitement pour éviter d’avoir des charactères connectés et du bruit qui va engendrer un traitement en plus.</w:t>
      </w:r>
    </w:p>
    <w:p w14:paraId="5DCAEF3E" w14:textId="452E6DB3" w:rsidR="004F3F31" w:rsidRDefault="004F3F31" w:rsidP="004508FD">
      <w:pPr>
        <w:pStyle w:val="Heading4"/>
      </w:pPr>
      <w:r>
        <w:t xml:space="preserve">Les techniques basées sur </w:t>
      </w:r>
      <w:r w:rsidR="00D83F10">
        <w:t>les connaissances</w:t>
      </w:r>
      <w:r>
        <w:t xml:space="preserve"> préalables :</w:t>
      </w:r>
    </w:p>
    <w:p w14:paraId="213335C2" w14:textId="7EAEE7D3" w:rsidR="00AB07C5" w:rsidRDefault="00504C9A" w:rsidP="007B2DA9">
      <w:pPr>
        <w:pStyle w:val="monstyle"/>
      </w:pPr>
      <w:r>
        <w:t>Dans chaq</w:t>
      </w:r>
      <w:r w:rsidR="005E7E64">
        <w:t>u</w:t>
      </w:r>
      <w:r>
        <w:t>e</w:t>
      </w:r>
      <w:r w:rsidR="005E7E64">
        <w:t xml:space="preserve"> système d’immatriculation, les charactères de la plaque suivent une </w:t>
      </w:r>
      <w:r w:rsidR="003C23D3">
        <w:t>c</w:t>
      </w:r>
      <w:r w:rsidR="005E7E64">
        <w:t>ertaine norme</w:t>
      </w:r>
      <w:r w:rsidR="00953792">
        <w:t xml:space="preserve"> qui conduit à avoir une connaissance préalable</w:t>
      </w:r>
      <w:r w:rsidR="007D5C68">
        <w:t xml:space="preserve">. Cette connaissance </w:t>
      </w:r>
      <w:r w:rsidR="007D5C68" w:rsidRPr="007D5C68">
        <w:t>peut aider à la segmentation de la plaque d'immatriculation.</w:t>
      </w:r>
    </w:p>
    <w:p w14:paraId="1700898F" w14:textId="398C63DE" w:rsidR="008D7EBA" w:rsidRDefault="00B4712C" w:rsidP="007B2DA9">
      <w:pPr>
        <w:pStyle w:val="monstyle"/>
      </w:pPr>
      <w:r w:rsidRPr="00B4712C">
        <w:t xml:space="preserve">Dans </w:t>
      </w:r>
      <w:r w:rsidRPr="00B4712C">
        <w:rPr>
          <w:b/>
          <w:bCs/>
        </w:rPr>
        <w:t>[REF</w:t>
      </w:r>
      <w:r w:rsidR="000B4CFF">
        <w:rPr>
          <w:b/>
          <w:bCs/>
        </w:rPr>
        <w:t>35</w:t>
      </w:r>
      <w:r w:rsidRPr="00B4712C">
        <w:rPr>
          <w:b/>
          <w:bCs/>
        </w:rPr>
        <w:t>]</w:t>
      </w:r>
      <w:r w:rsidRPr="00B4712C">
        <w:t>, l'image binaire est scannée par une ligne horizontale pour trouver les positions de début et de fin des caractères. Lorsque le rapport entre les pixels des personnages et les pixels de l'arrière-plan dans cette ligne dépasse un certain seuil après avoir été inférieur à ce seuil, ceci est considéré comme la position de départ des caractères. Le contraire est fait pour trouver la position de fin des caractères.</w:t>
      </w:r>
    </w:p>
    <w:p w14:paraId="59E01137" w14:textId="73E5A35F" w:rsidR="00AA03E3" w:rsidRDefault="00AA03E3" w:rsidP="007B2DA9">
      <w:pPr>
        <w:pStyle w:val="monstyle"/>
      </w:pPr>
      <w:r>
        <w:t xml:space="preserve">Dans </w:t>
      </w:r>
      <w:r>
        <w:rPr>
          <w:b/>
          <w:bCs/>
        </w:rPr>
        <w:t>[REF</w:t>
      </w:r>
      <w:r w:rsidR="00396BEF">
        <w:rPr>
          <w:b/>
          <w:bCs/>
        </w:rPr>
        <w:t>24</w:t>
      </w:r>
      <w:r w:rsidR="006B1BBB">
        <w:rPr>
          <w:b/>
          <w:bCs/>
        </w:rPr>
        <w:t>]</w:t>
      </w:r>
      <w:r w:rsidR="006B1BBB">
        <w:t>, un modèle de plaque normalisé a été utilisé dont les positions des charactères sont connues</w:t>
      </w:r>
      <w:r w:rsidR="003A7ABF">
        <w:t xml:space="preserve">. La procédure utilisée </w:t>
      </w:r>
      <w:r w:rsidR="00EE2693">
        <w:t xml:space="preserve">est de redimensionner la plaque </w:t>
      </w:r>
      <w:r w:rsidR="00127378">
        <w:t>extraite était</w:t>
      </w:r>
      <w:r w:rsidR="003A7ABF">
        <w:t xml:space="preserve"> </w:t>
      </w:r>
      <w:r w:rsidR="00EE2693">
        <w:lastRenderedPageBreak/>
        <w:t>dans la taille normalisée du modèle</w:t>
      </w:r>
      <w:r w:rsidR="00F919EC">
        <w:t xml:space="preserve">, ensuite </w:t>
      </w:r>
      <w:r w:rsidR="003B1C01">
        <w:t>les mêmes positions</w:t>
      </w:r>
      <w:r w:rsidR="00F919EC">
        <w:t xml:space="preserve"> </w:t>
      </w:r>
      <w:r w:rsidR="00F91634">
        <w:t xml:space="preserve">des charactères que le modèle sont </w:t>
      </w:r>
      <w:r w:rsidR="00AC275F">
        <w:t>extraites. Cette méthode a l’avantage de simplicité</w:t>
      </w:r>
      <w:r w:rsidR="00924565">
        <w:t>, mais toutes les plaques doivent suivre le même modèle sinon le résultat de segmentation est erroné.</w:t>
      </w:r>
    </w:p>
    <w:p w14:paraId="58BB0173" w14:textId="74FB0E1C" w:rsidR="00C85AB0" w:rsidRDefault="00C85AB0" w:rsidP="00C85AB0">
      <w:pPr>
        <w:pStyle w:val="monstyle"/>
      </w:pPr>
      <w:r>
        <w:t>La solution réalisée d</w:t>
      </w:r>
      <w:r w:rsidR="00E30AF0">
        <w:t xml:space="preserve">ans </w:t>
      </w:r>
      <w:r w:rsidR="00E30AF0">
        <w:rPr>
          <w:b/>
          <w:bCs/>
        </w:rPr>
        <w:t>[REF8]</w:t>
      </w:r>
      <w:r>
        <w:t xml:space="preserve"> pour la reconnaissance des plaques d’immatriculation dans le Taiwan prend en considération la connaissance sur la distribution des couleurs utilisée</w:t>
      </w:r>
      <w:r w:rsidR="009C0F5C">
        <w:t xml:space="preserve"> </w:t>
      </w:r>
      <w:r>
        <w:t xml:space="preserve">dans la </w:t>
      </w:r>
      <w:r w:rsidR="00DC4091">
        <w:t>plaque</w:t>
      </w:r>
      <w:r w:rsidR="001D6825">
        <w:t xml:space="preserve">, les charactères ont la couleur noire et l’arrière-plan avec </w:t>
      </w:r>
      <w:r w:rsidR="003B2A9D">
        <w:t>la couleur</w:t>
      </w:r>
      <w:r w:rsidR="001D6825">
        <w:t xml:space="preserve"> blanche</w:t>
      </w:r>
      <w:r w:rsidR="00DC4091">
        <w:t>.</w:t>
      </w:r>
      <w:r>
        <w:t xml:space="preserve"> </w:t>
      </w:r>
      <w:r w:rsidR="00907F0E">
        <w:t xml:space="preserve">La plaque est scannée horizontalement pour </w:t>
      </w:r>
      <w:r w:rsidR="00923625">
        <w:t>détecter</w:t>
      </w:r>
      <w:r w:rsidR="00907F0E">
        <w:t xml:space="preserve"> les transitions noir-blanc</w:t>
      </w:r>
      <w:r w:rsidR="008F4B50">
        <w:t xml:space="preserve"> </w:t>
      </w:r>
      <w:r w:rsidR="00334C8D">
        <w:t>afin de délimiter les charactère</w:t>
      </w:r>
      <w:r w:rsidR="00BD4664">
        <w:t>s.</w:t>
      </w:r>
    </w:p>
    <w:p w14:paraId="5E593916" w14:textId="0C51B31C" w:rsidR="007B4B0D" w:rsidRDefault="007B4B0D" w:rsidP="007B4B0D">
      <w:pPr>
        <w:pStyle w:val="monstyle"/>
        <w:numPr>
          <w:ilvl w:val="0"/>
          <w:numId w:val="19"/>
        </w:numPr>
      </w:pPr>
      <w:r>
        <w:t>Avantage d’utilisation des connaissance préalables :</w:t>
      </w:r>
    </w:p>
    <w:p w14:paraId="7A271946" w14:textId="32698F52" w:rsidR="00C7053E" w:rsidRDefault="004F3937" w:rsidP="00B519AA">
      <w:pPr>
        <w:pStyle w:val="monstyle"/>
        <w:numPr>
          <w:ilvl w:val="1"/>
          <w:numId w:val="19"/>
        </w:numPr>
      </w:pPr>
      <w:r>
        <w:t>La simplicité.</w:t>
      </w:r>
    </w:p>
    <w:p w14:paraId="5ECF441C" w14:textId="77777777" w:rsidR="00B60A6E" w:rsidRDefault="00C7053E" w:rsidP="00B60A6E">
      <w:pPr>
        <w:pStyle w:val="monstyle"/>
        <w:numPr>
          <w:ilvl w:val="0"/>
          <w:numId w:val="19"/>
        </w:numPr>
      </w:pPr>
      <w:r>
        <w:t>Inconvénients :</w:t>
      </w:r>
    </w:p>
    <w:p w14:paraId="1F6D4B8A" w14:textId="42EDE982" w:rsidR="0053329E" w:rsidRPr="00E30AF0" w:rsidRDefault="00DC4E90" w:rsidP="0053329E">
      <w:pPr>
        <w:pStyle w:val="monstyle"/>
        <w:numPr>
          <w:ilvl w:val="1"/>
          <w:numId w:val="19"/>
        </w:numPr>
      </w:pPr>
      <w:r>
        <w:t>Les connaissance</w:t>
      </w:r>
      <w:r w:rsidR="00BB5DC4">
        <w:t>s</w:t>
      </w:r>
      <w:r>
        <w:t xml:space="preserve"> préalables </w:t>
      </w:r>
      <w:r w:rsidR="002A4FB9">
        <w:t>dépendent</w:t>
      </w:r>
      <w:r>
        <w:t xml:space="preserve"> du type de la plaque</w:t>
      </w:r>
      <w:r w:rsidR="001329AB">
        <w:t xml:space="preserve">, tous changement dans la plaque </w:t>
      </w:r>
      <w:r w:rsidR="007C5647">
        <w:t>va engendrer des erreurs</w:t>
      </w:r>
      <w:r w:rsidR="00C83337">
        <w:t>.</w:t>
      </w:r>
    </w:p>
    <w:p w14:paraId="1B3D9272" w14:textId="6D628A67" w:rsidR="00BD64D2" w:rsidRDefault="00BD64D2" w:rsidP="004508FD">
      <w:pPr>
        <w:pStyle w:val="Heading4"/>
      </w:pPr>
      <w:r>
        <w:t>Les approches basées sur la détection des contours :</w:t>
      </w:r>
    </w:p>
    <w:p w14:paraId="78647033" w14:textId="77777777" w:rsidR="007B2DA9" w:rsidRPr="007B2DA9" w:rsidRDefault="007B2DA9" w:rsidP="007B2DA9">
      <w:pPr>
        <w:pStyle w:val="monstyle"/>
      </w:pPr>
    </w:p>
    <w:p w14:paraId="5B3BDD0E" w14:textId="6B4ADB08" w:rsidR="004F3F31" w:rsidRDefault="0026511E" w:rsidP="004508FD">
      <w:pPr>
        <w:pStyle w:val="Heading4"/>
      </w:pPr>
      <w:r>
        <w:t>La combinaison entre plusieurs approches :</w:t>
      </w:r>
    </w:p>
    <w:p w14:paraId="31C1AE07" w14:textId="04AA6DE5" w:rsidR="007B2DA9" w:rsidRPr="007B2DA9" w:rsidRDefault="008F70B1" w:rsidP="00F409FE">
      <w:pPr>
        <w:pStyle w:val="monstyle"/>
      </w:pPr>
      <w:r>
        <w:t xml:space="preserve">Les approches présentées souffrent de plusieurs problèmes, d’où la combinaison </w:t>
      </w:r>
      <w:r w:rsidR="002E0941">
        <w:t>en</w:t>
      </w:r>
      <w:r>
        <w:t>tre elles est envisageable pour surmonter les insuffisances de chaque une d’elles.</w:t>
      </w:r>
      <w:r w:rsidR="00AF5962">
        <w:t xml:space="preserve"> Cette combinaison est plus couteuse mais elle est plus fiable</w:t>
      </w:r>
      <w:r w:rsidR="00E0585F">
        <w:t>.</w:t>
      </w:r>
    </w:p>
    <w:p w14:paraId="63C839E9" w14:textId="494F85B0" w:rsidR="00C65195" w:rsidRDefault="00745A77" w:rsidP="00D659E9">
      <w:pPr>
        <w:pStyle w:val="Heading2"/>
      </w:pPr>
      <w:r>
        <w:t>La reconnaissance :</w:t>
      </w:r>
    </w:p>
    <w:p w14:paraId="0AC88A55" w14:textId="376D1289" w:rsidR="00AA0093" w:rsidRDefault="00EF4FC5" w:rsidP="0078005C">
      <w:pPr>
        <w:pStyle w:val="monstyle"/>
      </w:pPr>
      <w:r>
        <w:t>Finalement, l</w:t>
      </w:r>
      <w:r w:rsidRPr="00EF4FC5">
        <w:t xml:space="preserve">es caractères extraits </w:t>
      </w:r>
      <w:r>
        <w:t xml:space="preserve">dans l’étape de segmentation </w:t>
      </w:r>
      <w:r w:rsidRPr="00EF4FC5">
        <w:t>sont alors reconnus et la sortie est le numéro de la plaque d'immatriculation.</w:t>
      </w:r>
      <w:r w:rsidR="00E12F88">
        <w:t xml:space="preserve"> </w:t>
      </w:r>
      <w:r w:rsidR="00664F3C" w:rsidRPr="00664F3C">
        <w:t>La reconnaissance</w:t>
      </w:r>
      <w:r w:rsidR="001878CD">
        <w:t xml:space="preserve"> des caractères appelée aussi reconnaissance optique des caractères (Optical Character Recognition en anglais)</w:t>
      </w:r>
      <w:r w:rsidR="00664F3C" w:rsidRPr="00664F3C">
        <w:t xml:space="preserve"> est </w:t>
      </w:r>
      <w:r w:rsidR="00F27AA1">
        <w:t xml:space="preserve">une </w:t>
      </w:r>
      <w:r w:rsidR="00664F3C" w:rsidRPr="00664F3C">
        <w:t>tâche importante dans l</w:t>
      </w:r>
      <w:r w:rsidR="00F417E1">
        <w:t>es systèmes LPR</w:t>
      </w:r>
      <w:r w:rsidR="00E02092">
        <w:t xml:space="preserve">, elle </w:t>
      </w:r>
      <w:r w:rsidR="00E02092" w:rsidRPr="00E02092">
        <w:t xml:space="preserve">a été un problème qui a reçu beaucoup d'attention </w:t>
      </w:r>
      <w:r w:rsidR="00E02092" w:rsidRPr="002F6AC4">
        <w:rPr>
          <w:b/>
          <w:bCs/>
        </w:rPr>
        <w:t>[</w:t>
      </w:r>
      <w:r w:rsidR="002F6AC4" w:rsidRPr="002F6AC4">
        <w:rPr>
          <w:b/>
          <w:bCs/>
        </w:rPr>
        <w:t>REF</w:t>
      </w:r>
      <w:r w:rsidR="00C05FFB">
        <w:rPr>
          <w:b/>
          <w:bCs/>
        </w:rPr>
        <w:t>38</w:t>
      </w:r>
      <w:r w:rsidR="00E02092" w:rsidRPr="002F6AC4">
        <w:rPr>
          <w:b/>
          <w:bCs/>
        </w:rPr>
        <w:t>]</w:t>
      </w:r>
      <w:r w:rsidR="00E02092" w:rsidRPr="00E02092">
        <w:t xml:space="preserve"> dans les domaines du traitement d'image, de la reconnaissance de formes et de l'intelligence artificielle.</w:t>
      </w:r>
    </w:p>
    <w:p w14:paraId="67DDC147" w14:textId="77777777" w:rsidR="00F73E0B" w:rsidRDefault="00FB06B8" w:rsidP="0078005C">
      <w:pPr>
        <w:pStyle w:val="monstyle"/>
      </w:pPr>
      <w:r w:rsidRPr="00FB06B8">
        <w:t xml:space="preserve">La reconnaissance de caractères dans les systèmes </w:t>
      </w:r>
      <w:r>
        <w:t>LPR</w:t>
      </w:r>
      <w:r w:rsidRPr="00FB06B8">
        <w:t xml:space="preserve"> peut avoir quelques difficultés. En raison d</w:t>
      </w:r>
      <w:r>
        <w:t>e plusieurs</w:t>
      </w:r>
      <w:r w:rsidRPr="00FB06B8">
        <w:t xml:space="preserve"> facteur</w:t>
      </w:r>
      <w:r>
        <w:t>s</w:t>
      </w:r>
      <w:r w:rsidR="00F73E0B">
        <w:t> :</w:t>
      </w:r>
    </w:p>
    <w:p w14:paraId="6E6CEED4" w14:textId="621C7EB1" w:rsidR="00782460" w:rsidRDefault="00FB06B8" w:rsidP="00F73E0B">
      <w:pPr>
        <w:pStyle w:val="monstyle"/>
        <w:numPr>
          <w:ilvl w:val="0"/>
          <w:numId w:val="19"/>
        </w:numPr>
      </w:pPr>
      <w:r w:rsidRPr="00FB06B8">
        <w:lastRenderedPageBreak/>
        <w:t xml:space="preserve"> </w:t>
      </w:r>
      <w:r w:rsidR="00F73E0B">
        <w:t>L</w:t>
      </w:r>
      <w:r w:rsidRPr="00FB06B8">
        <w:t>e zoom de la caméra, les caractères extraits n'ont pas la même taille et la même épaisseur</w:t>
      </w:r>
      <w:r w:rsidR="009C02F2">
        <w:t xml:space="preserve"> </w:t>
      </w:r>
      <w:r w:rsidR="009C02F2">
        <w:rPr>
          <w:b/>
          <w:bCs/>
        </w:rPr>
        <w:t>[REF39]</w:t>
      </w:r>
      <w:r w:rsidRPr="00FB06B8">
        <w:t>. Redimensionner les caractères en une seule taille avant la reconnaissance aide à surmonter ce problème</w:t>
      </w:r>
      <w:r w:rsidR="00F67EC5">
        <w:t>.</w:t>
      </w:r>
    </w:p>
    <w:p w14:paraId="64CFCF64" w14:textId="617B1D65" w:rsidR="00F73E0B" w:rsidRDefault="00F73E0B" w:rsidP="00F73E0B">
      <w:pPr>
        <w:pStyle w:val="monstyle"/>
        <w:numPr>
          <w:ilvl w:val="0"/>
          <w:numId w:val="19"/>
        </w:numPr>
      </w:pPr>
      <w:r w:rsidRPr="00F73E0B">
        <w:t xml:space="preserve">La police des caractères n'est pas la même tout le temps </w:t>
      </w:r>
      <w:r w:rsidR="004E2E16">
        <w:t>à cause de l’</w:t>
      </w:r>
      <w:r w:rsidRPr="00F73E0B">
        <w:t>utili</w:t>
      </w:r>
      <w:r w:rsidR="004E2E16">
        <w:t>sation</w:t>
      </w:r>
      <w:r w:rsidRPr="00F73E0B">
        <w:t xml:space="preserve"> des différentes</w:t>
      </w:r>
      <w:r w:rsidR="004E2E16">
        <w:t xml:space="preserve"> fontes</w:t>
      </w:r>
      <w:r w:rsidR="00A73828">
        <w:t xml:space="preserve"> </w:t>
      </w:r>
      <w:r w:rsidR="00A73828">
        <w:rPr>
          <w:b/>
          <w:bCs/>
        </w:rPr>
        <w:t>[REF4]</w:t>
      </w:r>
      <w:r w:rsidR="004E2E16">
        <w:t>.</w:t>
      </w:r>
    </w:p>
    <w:p w14:paraId="1FBAAAE1" w14:textId="0B43CD15" w:rsidR="005E6306" w:rsidRDefault="002B746F" w:rsidP="005E6306">
      <w:pPr>
        <w:pStyle w:val="monstyle"/>
        <w:numPr>
          <w:ilvl w:val="0"/>
          <w:numId w:val="19"/>
        </w:numPr>
      </w:pPr>
      <w:r>
        <w:t xml:space="preserve">Le bruit du </w:t>
      </w:r>
      <w:r w:rsidR="009F70DA">
        <w:t>aux prétraitements et à la segmentation</w:t>
      </w:r>
      <w:r w:rsidR="006753D1">
        <w:t xml:space="preserve"> </w:t>
      </w:r>
      <w:r w:rsidR="006753D1">
        <w:rPr>
          <w:b/>
          <w:bCs/>
        </w:rPr>
        <w:t>[REF39]</w:t>
      </w:r>
      <w:r w:rsidR="009F70DA">
        <w:t>.</w:t>
      </w:r>
    </w:p>
    <w:p w14:paraId="431F5F5E" w14:textId="4A448D1F" w:rsidR="00EE50D1" w:rsidRDefault="00EE50D1" w:rsidP="00EE50D1">
      <w:pPr>
        <w:pStyle w:val="Heading3"/>
      </w:pPr>
      <w:r>
        <w:t>Les types de méthode de reconnaissance :</w:t>
      </w:r>
    </w:p>
    <w:p w14:paraId="2E6C5F22" w14:textId="5135DFA4" w:rsidR="005E6306" w:rsidRDefault="00AC62FA" w:rsidP="00AC62FA">
      <w:pPr>
        <w:pStyle w:val="monstyle"/>
      </w:pPr>
      <w:r>
        <w:t>Les méthodes de reconnaissance sont classifiées en deux types selon l’information utilisée dans le processus de reconnaissance :</w:t>
      </w:r>
    </w:p>
    <w:p w14:paraId="223552CE" w14:textId="749AE4CF" w:rsidR="00995165" w:rsidRPr="004508FD" w:rsidRDefault="004A154E" w:rsidP="004508FD">
      <w:pPr>
        <w:pStyle w:val="Heading4"/>
      </w:pPr>
      <w:r w:rsidRPr="004508FD">
        <w:rPr>
          <w:rStyle w:val="Heading4Char"/>
          <w:b/>
          <w:bCs/>
        </w:rPr>
        <w:t>Les méthodes qui utilisent l’information complète</w:t>
      </w:r>
      <w:r w:rsidRPr="004508FD">
        <w:t xml:space="preserve"> : </w:t>
      </w:r>
    </w:p>
    <w:p w14:paraId="7548BE93" w14:textId="0BDEBA3A" w:rsidR="003F0077" w:rsidRDefault="00FE4D5C" w:rsidP="003F0077">
      <w:pPr>
        <w:pStyle w:val="monstyle"/>
      </w:pPr>
      <w:r>
        <w:t>Dans ce type de reconnaissance l’information complète stockée dans l’image du caractère à reconnaitre est utilisée dans la classification</w:t>
      </w:r>
      <w:r w:rsidR="00B956E9">
        <w:t>. Cette information est l’ensemble des pixels composants l’image tel que tous ces pixels sont considérés comme importants et descriptifs du caractère</w:t>
      </w:r>
      <w:r w:rsidR="00F842EA">
        <w:t>. L’appariement des formes est une technique qui utilise l’information complète pour la reconnaissance.</w:t>
      </w:r>
    </w:p>
    <w:p w14:paraId="7A9AF9C4" w14:textId="6DC0A1EC" w:rsidR="00A60499" w:rsidRPr="003F0077" w:rsidRDefault="00551F92" w:rsidP="003F0077">
      <w:pPr>
        <w:pStyle w:val="monstyle"/>
      </w:pPr>
      <w:r>
        <w:t xml:space="preserve">L’avantage avec ce type est la similitude et la facilité, mais </w:t>
      </w:r>
      <w:r w:rsidR="00767BF2">
        <w:t>t</w:t>
      </w:r>
      <w:r w:rsidR="00767BF2" w:rsidRPr="00767BF2">
        <w:t>raitement de</w:t>
      </w:r>
      <w:r w:rsidR="00767BF2">
        <w:t xml:space="preserve"> tous les</w:t>
      </w:r>
      <w:r w:rsidR="00767BF2" w:rsidRPr="00767BF2">
        <w:t xml:space="preserve"> pixels </w:t>
      </w:r>
      <w:r w:rsidR="00767BF2">
        <w:t xml:space="preserve">rend le processus plus </w:t>
      </w:r>
      <w:r w:rsidR="00767BF2" w:rsidRPr="00767BF2">
        <w:t>lent, vulnérable à tout changement de police, rotation, bruit et changement d'épaisseur</w:t>
      </w:r>
      <w:r w:rsidR="004C35CC">
        <w:t xml:space="preserve"> </w:t>
      </w:r>
      <w:r w:rsidR="004C35CC" w:rsidRPr="004C35CC">
        <w:rPr>
          <w:b/>
          <w:bCs/>
        </w:rPr>
        <w:t>[REF</w:t>
      </w:r>
      <w:r w:rsidR="008C65A5">
        <w:rPr>
          <w:b/>
          <w:bCs/>
        </w:rPr>
        <w:t>4</w:t>
      </w:r>
      <w:r w:rsidR="004C35CC" w:rsidRPr="004C35CC">
        <w:rPr>
          <w:b/>
          <w:bCs/>
        </w:rPr>
        <w:t>]</w:t>
      </w:r>
      <w:r w:rsidR="00767BF2" w:rsidRPr="00767BF2">
        <w:t>.</w:t>
      </w:r>
    </w:p>
    <w:p w14:paraId="3E142643" w14:textId="260CBF4B" w:rsidR="008F1AE1" w:rsidRPr="004508FD" w:rsidRDefault="00EF63B1" w:rsidP="004508FD">
      <w:pPr>
        <w:pStyle w:val="Heading4"/>
      </w:pPr>
      <w:r w:rsidRPr="004508FD">
        <w:rPr>
          <w:rStyle w:val="Heading4Char"/>
          <w:b/>
          <w:bCs/>
          <w:iCs/>
        </w:rPr>
        <w:t xml:space="preserve">Les méthodes qui utilisent des </w:t>
      </w:r>
      <w:r w:rsidR="00A412BD" w:rsidRPr="004508FD">
        <w:rPr>
          <w:rStyle w:val="Heading4Char"/>
          <w:b/>
          <w:bCs/>
          <w:iCs/>
        </w:rPr>
        <w:t>caractéristiques</w:t>
      </w:r>
      <w:r w:rsidRPr="004508FD">
        <w:rPr>
          <w:rStyle w:val="Heading4Char"/>
          <w:b/>
          <w:bCs/>
          <w:iCs/>
        </w:rPr>
        <w:t xml:space="preserve"> </w:t>
      </w:r>
      <w:r w:rsidR="00A412BD" w:rsidRPr="004508FD">
        <w:rPr>
          <w:rStyle w:val="Heading4Char"/>
          <w:b/>
          <w:bCs/>
          <w:iCs/>
        </w:rPr>
        <w:t>descriptives</w:t>
      </w:r>
      <w:r w:rsidR="00995165" w:rsidRPr="004508FD">
        <w:rPr>
          <w:rStyle w:val="Heading4Char"/>
          <w:b/>
          <w:bCs/>
          <w:iCs/>
        </w:rPr>
        <w:t> :</w:t>
      </w:r>
      <w:r w:rsidRPr="004508FD">
        <w:t xml:space="preserve"> </w:t>
      </w:r>
    </w:p>
    <w:p w14:paraId="521369C0" w14:textId="5A1F271C" w:rsidR="008F1AE1" w:rsidRDefault="008F1AE1" w:rsidP="008F1AE1">
      <w:pPr>
        <w:pStyle w:val="monstyle"/>
      </w:pPr>
      <w:r>
        <w:t>Puisque tous les pixels du</w:t>
      </w:r>
      <w:r w:rsidRPr="003C3E69">
        <w:t xml:space="preserve"> caractère n'ont pas la même importance pour</w:t>
      </w:r>
      <w:r w:rsidR="00C66913">
        <w:t xml:space="preserve"> le</w:t>
      </w:r>
      <w:r w:rsidRPr="003C3E69">
        <w:t xml:space="preserve"> distinguer</w:t>
      </w:r>
      <w:r>
        <w:t xml:space="preserve">, l’extraction des caractéristiques du caractère depuis les pixels sur l’image est une bonne alternative à la technique d’appariement des formes. Cela réduit le temps de mise en correspondance avec les modèles et améliore la précision si les caractéristiques sont assez </w:t>
      </w:r>
      <w:r w:rsidRPr="007D13EF">
        <w:t>fortes pour distinguer les caractères</w:t>
      </w:r>
      <w:r w:rsidR="00602958">
        <w:rPr>
          <w:b/>
          <w:bCs/>
        </w:rPr>
        <w:t xml:space="preserve"> [REF40]</w:t>
      </w:r>
      <w:r>
        <w:t>. Les caractéristiques extraites construisent un vecteur de caractéristiques qui représente le caractère à reconnaitre.</w:t>
      </w:r>
    </w:p>
    <w:p w14:paraId="5B9DC9D4" w14:textId="407D2414" w:rsidR="00EF63B1" w:rsidRDefault="008F1AE1" w:rsidP="008F1AE1">
      <w:pPr>
        <w:pStyle w:val="monstyle"/>
      </w:pPr>
      <w:r>
        <w:t>P</w:t>
      </w:r>
      <w:r w:rsidR="00EF63B1">
        <w:t xml:space="preserve">our la </w:t>
      </w:r>
      <w:r w:rsidR="00CA07E6">
        <w:t>classification</w:t>
      </w:r>
      <w:r w:rsidR="00EF63B1">
        <w:t xml:space="preserve"> plusieurs </w:t>
      </w:r>
      <w:r w:rsidR="00CA07E6">
        <w:t>classifieurs</w:t>
      </w:r>
      <w:r w:rsidR="0064777C">
        <w:t xml:space="preserve"> sont proposées</w:t>
      </w:r>
      <w:r w:rsidR="00EF63B1">
        <w:t xml:space="preserve"> (Machines à vecteurs de support, les réseaux de neurones, les chaines de Markov cachées et autres).</w:t>
      </w:r>
    </w:p>
    <w:p w14:paraId="1BDDF653" w14:textId="70F1AC1F" w:rsidR="004C292C" w:rsidRDefault="00DE5FDC" w:rsidP="008F1AE1">
      <w:pPr>
        <w:pStyle w:val="monstyle"/>
      </w:pPr>
      <w:r>
        <w:t>L’avantage avec ce type est la</w:t>
      </w:r>
      <w:r w:rsidRPr="00133498">
        <w:t xml:space="preserve"> rapide puisque le nombre de </w:t>
      </w:r>
      <w:r>
        <w:t>caractéristiques</w:t>
      </w:r>
      <w:r w:rsidRPr="00133498">
        <w:t xml:space="preserve"> est inférieur à celui des pixels</w:t>
      </w:r>
      <w:r>
        <w:t xml:space="preserve"> e</w:t>
      </w:r>
      <w:r w:rsidR="00526747">
        <w:t>n plus ces caractéristiques peuvent être très descriptives et indépendant</w:t>
      </w:r>
      <w:r w:rsidR="00DD6F56">
        <w:t>e</w:t>
      </w:r>
      <w:r w:rsidR="00526747">
        <w:t xml:space="preserve">s de </w:t>
      </w:r>
      <w:r w:rsidR="00526747">
        <w:lastRenderedPageBreak/>
        <w:t>toutes sorte d’</w:t>
      </w:r>
      <w:r w:rsidR="00674A6E">
        <w:t>anomalies</w:t>
      </w:r>
      <w:r w:rsidR="00526747">
        <w:t xml:space="preserve"> comme l’inclinaison, la fonte, la taille et autres</w:t>
      </w:r>
      <w:r w:rsidR="00AE04CA">
        <w:t>. Par contre l</w:t>
      </w:r>
      <w:r w:rsidR="00AE04CA" w:rsidRPr="00672418">
        <w:t>'extraction des caractéristiques prend du temps</w:t>
      </w:r>
      <w:r w:rsidR="00AE04CA">
        <w:t xml:space="preserve"> et</w:t>
      </w:r>
      <w:r w:rsidR="00AE04CA" w:rsidRPr="00672418">
        <w:t xml:space="preserve"> les caractéristiques non robustes dégraderont la reconnaissance.</w:t>
      </w:r>
    </w:p>
    <w:p w14:paraId="435BF851" w14:textId="2FD03853" w:rsidR="00D65C4B" w:rsidRPr="00D65C4B" w:rsidRDefault="00D65C4B" w:rsidP="00D65C4B">
      <w:pPr>
        <w:pStyle w:val="Heading3"/>
      </w:pPr>
      <w:r>
        <w:t>Exemples de technique de reconnaissance :</w:t>
      </w:r>
    </w:p>
    <w:p w14:paraId="7EFE62B0" w14:textId="047D1673" w:rsidR="00987837" w:rsidRDefault="00987837" w:rsidP="00AC693A">
      <w:pPr>
        <w:pStyle w:val="monstyle"/>
      </w:pPr>
      <w:r>
        <w:t xml:space="preserve">Dans </w:t>
      </w:r>
      <w:r w:rsidR="00D65C4B">
        <w:t>cette section</w:t>
      </w:r>
      <w:r w:rsidR="00374CEA">
        <w:t xml:space="preserve">, </w:t>
      </w:r>
      <w:r>
        <w:t>nous allons détailler quelques techniques qui sont les plus utilisées pour la reconnaissance dans les systèmes LPR.</w:t>
      </w:r>
    </w:p>
    <w:p w14:paraId="0E409FDE" w14:textId="41A10DF2" w:rsidR="00015AFF" w:rsidRDefault="008B0FAF" w:rsidP="004508FD">
      <w:pPr>
        <w:pStyle w:val="Heading4"/>
      </w:pPr>
      <w:r>
        <w:t>A</w:t>
      </w:r>
      <w:r w:rsidR="00422C1A">
        <w:t>ppariement des formes :</w:t>
      </w:r>
    </w:p>
    <w:p w14:paraId="107C6418" w14:textId="42963263" w:rsidR="005242E8" w:rsidRDefault="008C7655" w:rsidP="005242E8">
      <w:pPr>
        <w:ind w:firstLine="425"/>
        <w:jc w:val="both"/>
      </w:pPr>
      <w:r>
        <w:t>L</w:t>
      </w:r>
      <w:bookmarkStart w:id="50" w:name="_Toc388165548"/>
      <w:r>
        <w:t>’</w:t>
      </w:r>
      <w:r w:rsidRPr="00A616F0">
        <w:t xml:space="preserve">Appariement des </w:t>
      </w:r>
      <w:bookmarkEnd w:id="50"/>
      <w:r w:rsidRPr="00A616F0">
        <w:t>formes</w:t>
      </w:r>
      <w:r w:rsidRPr="00735858">
        <w:t xml:space="preserve"> </w:t>
      </w:r>
      <w:r>
        <w:t>est</w:t>
      </w:r>
      <w:r w:rsidRPr="00735858">
        <w:t xml:space="preserve"> une méthode simple et dire</w:t>
      </w:r>
      <w:r>
        <w:t>cte de reconnaissanc</w:t>
      </w:r>
      <w:r w:rsidR="006F3793">
        <w:t xml:space="preserve">e </w:t>
      </w:r>
      <w:r w:rsidR="006F3793">
        <w:rPr>
          <w:b/>
          <w:bCs/>
        </w:rPr>
        <w:t>[REF</w:t>
      </w:r>
      <w:r w:rsidR="00C46CBE">
        <w:rPr>
          <w:b/>
          <w:bCs/>
        </w:rPr>
        <w:t>4</w:t>
      </w:r>
      <w:r w:rsidR="006F3793">
        <w:rPr>
          <w:b/>
          <w:bCs/>
        </w:rPr>
        <w:t>]</w:t>
      </w:r>
      <w:r w:rsidR="006F3793">
        <w:t xml:space="preserve">. </w:t>
      </w:r>
      <w:r w:rsidR="004B2E75">
        <w:t xml:space="preserve">Dans cette méthode on mesure la similarité entre le caractère </w:t>
      </w:r>
      <w:proofErr w:type="gramStart"/>
      <w:r w:rsidR="004B2E75">
        <w:t>a</w:t>
      </w:r>
      <w:proofErr w:type="gramEnd"/>
      <w:r w:rsidR="004B2E75">
        <w:t xml:space="preserve"> reconnaitre et les modèles stockés dans la base de données</w:t>
      </w:r>
      <w:r w:rsidR="00565A3B">
        <w:t>.</w:t>
      </w:r>
      <w:r w:rsidR="005242E8" w:rsidRPr="005242E8">
        <w:t xml:space="preserve"> </w:t>
      </w:r>
      <w:r w:rsidR="005242E8" w:rsidRPr="00735858">
        <w:t xml:space="preserve">Le modèle le plus similaire au </w:t>
      </w:r>
      <w:r w:rsidR="005242E8">
        <w:t xml:space="preserve">caractère </w:t>
      </w:r>
      <w:r w:rsidR="005242E8" w:rsidRPr="00735858">
        <w:t>est</w:t>
      </w:r>
      <w:r w:rsidR="005242E8">
        <w:t xml:space="preserve"> reconnu comme cible.</w:t>
      </w:r>
    </w:p>
    <w:p w14:paraId="5AA0C345" w14:textId="4570EF6A" w:rsidR="008C7655" w:rsidRDefault="00AB1259" w:rsidP="006F3793">
      <w:pPr>
        <w:pStyle w:val="monstyle"/>
      </w:pPr>
      <w:r>
        <w:t xml:space="preserve">Dans </w:t>
      </w:r>
      <w:r>
        <w:rPr>
          <w:b/>
          <w:bCs/>
        </w:rPr>
        <w:t>[REF16]</w:t>
      </w:r>
      <w:r w:rsidR="0057543D">
        <w:rPr>
          <w:b/>
          <w:bCs/>
        </w:rPr>
        <w:t>,</w:t>
      </w:r>
      <w:r w:rsidR="00343703">
        <w:rPr>
          <w:b/>
          <w:bCs/>
        </w:rPr>
        <w:t xml:space="preserve"> </w:t>
      </w:r>
      <w:r w:rsidR="0057543D">
        <w:rPr>
          <w:b/>
          <w:bCs/>
        </w:rPr>
        <w:t>[REF31]</w:t>
      </w:r>
      <w:r w:rsidR="00343703">
        <w:rPr>
          <w:b/>
          <w:bCs/>
        </w:rPr>
        <w:t>, [REF19]</w:t>
      </w:r>
      <w:r w:rsidR="00A10495">
        <w:t xml:space="preserve"> et</w:t>
      </w:r>
      <w:r w:rsidR="00A10495">
        <w:rPr>
          <w:b/>
          <w:bCs/>
        </w:rPr>
        <w:t xml:space="preserve"> [REF25</w:t>
      </w:r>
      <w:r w:rsidR="0016335E">
        <w:rPr>
          <w:b/>
          <w:bCs/>
        </w:rPr>
        <w:t>]</w:t>
      </w:r>
      <w:r w:rsidR="0016335E">
        <w:t>, les</w:t>
      </w:r>
      <w:r>
        <w:t xml:space="preserve"> segments de caractères extraits après la segmentation sont </w:t>
      </w:r>
      <w:r w:rsidR="00CB1231">
        <w:t>normalisés</w:t>
      </w:r>
      <w:r>
        <w:t xml:space="preserve"> dans la même taille que les modèles</w:t>
      </w:r>
      <w:r w:rsidR="0019031A">
        <w:t>, puis la similarité avec les modèles est mesurée</w:t>
      </w:r>
      <w:r w:rsidR="001600CB">
        <w:t>.</w:t>
      </w:r>
    </w:p>
    <w:p w14:paraId="1A765EBA" w14:textId="1605A72D" w:rsidR="00AC1506" w:rsidRDefault="00AC1506" w:rsidP="006F3793">
      <w:pPr>
        <w:pStyle w:val="monstyle"/>
      </w:pPr>
      <w:r>
        <w:t xml:space="preserve">Plusieurs techniques de mesure de similarité sont proposées. Dans </w:t>
      </w:r>
      <w:r>
        <w:rPr>
          <w:b/>
          <w:bCs/>
        </w:rPr>
        <w:t>[REF25]</w:t>
      </w:r>
      <w:r>
        <w:t>, la distance de Hamming</w:t>
      </w:r>
      <w:r w:rsidR="0069217E">
        <w:t xml:space="preserve"> donnée par la formule</w:t>
      </w:r>
      <w:r>
        <w:t xml:space="preserve"> a été utilisée</w:t>
      </w:r>
      <w:r w:rsidR="0069217E">
        <w:t> :</w:t>
      </w:r>
    </w:p>
    <w:p w14:paraId="71EB231E" w14:textId="3101E3E9" w:rsidR="0069217E" w:rsidRDefault="00CD3609" w:rsidP="006F3793">
      <w:pPr>
        <w:pStyle w:val="monstyle"/>
        <w:rPr>
          <w:rFonts w:eastAsiaTheme="minorEastAsia"/>
        </w:rPr>
      </w:pPr>
      <w:r>
        <w:tab/>
      </w:r>
      <w:r>
        <w:tab/>
      </w:r>
      <w:r>
        <w:tab/>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nLignes</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nColonnes</m:t>
                </m:r>
              </m:sup>
              <m:e>
                <m:r>
                  <w:rPr>
                    <w:rFonts w:ascii="Cambria Math" w:hAnsi="Cambria Math"/>
                  </w:rPr>
                  <m:t>Décalge(i,j)</m:t>
                </m:r>
              </m:e>
            </m:nary>
          </m:e>
        </m:nary>
      </m:oMath>
    </w:p>
    <w:p w14:paraId="30912981" w14:textId="1F79110A" w:rsidR="00401E36" w:rsidRDefault="00401E36" w:rsidP="006F3793">
      <w:pPr>
        <w:pStyle w:val="monstyle"/>
        <w:rPr>
          <w:rFonts w:eastAsiaTheme="minorEastAsia"/>
        </w:rPr>
      </w:pPr>
      <w:r>
        <w:tab/>
      </w:r>
      <w:r>
        <w:tab/>
      </w:r>
      <w:r>
        <w:tab/>
      </w:r>
      <m:oMath>
        <m:r>
          <w:rPr>
            <w:rFonts w:ascii="Cambria Math" w:hAnsi="Cambria Math"/>
          </w:rPr>
          <m:t>Décalage</m:t>
        </m:r>
        <m:d>
          <m:dPr>
            <m:ctrlPr>
              <w:rPr>
                <w:rFonts w:ascii="Cambria Math" w:hAnsi="Cambria Math"/>
                <w:i/>
              </w:rPr>
            </m:ctrlPr>
          </m:dPr>
          <m:e>
            <m:r>
              <w:rPr>
                <w:rFonts w:ascii="Cambria Math" w:hAnsi="Cambria Math"/>
              </w:rPr>
              <m:t>i,j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rPr>
                  <m:t xml:space="preserve">       </m:t>
                </m:r>
                <m:r>
                  <w:rPr>
                    <w:rFonts w:ascii="Cambria Math" w:hAnsi="Cambria Math"/>
                  </w:rPr>
                  <m:t>si modèle</m:t>
                </m:r>
                <m:d>
                  <m:dPr>
                    <m:ctrlPr>
                      <w:rPr>
                        <w:rFonts w:ascii="Cambria Math" w:hAnsi="Cambria Math"/>
                        <w:i/>
                      </w:rPr>
                    </m:ctrlPr>
                  </m:dPr>
                  <m:e>
                    <m:r>
                      <w:rPr>
                        <w:rFonts w:ascii="Cambria Math" w:hAnsi="Cambria Math"/>
                      </w:rPr>
                      <m:t>i,j</m:t>
                    </m:r>
                  </m:e>
                </m:d>
                <m:r>
                  <w:rPr>
                    <w:rFonts w:ascii="Cambria Math" w:hAnsi="Cambria Math"/>
                  </w:rPr>
                  <m:t>≠caractère(i,j)</m:t>
                </m:r>
              </m:e>
              <m:e>
                <m:r>
                  <w:rPr>
                    <w:rFonts w:ascii="Cambria Math" w:hAnsi="Cambria Math"/>
                  </w:rPr>
                  <m:t xml:space="preserve">0 </m:t>
                </m:r>
                <m:r>
                  <w:rPr>
                    <w:rFonts w:ascii="Cambria Math" w:hAnsi="Cambria Math"/>
                  </w:rPr>
                  <m:t xml:space="preserve">      </m:t>
                </m:r>
                <m:r>
                  <w:rPr>
                    <w:rFonts w:ascii="Cambria Math" w:hAnsi="Cambria Math"/>
                  </w:rPr>
                  <m:t xml:space="preserve">                                                    sinon</m:t>
                </m:r>
              </m:e>
            </m:eqArr>
          </m:e>
        </m:d>
      </m:oMath>
    </w:p>
    <w:p w14:paraId="1FFFDAD5" w14:textId="050044E5" w:rsidR="00985E45" w:rsidRPr="00AB1259" w:rsidRDefault="00035A20" w:rsidP="00255D7B">
      <w:pPr>
        <w:pStyle w:val="monstyle"/>
      </w:pPr>
      <w:r>
        <w:t>La fonction Décalage mesure la non similarité entre le pixel du modèle et le pixel du caractère à reconnaitre</w:t>
      </w:r>
      <w:r w:rsidR="00E1385D">
        <w:t>.</w:t>
      </w:r>
      <w:r w:rsidR="00E31871">
        <w:t xml:space="preserve"> Parmi les distances qui sont aussi utilisées la distance de </w:t>
      </w:r>
      <w:r w:rsidR="00E31871" w:rsidRPr="00E31871">
        <w:rPr>
          <w:rFonts w:ascii="Times-Roman" w:hAnsi="Times-Roman" w:cs="Times-Roman"/>
          <w:szCs w:val="24"/>
        </w:rPr>
        <w:t>Jaccard</w:t>
      </w:r>
      <w:r w:rsidR="00E31871">
        <w:rPr>
          <w:rFonts w:ascii="Times-Roman" w:hAnsi="Times-Roman" w:cs="Times-Roman"/>
          <w:szCs w:val="24"/>
        </w:rPr>
        <w:t xml:space="preserve">, la distance de </w:t>
      </w:r>
      <w:r w:rsidR="00E31871" w:rsidRPr="00E31871">
        <w:rPr>
          <w:rFonts w:ascii="Times-Roman" w:hAnsi="Times-Roman" w:cs="Times-Roman"/>
          <w:szCs w:val="24"/>
        </w:rPr>
        <w:t>Mahalanobis</w:t>
      </w:r>
      <w:r w:rsidR="00E31871">
        <w:rPr>
          <w:rFonts w:ascii="Times-Roman" w:hAnsi="Times-Roman" w:cs="Times-Roman"/>
          <w:szCs w:val="24"/>
        </w:rPr>
        <w:t xml:space="preserve"> et la distance de</w:t>
      </w:r>
      <w:r w:rsidR="00E31871" w:rsidRPr="00E31871">
        <w:rPr>
          <w:rFonts w:ascii="Times-Roman" w:hAnsi="Times-Roman" w:cs="Times-Roman"/>
          <w:szCs w:val="24"/>
        </w:rPr>
        <w:t xml:space="preserve"> Hausdorff</w:t>
      </w:r>
      <w:r w:rsidR="00E31871">
        <w:rPr>
          <w:rFonts w:ascii="Times-Roman" w:hAnsi="Times-Roman" w:cs="Times-Roman"/>
          <w:szCs w:val="24"/>
        </w:rPr>
        <w:t>.</w:t>
      </w:r>
    </w:p>
    <w:p w14:paraId="496C930B" w14:textId="4A4032BD" w:rsidR="00422C1A" w:rsidRDefault="008B0FAF" w:rsidP="004508FD">
      <w:pPr>
        <w:pStyle w:val="Heading4"/>
      </w:pPr>
      <w:r>
        <w:t>Réseaux de neurones :</w:t>
      </w:r>
    </w:p>
    <w:p w14:paraId="48304D10" w14:textId="77777777" w:rsidR="00297147" w:rsidRDefault="00292009" w:rsidP="00297147">
      <w:pPr>
        <w:pStyle w:val="monstyle"/>
      </w:pPr>
      <w:r>
        <w:t xml:space="preserve">Les réseaux de neurones multicouches sont couramment </w:t>
      </w:r>
      <w:r w:rsidR="008C74B6">
        <w:t>utilisés</w:t>
      </w:r>
      <w:r>
        <w:t xml:space="preserve"> dans les problèmes de classification</w:t>
      </w:r>
      <w:r w:rsidR="00FB0E5E">
        <w:t xml:space="preserve"> et de reconnaissance de formes</w:t>
      </w:r>
      <w:r w:rsidR="00E01F85">
        <w:t xml:space="preserve"> </w:t>
      </w:r>
      <w:r w:rsidR="00E01F85" w:rsidRPr="00E01F85">
        <w:rPr>
          <w:b/>
          <w:bCs/>
        </w:rPr>
        <w:t>[REF38]</w:t>
      </w:r>
      <w:r w:rsidR="0001454E">
        <w:t xml:space="preserve"> </w:t>
      </w:r>
      <w:r w:rsidR="005234EF">
        <w:t>tel que la reconnaissance des caractères</w:t>
      </w:r>
      <w:r w:rsidR="003239F6">
        <w:t>.</w:t>
      </w:r>
      <w:r w:rsidR="00A00629">
        <w:t xml:space="preserve"> </w:t>
      </w:r>
    </w:p>
    <w:p w14:paraId="1BE75D9F" w14:textId="7DABC3D4" w:rsidR="001E3974" w:rsidRDefault="00297147" w:rsidP="00297147">
      <w:pPr>
        <w:pStyle w:val="monstyle"/>
      </w:pPr>
      <w:r>
        <w:t>Etant donné un ensemble d’attribut</w:t>
      </w:r>
      <w:r w:rsidR="00D75B5F">
        <w:t>s</w:t>
      </w:r>
      <w:r>
        <w:t xml:space="preserve"> descriptif</w:t>
      </w:r>
      <w:r w:rsidR="009A2AAD">
        <w:t xml:space="preserve"> </w:t>
      </w:r>
      <m:oMath>
        <m:r>
          <m:rPr>
            <m:sty m:val="p"/>
          </m:rPr>
          <w:rPr>
            <w:rFonts w:ascii="Cambria Math" w:hAnsi="Cambria Math"/>
          </w:rPr>
          <m:t>A</m:t>
        </m:r>
        <m:r>
          <m:rPr>
            <m:sty m:val="p"/>
          </m:rPr>
          <w:rPr>
            <w:rFonts w:ascii="Cambria Math" w:hAnsi="Cambria Math"/>
          </w:rPr>
          <m:t>(attribu</m:t>
        </m:r>
        <m:r>
          <m:rPr>
            <m:sty m:val="p"/>
          </m:rPr>
          <w:rPr>
            <w:rFonts w:ascii="Cambria Math" w:hAnsi="Cambria Math"/>
          </w:rPr>
          <m:t>t1</m:t>
        </m:r>
        <m:r>
          <m:rPr>
            <m:sty m:val="p"/>
          </m:rPr>
          <w:rPr>
            <w:rFonts w:ascii="Cambria Math" w:hAnsi="Cambria Math"/>
          </w:rPr>
          <m:t>, attribut2, …)</m:t>
        </m:r>
      </m:oMath>
      <w:r>
        <w:t xml:space="preserve"> du caractère à reconnaitre</w:t>
      </w:r>
      <w:r w:rsidR="00BE3EA9">
        <w:t xml:space="preserve"> </w:t>
      </w:r>
      <w:r w:rsidR="006346B2">
        <w:t xml:space="preserve">comme </w:t>
      </w:r>
      <w:r w:rsidR="00CB31A1">
        <w:t>l’état d’</w:t>
      </w:r>
      <w:r w:rsidR="006346B2">
        <w:t xml:space="preserve">entrée </w:t>
      </w:r>
      <w:r w:rsidR="00CB31A1">
        <w:t xml:space="preserve">(couche d’entrée du réseau) </w:t>
      </w:r>
      <w:r w:rsidR="00CA2915">
        <w:t xml:space="preserve">et les poids </w:t>
      </w:r>
      <w:r w:rsidR="00675C18">
        <w:t>du réseau</w:t>
      </w:r>
      <w:r w:rsidR="00FC6A49">
        <w:t xml:space="preserve"> (les couches </w:t>
      </w:r>
      <w:r w:rsidR="00281D5D">
        <w:t>intermédiaires</w:t>
      </w:r>
      <w:r w:rsidR="00FC6A49">
        <w:t>)</w:t>
      </w:r>
      <w:r w:rsidR="00515EEC">
        <w:t xml:space="preserve"> </w:t>
      </w:r>
      <w:r w:rsidR="004D2E19">
        <w:t>qui sont déterminés</w:t>
      </w:r>
      <w:r w:rsidR="00524809">
        <w:t xml:space="preserve"> par un apprentissage supervisé avec l’algorithme de « Back </w:t>
      </w:r>
      <w:r w:rsidR="00FF6FE9">
        <w:t>propagation »</w:t>
      </w:r>
      <w:r w:rsidR="002866F8">
        <w:t>, l’état de la sortie</w:t>
      </w:r>
      <w:r w:rsidR="001D67D3">
        <w:t xml:space="preserve"> (la couche de sortie) </w:t>
      </w:r>
      <w:r w:rsidR="002866F8">
        <w:t>est déterminé</w:t>
      </w:r>
      <w:r w:rsidR="00A4447B">
        <w:t xml:space="preserve">, en donnant des </w:t>
      </w:r>
      <w:r w:rsidR="00A4447B">
        <w:lastRenderedPageBreak/>
        <w:t>scores à chaque classe</w:t>
      </w:r>
      <w:r w:rsidR="0064213D">
        <w:t xml:space="preserve"> </w:t>
      </w:r>
      <m:oMath>
        <m:r>
          <m:rPr>
            <m:sty m:val="p"/>
          </m:rPr>
          <w:rPr>
            <w:rFonts w:ascii="Cambria Math" w:hAnsi="Cambria Math"/>
          </w:rPr>
          <m:t>S(classe1, classe2,…)</m:t>
        </m:r>
      </m:oMath>
      <w:r w:rsidR="00BE038D">
        <w:t>.</w:t>
      </w:r>
      <w:r w:rsidR="006F407A">
        <w:t xml:space="preserve"> La Figure I.24 représente </w:t>
      </w:r>
      <w:r w:rsidR="007C6D44">
        <w:t>un réseau</w:t>
      </w:r>
      <w:r w:rsidR="006F407A">
        <w:t xml:space="preserve"> de neurones </w:t>
      </w:r>
      <w:r w:rsidR="003D7260">
        <w:t>multicouches</w:t>
      </w:r>
      <w:r w:rsidR="009C6D80">
        <w:t>.</w:t>
      </w:r>
    </w:p>
    <w:p w14:paraId="31958E13" w14:textId="18F96549" w:rsidR="00EF1C49" w:rsidRDefault="00D46F93" w:rsidP="00D46F93">
      <w:pPr>
        <w:pStyle w:val="monstyle"/>
        <w:ind w:firstLine="708"/>
      </w:pPr>
      <w:r>
        <w:rPr>
          <w:noProof/>
        </w:rPr>
        <w:drawing>
          <wp:inline distT="0" distB="0" distL="0" distR="0" wp14:anchorId="07186EE1" wp14:editId="6064E02F">
            <wp:extent cx="4789715" cy="21749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97" cy="2184233"/>
                    </a:xfrm>
                    <a:prstGeom prst="rect">
                      <a:avLst/>
                    </a:prstGeom>
                    <a:noFill/>
                    <a:ln>
                      <a:noFill/>
                    </a:ln>
                  </pic:spPr>
                </pic:pic>
              </a:graphicData>
            </a:graphic>
          </wp:inline>
        </w:drawing>
      </w:r>
    </w:p>
    <w:p w14:paraId="32AF5ED0" w14:textId="1F57B908" w:rsidR="00D46F93" w:rsidRDefault="00D46F93" w:rsidP="00D46F93">
      <w:pPr>
        <w:pStyle w:val="monstyle"/>
        <w:ind w:firstLine="708"/>
      </w:pPr>
      <w:r>
        <w:tab/>
      </w:r>
      <w:r>
        <w:tab/>
        <w:t>Figure I.23 Un réseau de neurone multicouche</w:t>
      </w:r>
      <w:r w:rsidR="00DA6797">
        <w:t>s.</w:t>
      </w:r>
    </w:p>
    <w:p w14:paraId="0362292C" w14:textId="0F6B287C" w:rsidR="007D3684" w:rsidRPr="00E113A8" w:rsidRDefault="00E113A8" w:rsidP="004154CF">
      <w:pPr>
        <w:pStyle w:val="monstyle"/>
      </w:pPr>
      <w:r>
        <w:t xml:space="preserve">Dans </w:t>
      </w:r>
      <w:r>
        <w:rPr>
          <w:b/>
          <w:bCs/>
        </w:rPr>
        <w:t>[REF6]</w:t>
      </w:r>
      <w:r>
        <w:t xml:space="preserve">, un réseau de neurones </w:t>
      </w:r>
      <w:r w:rsidR="00E42999">
        <w:t xml:space="preserve">à trois couches a été utilisé avec 108 nœuds en entrée </w:t>
      </w:r>
      <w:r w:rsidR="00D95EE0">
        <w:t>(l’image</w:t>
      </w:r>
      <w:r w:rsidR="00E42999">
        <w:t xml:space="preserve"> du caractère en entrée est normalisée 9*12 qui donne 108 pixels)</w:t>
      </w:r>
      <w:r w:rsidR="000F1BCF">
        <w:t xml:space="preserve">, 180 nœuds dans la couche intermédiaire et </w:t>
      </w:r>
      <w:r w:rsidR="00EC153B">
        <w:t xml:space="preserve">36 nœuds en sortie qui représentent 36 classes (10 chiffres et 26 </w:t>
      </w:r>
      <w:r w:rsidR="00D95EE0">
        <w:t>lettres majuscules</w:t>
      </w:r>
      <w:r w:rsidR="00EC153B">
        <w:t>)</w:t>
      </w:r>
      <w:r w:rsidR="00396BC8">
        <w:t>.</w:t>
      </w:r>
    </w:p>
    <w:p w14:paraId="2E49F112" w14:textId="07893C95" w:rsidR="001A7E98" w:rsidRPr="004D4820" w:rsidRDefault="00D95EE0" w:rsidP="00297147">
      <w:pPr>
        <w:pStyle w:val="monstyle"/>
      </w:pPr>
      <w:r>
        <w:t xml:space="preserve">Dans </w:t>
      </w:r>
      <w:r w:rsidR="004D4820">
        <w:rPr>
          <w:b/>
          <w:bCs/>
        </w:rPr>
        <w:t>[REF24]</w:t>
      </w:r>
      <w:r w:rsidR="004D4820">
        <w:t xml:space="preserve">, le </w:t>
      </w:r>
      <w:r w:rsidR="00DE74AA">
        <w:t>même</w:t>
      </w:r>
      <w:r w:rsidR="004D4820">
        <w:t xml:space="preserve"> processus est utilisé pour le vecteur d’</w:t>
      </w:r>
      <w:r w:rsidR="00DE74AA">
        <w:t>entrée</w:t>
      </w:r>
      <w:r w:rsidR="004D4820">
        <w:t xml:space="preserve"> du </w:t>
      </w:r>
      <w:r w:rsidR="00DE74AA">
        <w:t>réseau</w:t>
      </w:r>
      <w:r w:rsidR="004D4820">
        <w:t xml:space="preserve"> avec des images de taille 30*19 pixels</w:t>
      </w:r>
      <w:r w:rsidR="003C4300">
        <w:t>.</w:t>
      </w:r>
    </w:p>
    <w:p w14:paraId="54CD334C" w14:textId="0A1E4873" w:rsidR="008B0FAF" w:rsidRDefault="00C80835" w:rsidP="004508FD">
      <w:pPr>
        <w:pStyle w:val="Heading4"/>
      </w:pPr>
      <w:r>
        <w:t>Machines à vecteur de support </w:t>
      </w:r>
      <w:r w:rsidR="00706CDC" w:rsidRPr="00A616F0">
        <w:t>SVM</w:t>
      </w:r>
      <w:r w:rsidR="00706CDC">
        <w:t xml:space="preserve"> :</w:t>
      </w:r>
    </w:p>
    <w:p w14:paraId="2073D89A" w14:textId="6E11FCED" w:rsidR="00DA5129" w:rsidRDefault="001F643F" w:rsidP="001F643F">
      <w:pPr>
        <w:pStyle w:val="monstyle"/>
      </w:pPr>
      <w:r w:rsidRPr="00A616F0">
        <w:t>L</w:t>
      </w:r>
      <w:r w:rsidR="00701FAB">
        <w:t>a</w:t>
      </w:r>
      <w:r w:rsidRPr="00A616F0">
        <w:t xml:space="preserve"> méthodes SVM </w:t>
      </w:r>
      <w:r w:rsidR="00701FAB">
        <w:t>es</w:t>
      </w:r>
      <w:r w:rsidRPr="00A616F0">
        <w:t xml:space="preserve">t </w:t>
      </w:r>
      <w:r w:rsidR="00B11B90">
        <w:t>une</w:t>
      </w:r>
      <w:r w:rsidRPr="00A616F0">
        <w:t xml:space="preserve"> méthode de classification formulée pour résoudre des problèmes à deux classes</w:t>
      </w:r>
      <w:r w:rsidR="0057415E">
        <w:t>, d</w:t>
      </w:r>
      <w:r w:rsidR="004D21F0">
        <w:t>ans le cas de séparation entre plusieurs classes, il existe deux approches la première est confronter deux classes à la fois (l’approche un contre un) et la deuxième est de confronter une classe contre le reste (l’approche un contre tous)</w:t>
      </w:r>
      <w:r w:rsidR="008C583F">
        <w:t xml:space="preserve"> </w:t>
      </w:r>
      <w:r w:rsidR="008C583F" w:rsidRPr="008C583F">
        <w:rPr>
          <w:b/>
          <w:bCs/>
        </w:rPr>
        <w:t>[REF41]</w:t>
      </w:r>
      <w:r w:rsidR="008C583F" w:rsidRPr="008C583F">
        <w:t>.</w:t>
      </w:r>
      <w:r w:rsidR="008C583F" w:rsidRPr="00A616F0">
        <w:t xml:space="preserve"> Le</w:t>
      </w:r>
      <w:r w:rsidRPr="00A616F0">
        <w:t xml:space="preserve"> but des SVM est alors de trouver un classifieur qui sépare les données en maximisant la distance entre ces deux classes. Dans le cas où les données sont linéairement séparables, cela revient à trouver un hyperplan séparateur optimal. En effet, pour chaque problème de classification linéaire, il existe une multitude d'hyperplans valides, mais dans la démarche SVM, il s'agit de rechercher un hyperplan dont la distance entre les exemples positifs et négatifs soit maximale. Cette distance est appelée « marge » et l'hyperplan séparateur optimal est celui qui maximise la marge</w:t>
      </w:r>
      <w:r w:rsidR="00972DE2">
        <w:t xml:space="preserve"> </w:t>
      </w:r>
      <w:r w:rsidR="00B36F2B">
        <w:t>(voir la Figure I.25)</w:t>
      </w:r>
      <w:r w:rsidRPr="00A616F0">
        <w:t>.</w:t>
      </w:r>
    </w:p>
    <w:p w14:paraId="2BE37F46" w14:textId="27D44CB1" w:rsidR="00FC70E3" w:rsidRDefault="00F50247" w:rsidP="00F50247">
      <w:pPr>
        <w:pStyle w:val="monstyle"/>
        <w:ind w:left="1416" w:firstLine="708"/>
      </w:pPr>
      <w:r>
        <w:rPr>
          <w:noProof/>
        </w:rPr>
        <w:lastRenderedPageBreak/>
        <w:drawing>
          <wp:inline distT="0" distB="0" distL="0" distR="0" wp14:anchorId="79C06847" wp14:editId="561968BF">
            <wp:extent cx="2851150" cy="224571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5880" cy="2257312"/>
                    </a:xfrm>
                    <a:prstGeom prst="rect">
                      <a:avLst/>
                    </a:prstGeom>
                    <a:noFill/>
                    <a:ln>
                      <a:noFill/>
                    </a:ln>
                  </pic:spPr>
                </pic:pic>
              </a:graphicData>
            </a:graphic>
          </wp:inline>
        </w:drawing>
      </w:r>
    </w:p>
    <w:p w14:paraId="168EEBF5" w14:textId="6592916B" w:rsidR="00F50247" w:rsidRDefault="00F50247" w:rsidP="00F50247">
      <w:pPr>
        <w:pStyle w:val="monstyle"/>
        <w:ind w:left="1416" w:firstLine="708"/>
      </w:pPr>
      <w:r>
        <w:t>Figure I.24 Séparation linéaire par un hyperplan.</w:t>
      </w:r>
    </w:p>
    <w:p w14:paraId="632DAD1E" w14:textId="7B3649F4" w:rsidR="001F643F" w:rsidRPr="00C2195E" w:rsidRDefault="00067774" w:rsidP="001F643F">
      <w:pPr>
        <w:pStyle w:val="monstyle"/>
        <w:rPr>
          <w:b/>
          <w:bCs/>
        </w:rPr>
      </w:pPr>
      <w:r>
        <w:t xml:space="preserve">Dans le cas </w:t>
      </w:r>
      <w:r w:rsidR="001A19CE">
        <w:t>où</w:t>
      </w:r>
      <w:r>
        <w:t xml:space="preserve"> les classes ne sont pas linéairement séparable</w:t>
      </w:r>
      <w:r w:rsidR="003825C5">
        <w:t>, SVM exploite les noyaux pour exprimer la non-linéarité</w:t>
      </w:r>
      <w:r w:rsidR="00990C8C">
        <w:t xml:space="preserve"> </w:t>
      </w:r>
      <w:r w:rsidR="00A93311">
        <w:t xml:space="preserve">pour </w:t>
      </w:r>
      <w:r w:rsidR="00A93311" w:rsidRPr="00A616F0">
        <w:t xml:space="preserve">plonger simplement les données dans un espace de dimension supérieure où elles sont alors séparables par un </w:t>
      </w:r>
      <w:r w:rsidR="006E6A0A" w:rsidRPr="00A616F0">
        <w:t>hyperplan</w:t>
      </w:r>
      <w:r w:rsidR="006E6A0A">
        <w:t xml:space="preserve"> (</w:t>
      </w:r>
      <w:r w:rsidR="00C2195E">
        <w:t xml:space="preserve">voire la Figure I.26). Plusieurs fonctions de noyau sont proposées dans </w:t>
      </w:r>
      <w:r w:rsidR="00C2195E">
        <w:rPr>
          <w:b/>
          <w:bCs/>
        </w:rPr>
        <w:t>[REF41].</w:t>
      </w:r>
    </w:p>
    <w:p w14:paraId="134B5013" w14:textId="1D2807FD" w:rsidR="00C80835" w:rsidRDefault="00964E7B" w:rsidP="00F54ECB">
      <w:pPr>
        <w:pStyle w:val="monstyle"/>
        <w:ind w:left="1416" w:firstLine="0"/>
      </w:pPr>
      <w:r>
        <w:t xml:space="preserve">     </w:t>
      </w:r>
      <w:r w:rsidR="00F54ECB">
        <w:rPr>
          <w:noProof/>
        </w:rPr>
        <w:drawing>
          <wp:inline distT="0" distB="0" distL="0" distR="0" wp14:anchorId="095F896A" wp14:editId="25364F18">
            <wp:extent cx="3797300" cy="1327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7300" cy="1327150"/>
                    </a:xfrm>
                    <a:prstGeom prst="rect">
                      <a:avLst/>
                    </a:prstGeom>
                    <a:noFill/>
                    <a:ln>
                      <a:noFill/>
                    </a:ln>
                  </pic:spPr>
                </pic:pic>
              </a:graphicData>
            </a:graphic>
          </wp:inline>
        </w:drawing>
      </w:r>
    </w:p>
    <w:p w14:paraId="33170837" w14:textId="55CE177F" w:rsidR="00F54ECB" w:rsidRDefault="00964E7B" w:rsidP="00964E7B">
      <w:pPr>
        <w:pStyle w:val="monstyle"/>
        <w:ind w:left="1416" w:firstLine="0"/>
      </w:pPr>
      <w:r>
        <w:t xml:space="preserve">    </w:t>
      </w:r>
      <w:r w:rsidR="00F54ECB">
        <w:t xml:space="preserve">Figure I.25 Séparation non-linéaire </w:t>
      </w:r>
      <w:r w:rsidR="00156CBF">
        <w:t>par</w:t>
      </w:r>
      <w:r w:rsidR="00F54ECB">
        <w:t xml:space="preserve"> </w:t>
      </w:r>
      <w:r w:rsidR="00156CBF">
        <w:t>l’</w:t>
      </w:r>
      <w:r w:rsidR="00F54ECB">
        <w:t>application du noyau</w:t>
      </w:r>
      <w:r w:rsidR="00D77996">
        <w:t xml:space="preserve"> </w:t>
      </w:r>
      <w:r w:rsidR="00D77996">
        <w:rPr>
          <w:rFonts w:cstheme="majorBidi"/>
        </w:rPr>
        <w:t>Ф</w:t>
      </w:r>
      <w:r w:rsidR="00F54ECB">
        <w:t>.</w:t>
      </w:r>
    </w:p>
    <w:p w14:paraId="117B4336" w14:textId="4B3DE2B3" w:rsidR="002556D8" w:rsidRPr="00784D83" w:rsidRDefault="002556D8" w:rsidP="002556D8">
      <w:pPr>
        <w:pStyle w:val="monstyle"/>
      </w:pPr>
      <w:r>
        <w:t xml:space="preserve">Dans </w:t>
      </w:r>
      <w:r w:rsidR="00784D83">
        <w:rPr>
          <w:b/>
          <w:bCs/>
        </w:rPr>
        <w:t>[REF42]</w:t>
      </w:r>
      <w:r w:rsidR="00784D83">
        <w:t xml:space="preserve">, la reconnaissance à base de SVM a été utilisée pour la reconnaissance des chiffres de 0 à 9. L’approche utilisée pour la classification multi-classes </w:t>
      </w:r>
      <w:r w:rsidR="00287E5F">
        <w:t xml:space="preserve">est la deuxième </w:t>
      </w:r>
      <w:r w:rsidR="00AB01DE">
        <w:t>(un</w:t>
      </w:r>
      <w:r w:rsidR="00287E5F">
        <w:t xml:space="preserve"> contre tous) en utilisant 10 classifieur SVM pour chaque chiffre contre </w:t>
      </w:r>
      <w:r w:rsidR="00D323C2">
        <w:t>tout</w:t>
      </w:r>
      <w:r w:rsidR="00287E5F">
        <w:t xml:space="preserve"> le reste</w:t>
      </w:r>
      <w:r w:rsidR="00D323C2">
        <w:t xml:space="preserve"> des chiffres</w:t>
      </w:r>
      <w:r w:rsidR="00287E5F">
        <w:t xml:space="preserve">, le résultat de la reconnaissance est </w:t>
      </w:r>
      <w:r w:rsidR="00E4428A">
        <w:t>le maximum des sorties des dix classifieurs</w:t>
      </w:r>
      <w:r w:rsidR="00581823">
        <w:t>.</w:t>
      </w:r>
    </w:p>
    <w:p w14:paraId="13627F2E" w14:textId="232F55D5" w:rsidR="001F5F68" w:rsidRDefault="001F5F68" w:rsidP="00AA410F">
      <w:pPr>
        <w:pStyle w:val="Heading2"/>
      </w:pPr>
      <w:r>
        <w:t>Conclusion :</w:t>
      </w:r>
      <w:bookmarkEnd w:id="38"/>
    </w:p>
    <w:p w14:paraId="381C4758" w14:textId="78EB1273" w:rsidR="00532F7A" w:rsidRDefault="001F5F68" w:rsidP="00532F7A">
      <w:pPr>
        <w:pStyle w:val="monstyle"/>
      </w:pPr>
      <w:r>
        <w:t>Dans ce chapitre nous avons présentés des généralités sur les systèmes LPR, les différentes, les domaines d’application</w:t>
      </w:r>
      <w:r w:rsidR="00A431E4">
        <w:t xml:space="preserve"> et</w:t>
      </w:r>
      <w:r>
        <w:t xml:space="preserve"> les difficultés rencontrées par ces systèmes.</w:t>
      </w:r>
      <w:bookmarkEnd w:id="1"/>
      <w:r w:rsidR="00202819">
        <w:t xml:space="preserve"> </w:t>
      </w:r>
      <w:r w:rsidR="00FE0CEC" w:rsidRPr="00FE0CEC">
        <w:t xml:space="preserve">Ensuite, nous avons présenté une revue sur les techniques utilisées dans </w:t>
      </w:r>
      <w:r w:rsidR="00FE0CEC">
        <w:t>la partie prétraitement, segmentation et reconnaissance des plaque d’immatriculation</w:t>
      </w:r>
      <w:r w:rsidR="00C75C3B">
        <w:t>.</w:t>
      </w:r>
    </w:p>
    <w:p w14:paraId="4B37CC29" w14:textId="3CC9035F" w:rsidR="002C0080" w:rsidRPr="00532F7A" w:rsidRDefault="00345177" w:rsidP="00B43275">
      <w:pPr>
        <w:pStyle w:val="monstyle"/>
      </w:pPr>
      <w:r>
        <w:t xml:space="preserve">A base des anomalies </w:t>
      </w:r>
      <w:r w:rsidR="006126B8">
        <w:t xml:space="preserve">dans les plaque après acquisition et localisation </w:t>
      </w:r>
      <w:r w:rsidR="00070CAE">
        <w:t>qui ont</w:t>
      </w:r>
      <w:r w:rsidR="00900A59">
        <w:t xml:space="preserve"> été</w:t>
      </w:r>
      <w:r w:rsidR="00070CAE">
        <w:t xml:space="preserve"> </w:t>
      </w:r>
      <w:r>
        <w:t xml:space="preserve">représentées </w:t>
      </w:r>
      <w:r w:rsidR="00900A59">
        <w:t>dans ce chapitre</w:t>
      </w:r>
      <w:r w:rsidR="00507BC5">
        <w:t xml:space="preserve">, on déduit l’importance des prétraitements appliqués aux plaques </w:t>
      </w:r>
      <w:r w:rsidR="00507BC5">
        <w:lastRenderedPageBreak/>
        <w:t xml:space="preserve">pour </w:t>
      </w:r>
      <w:r w:rsidR="00C423C5">
        <w:t>augmenter</w:t>
      </w:r>
      <w:r w:rsidR="00507BC5">
        <w:t xml:space="preserve"> leur qualité</w:t>
      </w:r>
      <w:r w:rsidR="00C423C5">
        <w:t>, afin d’avoir des bons résultats dans la segmentation</w:t>
      </w:r>
      <w:r w:rsidR="00FC18BE">
        <w:t xml:space="preserve"> </w:t>
      </w:r>
      <w:r w:rsidR="00F916B2">
        <w:t>et la reconnaissance.</w:t>
      </w:r>
      <w:r w:rsidR="00B43275">
        <w:t xml:space="preserve"> </w:t>
      </w:r>
      <w:r w:rsidR="00A307D8">
        <w:t xml:space="preserve">Suite aux difficultés rencontrées </w:t>
      </w:r>
      <w:r w:rsidR="002E6A8D">
        <w:t xml:space="preserve">dans les méthodes utilisées </w:t>
      </w:r>
      <w:r w:rsidR="00C721D6">
        <w:t>dans la littérature pour la segmentation</w:t>
      </w:r>
      <w:r w:rsidR="0052126A">
        <w:t xml:space="preserve"> et leurs limites</w:t>
      </w:r>
      <w:r w:rsidR="003058EA">
        <w:t>,</w:t>
      </w:r>
      <w:r w:rsidR="00E460CD">
        <w:t xml:space="preserve"> on peut affirmer la difficulté de cette </w:t>
      </w:r>
      <w:r w:rsidR="006800D3">
        <w:t>étape</w:t>
      </w:r>
      <w:r w:rsidR="00E62AE6">
        <w:t xml:space="preserve"> </w:t>
      </w:r>
      <w:r w:rsidR="00316257">
        <w:t xml:space="preserve">et que la </w:t>
      </w:r>
      <w:r w:rsidR="00894ACD">
        <w:t>qualité</w:t>
      </w:r>
      <w:r w:rsidR="00316257">
        <w:t xml:space="preserve"> du système dépend </w:t>
      </w:r>
      <w:r w:rsidR="00570D70">
        <w:t xml:space="preserve">fortement </w:t>
      </w:r>
      <w:r w:rsidR="00316257">
        <w:t>d’elle</w:t>
      </w:r>
      <w:r w:rsidR="00D637DE">
        <w:t>, par conséquence</w:t>
      </w:r>
      <w:r w:rsidR="006800D3">
        <w:t xml:space="preserve"> </w:t>
      </w:r>
      <w:r w:rsidR="003058EA">
        <w:t xml:space="preserve">il est indispensable de concevoir </w:t>
      </w:r>
      <w:r w:rsidR="004E65BD">
        <w:t>une méthode efficace</w:t>
      </w:r>
      <w:r w:rsidR="002A12BC">
        <w:t xml:space="preserve"> en combinant ces méthodes</w:t>
      </w:r>
      <w:r w:rsidR="003058EA">
        <w:t xml:space="preserve"> </w:t>
      </w:r>
      <w:r w:rsidR="00CE5895">
        <w:t>pour profiter de</w:t>
      </w:r>
      <w:r w:rsidR="00856AD9">
        <w:t xml:space="preserve"> leurs</w:t>
      </w:r>
      <w:r w:rsidR="00CE5895">
        <w:t xml:space="preserve"> avantages</w:t>
      </w:r>
      <w:r w:rsidR="00A65350">
        <w:t xml:space="preserve"> </w:t>
      </w:r>
      <w:r w:rsidR="00F76B40">
        <w:t xml:space="preserve">et </w:t>
      </w:r>
      <w:r w:rsidR="003F7D17">
        <w:t>d’augmenter</w:t>
      </w:r>
      <w:r w:rsidR="00EE12C8">
        <w:t xml:space="preserve"> le taux de réussite de la </w:t>
      </w:r>
      <w:r w:rsidR="00C1750E">
        <w:t>segmentation, afin</w:t>
      </w:r>
      <w:r w:rsidR="007E3377">
        <w:t xml:space="preserve"> d’</w:t>
      </w:r>
      <w:r w:rsidR="00B565BF">
        <w:t>améliorer</w:t>
      </w:r>
      <w:bookmarkStart w:id="51" w:name="_GoBack"/>
      <w:bookmarkEnd w:id="51"/>
      <w:r w:rsidR="00F76B40">
        <w:t xml:space="preserve"> la robustesse du système.</w:t>
      </w:r>
    </w:p>
    <w:sectPr w:rsidR="002C0080" w:rsidRPr="00532F7A">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5CA50" w14:textId="77777777" w:rsidR="009D0DA5" w:rsidRDefault="009D0DA5">
      <w:pPr>
        <w:spacing w:after="0" w:line="240" w:lineRule="auto"/>
      </w:pPr>
      <w:r>
        <w:separator/>
      </w:r>
    </w:p>
  </w:endnote>
  <w:endnote w:type="continuationSeparator" w:id="0">
    <w:p w14:paraId="46D345FB" w14:textId="77777777" w:rsidR="009D0DA5" w:rsidRDefault="009D0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146703"/>
      <w:docPartObj>
        <w:docPartGallery w:val="Page Numbers (Bottom of Page)"/>
        <w:docPartUnique/>
      </w:docPartObj>
    </w:sdtPr>
    <w:sdtEndPr>
      <w:rPr>
        <w:rFonts w:cstheme="majorBidi"/>
        <w:sz w:val="20"/>
        <w:szCs w:val="20"/>
      </w:rPr>
    </w:sdtEndPr>
    <w:sdtContent>
      <w:p w14:paraId="41933059" w14:textId="77777777" w:rsidR="00EE12C8" w:rsidRPr="00693220" w:rsidRDefault="00EE12C8">
        <w:pPr>
          <w:pStyle w:val="Footer"/>
          <w:jc w:val="center"/>
          <w:rPr>
            <w:rFonts w:cstheme="majorBidi"/>
            <w:sz w:val="20"/>
            <w:szCs w:val="20"/>
          </w:rPr>
        </w:pPr>
        <w:r w:rsidRPr="00693220">
          <w:rPr>
            <w:rFonts w:cstheme="majorBidi"/>
            <w:sz w:val="20"/>
            <w:szCs w:val="20"/>
          </w:rPr>
          <w:fldChar w:fldCharType="begin"/>
        </w:r>
        <w:r w:rsidRPr="00693220">
          <w:rPr>
            <w:rFonts w:cstheme="majorBidi"/>
            <w:sz w:val="20"/>
            <w:szCs w:val="20"/>
          </w:rPr>
          <w:instrText>PAGE   \* MERGEFORMAT</w:instrText>
        </w:r>
        <w:r w:rsidRPr="00693220">
          <w:rPr>
            <w:rFonts w:cstheme="majorBidi"/>
            <w:sz w:val="20"/>
            <w:szCs w:val="20"/>
          </w:rPr>
          <w:fldChar w:fldCharType="separate"/>
        </w:r>
        <w:r>
          <w:rPr>
            <w:rFonts w:cstheme="majorBidi"/>
            <w:noProof/>
            <w:sz w:val="20"/>
            <w:szCs w:val="20"/>
          </w:rPr>
          <w:t>31</w:t>
        </w:r>
        <w:r w:rsidRPr="00693220">
          <w:rPr>
            <w:rFonts w:cstheme="majorBidi"/>
            <w:sz w:val="20"/>
            <w:szCs w:val="20"/>
          </w:rPr>
          <w:fldChar w:fldCharType="end"/>
        </w:r>
      </w:p>
    </w:sdtContent>
  </w:sdt>
  <w:p w14:paraId="46B28E90" w14:textId="77777777" w:rsidR="00EE12C8" w:rsidRDefault="00EE1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4E23D" w14:textId="77777777" w:rsidR="009D0DA5" w:rsidRDefault="009D0DA5">
      <w:pPr>
        <w:spacing w:after="0" w:line="240" w:lineRule="auto"/>
      </w:pPr>
      <w:r>
        <w:separator/>
      </w:r>
    </w:p>
  </w:footnote>
  <w:footnote w:type="continuationSeparator" w:id="0">
    <w:p w14:paraId="6DD3240D" w14:textId="77777777" w:rsidR="009D0DA5" w:rsidRDefault="009D0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9B3E" w14:textId="77777777" w:rsidR="00EE12C8" w:rsidRDefault="00EE12C8" w:rsidP="003E2628">
    <w:pPr>
      <w:pStyle w:val="Defaul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19F7"/>
    <w:multiLevelType w:val="hybridMultilevel"/>
    <w:tmpl w:val="C0C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C68D8"/>
    <w:multiLevelType w:val="hybridMultilevel"/>
    <w:tmpl w:val="B1FCC31E"/>
    <w:lvl w:ilvl="0" w:tplc="6136D5B8">
      <w:start w:val="2"/>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 w15:restartNumberingAfterBreak="0">
    <w:nsid w:val="0BB2705D"/>
    <w:multiLevelType w:val="hybridMultilevel"/>
    <w:tmpl w:val="3818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47E30"/>
    <w:multiLevelType w:val="multilevel"/>
    <w:tmpl w:val="91D8AF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814585"/>
    <w:multiLevelType w:val="hybridMultilevel"/>
    <w:tmpl w:val="99F84B40"/>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B275361"/>
    <w:multiLevelType w:val="hybridMultilevel"/>
    <w:tmpl w:val="E6E805A6"/>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203A1A8A"/>
    <w:multiLevelType w:val="multilevel"/>
    <w:tmpl w:val="58261BC4"/>
    <w:lvl w:ilvl="0">
      <w:start w:val="1"/>
      <w:numFmt w:val="upperRoman"/>
      <w:pStyle w:val="Heading1"/>
      <w:suff w:val="space"/>
      <w:lvlText w:val="CHAPITRE .%1"/>
      <w:lvlJc w:val="left"/>
      <w:pPr>
        <w:ind w:left="360" w:hanging="360"/>
      </w:pPr>
      <w:rPr>
        <w:rFonts w:hint="default"/>
        <w:b/>
        <w:i w:val="0"/>
        <w:sz w:val="28"/>
      </w:rPr>
    </w:lvl>
    <w:lvl w:ilvl="1">
      <w:start w:val="1"/>
      <w:numFmt w:val="decimal"/>
      <w:pStyle w:val="Heading2"/>
      <w:suff w:val="space"/>
      <w:lvlText w:val="%1.%2"/>
      <w:lvlJc w:val="left"/>
      <w:pPr>
        <w:ind w:left="786" w:hanging="360"/>
      </w:pPr>
      <w:rPr>
        <w:rFonts w:hint="default"/>
      </w:rPr>
    </w:lvl>
    <w:lvl w:ilvl="2">
      <w:start w:val="1"/>
      <w:numFmt w:val="decimal"/>
      <w:pStyle w:val="Heading3"/>
      <w:suff w:val="space"/>
      <w:lvlText w:val="%1.%2.%3"/>
      <w:lvlJc w:val="left"/>
      <w:pPr>
        <w:ind w:left="1211" w:hanging="360"/>
      </w:pPr>
      <w:rPr>
        <w:rFonts w:hint="default"/>
      </w:rPr>
    </w:lvl>
    <w:lvl w:ilvl="3">
      <w:start w:val="1"/>
      <w:numFmt w:val="lowerLetter"/>
      <w:lvlText w:val="%4)"/>
      <w:lvlJc w:val="left"/>
      <w:pPr>
        <w:ind w:left="425"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616638A"/>
    <w:multiLevelType w:val="hybridMultilevel"/>
    <w:tmpl w:val="26FCD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C2732E"/>
    <w:multiLevelType w:val="hybridMultilevel"/>
    <w:tmpl w:val="041AC7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29EC0BED"/>
    <w:multiLevelType w:val="hybridMultilevel"/>
    <w:tmpl w:val="F6C80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975E96"/>
    <w:multiLevelType w:val="hybridMultilevel"/>
    <w:tmpl w:val="1A184B7C"/>
    <w:lvl w:ilvl="0" w:tplc="7AB28E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AE0C65"/>
    <w:multiLevelType w:val="hybridMultilevel"/>
    <w:tmpl w:val="6DF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04565"/>
    <w:multiLevelType w:val="hybridMultilevel"/>
    <w:tmpl w:val="CDCCB14A"/>
    <w:lvl w:ilvl="0" w:tplc="688C4EC0">
      <w:start w:val="4"/>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DCA026A"/>
    <w:multiLevelType w:val="hybridMultilevel"/>
    <w:tmpl w:val="6C687242"/>
    <w:lvl w:ilvl="0" w:tplc="3E4C62CA">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4" w15:restartNumberingAfterBreak="0">
    <w:nsid w:val="4F564A18"/>
    <w:multiLevelType w:val="hybridMultilevel"/>
    <w:tmpl w:val="C8A28E2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5" w15:restartNumberingAfterBreak="0">
    <w:nsid w:val="5FB44999"/>
    <w:multiLevelType w:val="hybridMultilevel"/>
    <w:tmpl w:val="F65CE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0E0E8F"/>
    <w:multiLevelType w:val="hybridMultilevel"/>
    <w:tmpl w:val="AEBE4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F369D7"/>
    <w:multiLevelType w:val="hybridMultilevel"/>
    <w:tmpl w:val="F6B2D73A"/>
    <w:lvl w:ilvl="0" w:tplc="73FE455A">
      <w:start w:val="1"/>
      <w:numFmt w:val="bullet"/>
      <w:lvlText w:val="-"/>
      <w:lvlJc w:val="left"/>
      <w:pPr>
        <w:ind w:left="785" w:hanging="360"/>
      </w:pPr>
      <w:rPr>
        <w:rFonts w:ascii="Times New Roman" w:eastAsiaTheme="minorHAnsi" w:hAnsi="Times New Roman" w:cs="Times New Roman" w:hint="default"/>
      </w:rPr>
    </w:lvl>
    <w:lvl w:ilvl="1" w:tplc="040C0003">
      <w:start w:val="1"/>
      <w:numFmt w:val="bullet"/>
      <w:lvlText w:val="o"/>
      <w:lvlJc w:val="left"/>
      <w:pPr>
        <w:ind w:left="1505" w:hanging="360"/>
      </w:pPr>
      <w:rPr>
        <w:rFonts w:ascii="Courier New" w:hAnsi="Courier New" w:cs="Courier New" w:hint="default"/>
      </w:rPr>
    </w:lvl>
    <w:lvl w:ilvl="2" w:tplc="040C0005">
      <w:start w:val="1"/>
      <w:numFmt w:val="bullet"/>
      <w:lvlText w:val=""/>
      <w:lvlJc w:val="left"/>
      <w:pPr>
        <w:ind w:left="2225" w:hanging="360"/>
      </w:pPr>
      <w:rPr>
        <w:rFonts w:ascii="Wingdings" w:hAnsi="Wingdings" w:hint="default"/>
      </w:rPr>
    </w:lvl>
    <w:lvl w:ilvl="3" w:tplc="040C0001">
      <w:start w:val="1"/>
      <w:numFmt w:val="bullet"/>
      <w:lvlText w:val=""/>
      <w:lvlJc w:val="left"/>
      <w:pPr>
        <w:ind w:left="2945" w:hanging="360"/>
      </w:pPr>
      <w:rPr>
        <w:rFonts w:ascii="Symbol" w:hAnsi="Symbol" w:hint="default"/>
      </w:rPr>
    </w:lvl>
    <w:lvl w:ilvl="4" w:tplc="040C0003">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8" w15:restartNumberingAfterBreak="0">
    <w:nsid w:val="647B16A6"/>
    <w:multiLevelType w:val="hybridMultilevel"/>
    <w:tmpl w:val="2386168A"/>
    <w:lvl w:ilvl="0" w:tplc="7AB28E88">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9" w15:restartNumberingAfterBreak="0">
    <w:nsid w:val="75A877D5"/>
    <w:multiLevelType w:val="hybridMultilevel"/>
    <w:tmpl w:val="B92C4BAE"/>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7CD66327"/>
    <w:multiLevelType w:val="hybridMultilevel"/>
    <w:tmpl w:val="66C03F2C"/>
    <w:lvl w:ilvl="0" w:tplc="5B9A8BD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6"/>
  </w:num>
  <w:num w:numId="4">
    <w:abstractNumId w:val="5"/>
  </w:num>
  <w:num w:numId="5">
    <w:abstractNumId w:val="7"/>
  </w:num>
  <w:num w:numId="6">
    <w:abstractNumId w:val="9"/>
  </w:num>
  <w:num w:numId="7">
    <w:abstractNumId w:val="1"/>
  </w:num>
  <w:num w:numId="8">
    <w:abstractNumId w:val="16"/>
  </w:num>
  <w:num w:numId="9">
    <w:abstractNumId w:val="14"/>
  </w:num>
  <w:num w:numId="10">
    <w:abstractNumId w:val="11"/>
  </w:num>
  <w:num w:numId="11">
    <w:abstractNumId w:val="0"/>
  </w:num>
  <w:num w:numId="12">
    <w:abstractNumId w:val="10"/>
  </w:num>
  <w:num w:numId="13">
    <w:abstractNumId w:val="4"/>
  </w:num>
  <w:num w:numId="14">
    <w:abstractNumId w:val="2"/>
  </w:num>
  <w:num w:numId="15">
    <w:abstractNumId w:val="19"/>
  </w:num>
  <w:num w:numId="16">
    <w:abstractNumId w:val="12"/>
  </w:num>
  <w:num w:numId="17">
    <w:abstractNumId w:val="8"/>
  </w:num>
  <w:num w:numId="18">
    <w:abstractNumId w:val="18"/>
  </w:num>
  <w:num w:numId="19">
    <w:abstractNumId w:val="17"/>
  </w:num>
  <w:num w:numId="20">
    <w:abstractNumId w:val="3"/>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F6B"/>
    <w:rsid w:val="00001259"/>
    <w:rsid w:val="00001366"/>
    <w:rsid w:val="00002067"/>
    <w:rsid w:val="00004482"/>
    <w:rsid w:val="00004A4B"/>
    <w:rsid w:val="000061C9"/>
    <w:rsid w:val="000065E1"/>
    <w:rsid w:val="000112E2"/>
    <w:rsid w:val="000143DD"/>
    <w:rsid w:val="0001454E"/>
    <w:rsid w:val="000146EC"/>
    <w:rsid w:val="00015AFF"/>
    <w:rsid w:val="00020319"/>
    <w:rsid w:val="000208F6"/>
    <w:rsid w:val="00020991"/>
    <w:rsid w:val="00020AE8"/>
    <w:rsid w:val="00022E02"/>
    <w:rsid w:val="0002348E"/>
    <w:rsid w:val="00023560"/>
    <w:rsid w:val="00023C18"/>
    <w:rsid w:val="000256F0"/>
    <w:rsid w:val="00026FDD"/>
    <w:rsid w:val="00026FF2"/>
    <w:rsid w:val="00031345"/>
    <w:rsid w:val="000317AA"/>
    <w:rsid w:val="00031B9D"/>
    <w:rsid w:val="00033B65"/>
    <w:rsid w:val="00033F8B"/>
    <w:rsid w:val="0003415C"/>
    <w:rsid w:val="00034183"/>
    <w:rsid w:val="00035A20"/>
    <w:rsid w:val="00036610"/>
    <w:rsid w:val="000369CD"/>
    <w:rsid w:val="00036BA1"/>
    <w:rsid w:val="00040359"/>
    <w:rsid w:val="000405A6"/>
    <w:rsid w:val="000414B5"/>
    <w:rsid w:val="000420DB"/>
    <w:rsid w:val="00042E10"/>
    <w:rsid w:val="00043B08"/>
    <w:rsid w:val="00044082"/>
    <w:rsid w:val="00044D69"/>
    <w:rsid w:val="00045DDF"/>
    <w:rsid w:val="00045FC1"/>
    <w:rsid w:val="0004697C"/>
    <w:rsid w:val="00046B41"/>
    <w:rsid w:val="000506DA"/>
    <w:rsid w:val="00051F59"/>
    <w:rsid w:val="00052386"/>
    <w:rsid w:val="00054232"/>
    <w:rsid w:val="00054C75"/>
    <w:rsid w:val="0005533A"/>
    <w:rsid w:val="000559BD"/>
    <w:rsid w:val="00055C4F"/>
    <w:rsid w:val="00056619"/>
    <w:rsid w:val="00057CD4"/>
    <w:rsid w:val="00063B95"/>
    <w:rsid w:val="00063E1E"/>
    <w:rsid w:val="00064EE4"/>
    <w:rsid w:val="00065393"/>
    <w:rsid w:val="00066BCD"/>
    <w:rsid w:val="00067774"/>
    <w:rsid w:val="00067B92"/>
    <w:rsid w:val="00070CAE"/>
    <w:rsid w:val="00070E67"/>
    <w:rsid w:val="00070EC7"/>
    <w:rsid w:val="00071EA1"/>
    <w:rsid w:val="00072A69"/>
    <w:rsid w:val="0007577D"/>
    <w:rsid w:val="000759FD"/>
    <w:rsid w:val="00076020"/>
    <w:rsid w:val="000766E9"/>
    <w:rsid w:val="0008059A"/>
    <w:rsid w:val="00080CEB"/>
    <w:rsid w:val="00080DCE"/>
    <w:rsid w:val="00083F38"/>
    <w:rsid w:val="0008421A"/>
    <w:rsid w:val="0008445B"/>
    <w:rsid w:val="0009092E"/>
    <w:rsid w:val="00091B13"/>
    <w:rsid w:val="00091C9A"/>
    <w:rsid w:val="000949E3"/>
    <w:rsid w:val="0009603E"/>
    <w:rsid w:val="00096537"/>
    <w:rsid w:val="000976A9"/>
    <w:rsid w:val="000A2601"/>
    <w:rsid w:val="000A3C82"/>
    <w:rsid w:val="000A4BCF"/>
    <w:rsid w:val="000A4DCE"/>
    <w:rsid w:val="000A544C"/>
    <w:rsid w:val="000A6219"/>
    <w:rsid w:val="000B1651"/>
    <w:rsid w:val="000B401D"/>
    <w:rsid w:val="000B43F5"/>
    <w:rsid w:val="000B4CFF"/>
    <w:rsid w:val="000B59B8"/>
    <w:rsid w:val="000B6DB6"/>
    <w:rsid w:val="000C0241"/>
    <w:rsid w:val="000C1463"/>
    <w:rsid w:val="000C58D4"/>
    <w:rsid w:val="000C5E52"/>
    <w:rsid w:val="000C7C74"/>
    <w:rsid w:val="000D04C1"/>
    <w:rsid w:val="000D07DD"/>
    <w:rsid w:val="000D123B"/>
    <w:rsid w:val="000D21C8"/>
    <w:rsid w:val="000D35AC"/>
    <w:rsid w:val="000D7670"/>
    <w:rsid w:val="000D7E6B"/>
    <w:rsid w:val="000E06D0"/>
    <w:rsid w:val="000E1DEA"/>
    <w:rsid w:val="000E224D"/>
    <w:rsid w:val="000E71B8"/>
    <w:rsid w:val="000E7D89"/>
    <w:rsid w:val="000F05E0"/>
    <w:rsid w:val="000F16B3"/>
    <w:rsid w:val="000F1BCF"/>
    <w:rsid w:val="000F2966"/>
    <w:rsid w:val="000F36FF"/>
    <w:rsid w:val="000F3B77"/>
    <w:rsid w:val="000F4EFF"/>
    <w:rsid w:val="000F58BB"/>
    <w:rsid w:val="000F5DE6"/>
    <w:rsid w:val="001005B3"/>
    <w:rsid w:val="001010FD"/>
    <w:rsid w:val="0010259C"/>
    <w:rsid w:val="001025F3"/>
    <w:rsid w:val="00103D48"/>
    <w:rsid w:val="0011212A"/>
    <w:rsid w:val="001123A3"/>
    <w:rsid w:val="00112F69"/>
    <w:rsid w:val="00114299"/>
    <w:rsid w:val="00114764"/>
    <w:rsid w:val="00114B2B"/>
    <w:rsid w:val="001156D9"/>
    <w:rsid w:val="001163D4"/>
    <w:rsid w:val="001165DD"/>
    <w:rsid w:val="00116626"/>
    <w:rsid w:val="00117745"/>
    <w:rsid w:val="00117ABF"/>
    <w:rsid w:val="00117B82"/>
    <w:rsid w:val="00121152"/>
    <w:rsid w:val="00121422"/>
    <w:rsid w:val="00121840"/>
    <w:rsid w:val="00122031"/>
    <w:rsid w:val="001232BC"/>
    <w:rsid w:val="0012385A"/>
    <w:rsid w:val="001247AE"/>
    <w:rsid w:val="00125FE5"/>
    <w:rsid w:val="0012717E"/>
    <w:rsid w:val="00127378"/>
    <w:rsid w:val="00127DA1"/>
    <w:rsid w:val="00130C20"/>
    <w:rsid w:val="00131137"/>
    <w:rsid w:val="00131752"/>
    <w:rsid w:val="001329AB"/>
    <w:rsid w:val="00133498"/>
    <w:rsid w:val="00134AF7"/>
    <w:rsid w:val="00140D76"/>
    <w:rsid w:val="001418CE"/>
    <w:rsid w:val="001418F4"/>
    <w:rsid w:val="00141CBC"/>
    <w:rsid w:val="00142DA6"/>
    <w:rsid w:val="001439DE"/>
    <w:rsid w:val="001453E4"/>
    <w:rsid w:val="001457D5"/>
    <w:rsid w:val="00146AC1"/>
    <w:rsid w:val="00151A93"/>
    <w:rsid w:val="00151C0B"/>
    <w:rsid w:val="001535B4"/>
    <w:rsid w:val="00155387"/>
    <w:rsid w:val="00155705"/>
    <w:rsid w:val="00156CBF"/>
    <w:rsid w:val="0015739D"/>
    <w:rsid w:val="001576D0"/>
    <w:rsid w:val="001600CB"/>
    <w:rsid w:val="001616E4"/>
    <w:rsid w:val="0016335E"/>
    <w:rsid w:val="00164CF6"/>
    <w:rsid w:val="001661AD"/>
    <w:rsid w:val="001669EB"/>
    <w:rsid w:val="00167791"/>
    <w:rsid w:val="00170938"/>
    <w:rsid w:val="00170B4B"/>
    <w:rsid w:val="00173312"/>
    <w:rsid w:val="00174AD5"/>
    <w:rsid w:val="00174E79"/>
    <w:rsid w:val="00174FEB"/>
    <w:rsid w:val="0017568A"/>
    <w:rsid w:val="00176875"/>
    <w:rsid w:val="0017719F"/>
    <w:rsid w:val="00177240"/>
    <w:rsid w:val="00180788"/>
    <w:rsid w:val="00180E51"/>
    <w:rsid w:val="00181A75"/>
    <w:rsid w:val="00181A7A"/>
    <w:rsid w:val="0018409A"/>
    <w:rsid w:val="00185E0C"/>
    <w:rsid w:val="001871AA"/>
    <w:rsid w:val="0018789F"/>
    <w:rsid w:val="001878CD"/>
    <w:rsid w:val="00187FA4"/>
    <w:rsid w:val="0019031A"/>
    <w:rsid w:val="001923DF"/>
    <w:rsid w:val="00195277"/>
    <w:rsid w:val="00196B39"/>
    <w:rsid w:val="00197552"/>
    <w:rsid w:val="001979B4"/>
    <w:rsid w:val="001A19CE"/>
    <w:rsid w:val="001A7E98"/>
    <w:rsid w:val="001B0386"/>
    <w:rsid w:val="001B17F7"/>
    <w:rsid w:val="001B3C04"/>
    <w:rsid w:val="001B4179"/>
    <w:rsid w:val="001B49AA"/>
    <w:rsid w:val="001B5D48"/>
    <w:rsid w:val="001B730E"/>
    <w:rsid w:val="001B7BF8"/>
    <w:rsid w:val="001C0321"/>
    <w:rsid w:val="001C04E7"/>
    <w:rsid w:val="001C097E"/>
    <w:rsid w:val="001C1652"/>
    <w:rsid w:val="001C1759"/>
    <w:rsid w:val="001C1A33"/>
    <w:rsid w:val="001C61A9"/>
    <w:rsid w:val="001D0334"/>
    <w:rsid w:val="001D03B5"/>
    <w:rsid w:val="001D1986"/>
    <w:rsid w:val="001D28A4"/>
    <w:rsid w:val="001D2C94"/>
    <w:rsid w:val="001D67D3"/>
    <w:rsid w:val="001D6825"/>
    <w:rsid w:val="001D7A29"/>
    <w:rsid w:val="001E06DC"/>
    <w:rsid w:val="001E1460"/>
    <w:rsid w:val="001E1499"/>
    <w:rsid w:val="001E25D6"/>
    <w:rsid w:val="001E2EC8"/>
    <w:rsid w:val="001E3974"/>
    <w:rsid w:val="001E6224"/>
    <w:rsid w:val="001E7282"/>
    <w:rsid w:val="001F1623"/>
    <w:rsid w:val="001F1A1C"/>
    <w:rsid w:val="001F21C6"/>
    <w:rsid w:val="001F31CB"/>
    <w:rsid w:val="001F3636"/>
    <w:rsid w:val="001F4306"/>
    <w:rsid w:val="001F49AC"/>
    <w:rsid w:val="001F539E"/>
    <w:rsid w:val="001F5E54"/>
    <w:rsid w:val="001F5F68"/>
    <w:rsid w:val="001F6039"/>
    <w:rsid w:val="001F643F"/>
    <w:rsid w:val="001F6C7A"/>
    <w:rsid w:val="00202819"/>
    <w:rsid w:val="00203455"/>
    <w:rsid w:val="00203B67"/>
    <w:rsid w:val="002042FD"/>
    <w:rsid w:val="002053CB"/>
    <w:rsid w:val="00205E40"/>
    <w:rsid w:val="00207FE0"/>
    <w:rsid w:val="002108F9"/>
    <w:rsid w:val="00211242"/>
    <w:rsid w:val="00211447"/>
    <w:rsid w:val="00212471"/>
    <w:rsid w:val="00213E8B"/>
    <w:rsid w:val="00214025"/>
    <w:rsid w:val="00214860"/>
    <w:rsid w:val="00214BC1"/>
    <w:rsid w:val="002150C4"/>
    <w:rsid w:val="00222840"/>
    <w:rsid w:val="00223D87"/>
    <w:rsid w:val="00224DB1"/>
    <w:rsid w:val="0022618B"/>
    <w:rsid w:val="00227045"/>
    <w:rsid w:val="002270C4"/>
    <w:rsid w:val="00231539"/>
    <w:rsid w:val="00231862"/>
    <w:rsid w:val="00231C2A"/>
    <w:rsid w:val="00233D49"/>
    <w:rsid w:val="00236B92"/>
    <w:rsid w:val="002410DE"/>
    <w:rsid w:val="00243F4D"/>
    <w:rsid w:val="0024632B"/>
    <w:rsid w:val="00246C3E"/>
    <w:rsid w:val="00247484"/>
    <w:rsid w:val="00250929"/>
    <w:rsid w:val="00250EDA"/>
    <w:rsid w:val="002515C5"/>
    <w:rsid w:val="00251FF8"/>
    <w:rsid w:val="00252A78"/>
    <w:rsid w:val="0025489A"/>
    <w:rsid w:val="002556D8"/>
    <w:rsid w:val="00255D7B"/>
    <w:rsid w:val="002566C5"/>
    <w:rsid w:val="00256772"/>
    <w:rsid w:val="002573B0"/>
    <w:rsid w:val="002609FC"/>
    <w:rsid w:val="00261495"/>
    <w:rsid w:val="002616B5"/>
    <w:rsid w:val="00261E31"/>
    <w:rsid w:val="00264F43"/>
    <w:rsid w:val="0026511E"/>
    <w:rsid w:val="002660DE"/>
    <w:rsid w:val="0027038E"/>
    <w:rsid w:val="0027098D"/>
    <w:rsid w:val="00271CFE"/>
    <w:rsid w:val="0027232A"/>
    <w:rsid w:val="00272EDD"/>
    <w:rsid w:val="0027707E"/>
    <w:rsid w:val="002777FE"/>
    <w:rsid w:val="0027782E"/>
    <w:rsid w:val="00277A28"/>
    <w:rsid w:val="002805B9"/>
    <w:rsid w:val="00281D5D"/>
    <w:rsid w:val="002831A4"/>
    <w:rsid w:val="002854EF"/>
    <w:rsid w:val="002866F8"/>
    <w:rsid w:val="00287E5F"/>
    <w:rsid w:val="00290EB2"/>
    <w:rsid w:val="00291018"/>
    <w:rsid w:val="002911F3"/>
    <w:rsid w:val="002914CF"/>
    <w:rsid w:val="00291549"/>
    <w:rsid w:val="00291758"/>
    <w:rsid w:val="00292009"/>
    <w:rsid w:val="002921B7"/>
    <w:rsid w:val="0029257C"/>
    <w:rsid w:val="00292E60"/>
    <w:rsid w:val="002933BB"/>
    <w:rsid w:val="00294643"/>
    <w:rsid w:val="00294DDC"/>
    <w:rsid w:val="002958D8"/>
    <w:rsid w:val="00296511"/>
    <w:rsid w:val="00297147"/>
    <w:rsid w:val="002A00FA"/>
    <w:rsid w:val="002A12BC"/>
    <w:rsid w:val="002A489A"/>
    <w:rsid w:val="002A4FB9"/>
    <w:rsid w:val="002A5F9E"/>
    <w:rsid w:val="002A6DFB"/>
    <w:rsid w:val="002B02EC"/>
    <w:rsid w:val="002B1881"/>
    <w:rsid w:val="002B2098"/>
    <w:rsid w:val="002B27E7"/>
    <w:rsid w:val="002B3894"/>
    <w:rsid w:val="002B3A81"/>
    <w:rsid w:val="002B68F0"/>
    <w:rsid w:val="002B746F"/>
    <w:rsid w:val="002B7B29"/>
    <w:rsid w:val="002C0080"/>
    <w:rsid w:val="002C03BD"/>
    <w:rsid w:val="002C14C7"/>
    <w:rsid w:val="002C1F48"/>
    <w:rsid w:val="002C1FBB"/>
    <w:rsid w:val="002C2BBC"/>
    <w:rsid w:val="002C2D75"/>
    <w:rsid w:val="002C4250"/>
    <w:rsid w:val="002C58C0"/>
    <w:rsid w:val="002C60F2"/>
    <w:rsid w:val="002D088B"/>
    <w:rsid w:val="002D0B9E"/>
    <w:rsid w:val="002D1BAA"/>
    <w:rsid w:val="002D222D"/>
    <w:rsid w:val="002D57BE"/>
    <w:rsid w:val="002D5B20"/>
    <w:rsid w:val="002D6A33"/>
    <w:rsid w:val="002D720E"/>
    <w:rsid w:val="002E0941"/>
    <w:rsid w:val="002E0F6B"/>
    <w:rsid w:val="002E1176"/>
    <w:rsid w:val="002E211D"/>
    <w:rsid w:val="002E26E7"/>
    <w:rsid w:val="002E48CB"/>
    <w:rsid w:val="002E5682"/>
    <w:rsid w:val="002E654A"/>
    <w:rsid w:val="002E6A8D"/>
    <w:rsid w:val="002E6F9B"/>
    <w:rsid w:val="002F0496"/>
    <w:rsid w:val="002F14BC"/>
    <w:rsid w:val="002F14C4"/>
    <w:rsid w:val="002F1E62"/>
    <w:rsid w:val="002F200A"/>
    <w:rsid w:val="002F3EFB"/>
    <w:rsid w:val="002F4299"/>
    <w:rsid w:val="002F5908"/>
    <w:rsid w:val="002F5F99"/>
    <w:rsid w:val="002F6AC4"/>
    <w:rsid w:val="002F7CAB"/>
    <w:rsid w:val="003009B1"/>
    <w:rsid w:val="00300CAD"/>
    <w:rsid w:val="00302A4A"/>
    <w:rsid w:val="0030383D"/>
    <w:rsid w:val="00304EF9"/>
    <w:rsid w:val="003058EA"/>
    <w:rsid w:val="003058F9"/>
    <w:rsid w:val="003070BF"/>
    <w:rsid w:val="00307782"/>
    <w:rsid w:val="00307DEE"/>
    <w:rsid w:val="00307EFE"/>
    <w:rsid w:val="00310864"/>
    <w:rsid w:val="003122B4"/>
    <w:rsid w:val="003135FC"/>
    <w:rsid w:val="00316257"/>
    <w:rsid w:val="00316CF9"/>
    <w:rsid w:val="0031700F"/>
    <w:rsid w:val="003179F5"/>
    <w:rsid w:val="00321624"/>
    <w:rsid w:val="00323413"/>
    <w:rsid w:val="003236D4"/>
    <w:rsid w:val="003239F6"/>
    <w:rsid w:val="003248CE"/>
    <w:rsid w:val="00324A0D"/>
    <w:rsid w:val="0032510E"/>
    <w:rsid w:val="0032603B"/>
    <w:rsid w:val="0032724A"/>
    <w:rsid w:val="00327FDE"/>
    <w:rsid w:val="00330B52"/>
    <w:rsid w:val="00334974"/>
    <w:rsid w:val="00334C8D"/>
    <w:rsid w:val="00334F2A"/>
    <w:rsid w:val="003350A0"/>
    <w:rsid w:val="00335C93"/>
    <w:rsid w:val="00336508"/>
    <w:rsid w:val="00336F5D"/>
    <w:rsid w:val="00337ABC"/>
    <w:rsid w:val="00340D71"/>
    <w:rsid w:val="003426FF"/>
    <w:rsid w:val="00343703"/>
    <w:rsid w:val="00344555"/>
    <w:rsid w:val="0034482E"/>
    <w:rsid w:val="00345177"/>
    <w:rsid w:val="00346024"/>
    <w:rsid w:val="00347E63"/>
    <w:rsid w:val="0035146E"/>
    <w:rsid w:val="0035317A"/>
    <w:rsid w:val="003548EF"/>
    <w:rsid w:val="00355106"/>
    <w:rsid w:val="0035530A"/>
    <w:rsid w:val="00355E7C"/>
    <w:rsid w:val="00357F35"/>
    <w:rsid w:val="00360C3D"/>
    <w:rsid w:val="00362022"/>
    <w:rsid w:val="00362F4D"/>
    <w:rsid w:val="00363790"/>
    <w:rsid w:val="00364096"/>
    <w:rsid w:val="00365ABF"/>
    <w:rsid w:val="00365D90"/>
    <w:rsid w:val="00365E67"/>
    <w:rsid w:val="003668B5"/>
    <w:rsid w:val="003669F3"/>
    <w:rsid w:val="00370989"/>
    <w:rsid w:val="00370CA5"/>
    <w:rsid w:val="00370FA5"/>
    <w:rsid w:val="003723E0"/>
    <w:rsid w:val="0037466F"/>
    <w:rsid w:val="00374CEA"/>
    <w:rsid w:val="00374F39"/>
    <w:rsid w:val="0038031B"/>
    <w:rsid w:val="003807B3"/>
    <w:rsid w:val="003825C5"/>
    <w:rsid w:val="003829D7"/>
    <w:rsid w:val="0038314A"/>
    <w:rsid w:val="00383E96"/>
    <w:rsid w:val="003840DA"/>
    <w:rsid w:val="00392509"/>
    <w:rsid w:val="0039360F"/>
    <w:rsid w:val="00393817"/>
    <w:rsid w:val="00394CA2"/>
    <w:rsid w:val="0039507D"/>
    <w:rsid w:val="00396B23"/>
    <w:rsid w:val="00396BC8"/>
    <w:rsid w:val="00396BEF"/>
    <w:rsid w:val="00396DE3"/>
    <w:rsid w:val="00397560"/>
    <w:rsid w:val="00397EE5"/>
    <w:rsid w:val="003A2AAC"/>
    <w:rsid w:val="003A3129"/>
    <w:rsid w:val="003A3A5B"/>
    <w:rsid w:val="003A70F8"/>
    <w:rsid w:val="003A7349"/>
    <w:rsid w:val="003A7ABF"/>
    <w:rsid w:val="003B0359"/>
    <w:rsid w:val="003B04B1"/>
    <w:rsid w:val="003B1C01"/>
    <w:rsid w:val="003B2A9D"/>
    <w:rsid w:val="003B465A"/>
    <w:rsid w:val="003B774B"/>
    <w:rsid w:val="003C094B"/>
    <w:rsid w:val="003C0FE7"/>
    <w:rsid w:val="003C1327"/>
    <w:rsid w:val="003C23D3"/>
    <w:rsid w:val="003C270C"/>
    <w:rsid w:val="003C36C9"/>
    <w:rsid w:val="003C3E69"/>
    <w:rsid w:val="003C3ECD"/>
    <w:rsid w:val="003C4300"/>
    <w:rsid w:val="003C4D22"/>
    <w:rsid w:val="003C5549"/>
    <w:rsid w:val="003C60BD"/>
    <w:rsid w:val="003D056B"/>
    <w:rsid w:val="003D2007"/>
    <w:rsid w:val="003D53F9"/>
    <w:rsid w:val="003D7260"/>
    <w:rsid w:val="003D72B2"/>
    <w:rsid w:val="003E200A"/>
    <w:rsid w:val="003E23E9"/>
    <w:rsid w:val="003E2628"/>
    <w:rsid w:val="003E28D9"/>
    <w:rsid w:val="003E2AE9"/>
    <w:rsid w:val="003E3638"/>
    <w:rsid w:val="003E4028"/>
    <w:rsid w:val="003E6DE4"/>
    <w:rsid w:val="003E6F1C"/>
    <w:rsid w:val="003E73B6"/>
    <w:rsid w:val="003E7B2C"/>
    <w:rsid w:val="003F0077"/>
    <w:rsid w:val="003F03F4"/>
    <w:rsid w:val="003F239C"/>
    <w:rsid w:val="003F25AF"/>
    <w:rsid w:val="003F36EC"/>
    <w:rsid w:val="003F5023"/>
    <w:rsid w:val="003F50D7"/>
    <w:rsid w:val="003F63D6"/>
    <w:rsid w:val="003F7B7B"/>
    <w:rsid w:val="003F7D17"/>
    <w:rsid w:val="00401E36"/>
    <w:rsid w:val="004041D7"/>
    <w:rsid w:val="004047BA"/>
    <w:rsid w:val="004054A2"/>
    <w:rsid w:val="00405734"/>
    <w:rsid w:val="00405DC3"/>
    <w:rsid w:val="00405F9B"/>
    <w:rsid w:val="00406245"/>
    <w:rsid w:val="00406465"/>
    <w:rsid w:val="00411F97"/>
    <w:rsid w:val="00412460"/>
    <w:rsid w:val="00412C08"/>
    <w:rsid w:val="00412F7E"/>
    <w:rsid w:val="00413089"/>
    <w:rsid w:val="00414B75"/>
    <w:rsid w:val="004154CF"/>
    <w:rsid w:val="00416837"/>
    <w:rsid w:val="0041737E"/>
    <w:rsid w:val="00420A68"/>
    <w:rsid w:val="00422C1A"/>
    <w:rsid w:val="00423469"/>
    <w:rsid w:val="00423A06"/>
    <w:rsid w:val="00423E89"/>
    <w:rsid w:val="00424DFB"/>
    <w:rsid w:val="004252C8"/>
    <w:rsid w:val="00426A44"/>
    <w:rsid w:val="00427154"/>
    <w:rsid w:val="00430B53"/>
    <w:rsid w:val="00430F7F"/>
    <w:rsid w:val="00431617"/>
    <w:rsid w:val="00431F2B"/>
    <w:rsid w:val="00433779"/>
    <w:rsid w:val="00434260"/>
    <w:rsid w:val="004350FF"/>
    <w:rsid w:val="00435F5B"/>
    <w:rsid w:val="00436802"/>
    <w:rsid w:val="00436C47"/>
    <w:rsid w:val="004405CE"/>
    <w:rsid w:val="00444954"/>
    <w:rsid w:val="004508FD"/>
    <w:rsid w:val="004528C3"/>
    <w:rsid w:val="00453AC4"/>
    <w:rsid w:val="00453F50"/>
    <w:rsid w:val="00454C9D"/>
    <w:rsid w:val="00454EE7"/>
    <w:rsid w:val="00455883"/>
    <w:rsid w:val="004622AB"/>
    <w:rsid w:val="00462D6D"/>
    <w:rsid w:val="00463AED"/>
    <w:rsid w:val="00464269"/>
    <w:rsid w:val="004649D6"/>
    <w:rsid w:val="00465CDC"/>
    <w:rsid w:val="00467E76"/>
    <w:rsid w:val="004704B4"/>
    <w:rsid w:val="0047051A"/>
    <w:rsid w:val="00471F97"/>
    <w:rsid w:val="00473772"/>
    <w:rsid w:val="004738EA"/>
    <w:rsid w:val="00474944"/>
    <w:rsid w:val="004774F0"/>
    <w:rsid w:val="00477B66"/>
    <w:rsid w:val="00480730"/>
    <w:rsid w:val="00480861"/>
    <w:rsid w:val="00480B98"/>
    <w:rsid w:val="004818B5"/>
    <w:rsid w:val="004820AE"/>
    <w:rsid w:val="00483145"/>
    <w:rsid w:val="00485B26"/>
    <w:rsid w:val="00486434"/>
    <w:rsid w:val="0048653F"/>
    <w:rsid w:val="00486B52"/>
    <w:rsid w:val="00487BBE"/>
    <w:rsid w:val="00490D0E"/>
    <w:rsid w:val="00491B20"/>
    <w:rsid w:val="004921A9"/>
    <w:rsid w:val="004944DC"/>
    <w:rsid w:val="00494FDA"/>
    <w:rsid w:val="00495CAE"/>
    <w:rsid w:val="004A154E"/>
    <w:rsid w:val="004A2AA7"/>
    <w:rsid w:val="004A3109"/>
    <w:rsid w:val="004A433E"/>
    <w:rsid w:val="004A5B3B"/>
    <w:rsid w:val="004A68A0"/>
    <w:rsid w:val="004B0893"/>
    <w:rsid w:val="004B15BF"/>
    <w:rsid w:val="004B1F34"/>
    <w:rsid w:val="004B2D48"/>
    <w:rsid w:val="004B2E75"/>
    <w:rsid w:val="004B3A34"/>
    <w:rsid w:val="004B484C"/>
    <w:rsid w:val="004B4B50"/>
    <w:rsid w:val="004B6BF5"/>
    <w:rsid w:val="004C0599"/>
    <w:rsid w:val="004C14A7"/>
    <w:rsid w:val="004C17AB"/>
    <w:rsid w:val="004C1A89"/>
    <w:rsid w:val="004C1CD6"/>
    <w:rsid w:val="004C1E94"/>
    <w:rsid w:val="004C20A3"/>
    <w:rsid w:val="004C26B1"/>
    <w:rsid w:val="004C292C"/>
    <w:rsid w:val="004C35CC"/>
    <w:rsid w:val="004C4366"/>
    <w:rsid w:val="004C4A16"/>
    <w:rsid w:val="004C6771"/>
    <w:rsid w:val="004C7901"/>
    <w:rsid w:val="004D048E"/>
    <w:rsid w:val="004D138C"/>
    <w:rsid w:val="004D1B7F"/>
    <w:rsid w:val="004D2165"/>
    <w:rsid w:val="004D21F0"/>
    <w:rsid w:val="004D2E19"/>
    <w:rsid w:val="004D32E9"/>
    <w:rsid w:val="004D40A4"/>
    <w:rsid w:val="004D4820"/>
    <w:rsid w:val="004D4E3B"/>
    <w:rsid w:val="004D749D"/>
    <w:rsid w:val="004D78FA"/>
    <w:rsid w:val="004E16CD"/>
    <w:rsid w:val="004E1999"/>
    <w:rsid w:val="004E21C7"/>
    <w:rsid w:val="004E2E16"/>
    <w:rsid w:val="004E335D"/>
    <w:rsid w:val="004E3FBD"/>
    <w:rsid w:val="004E475C"/>
    <w:rsid w:val="004E4E16"/>
    <w:rsid w:val="004E65BD"/>
    <w:rsid w:val="004F0442"/>
    <w:rsid w:val="004F11FF"/>
    <w:rsid w:val="004F128C"/>
    <w:rsid w:val="004F265A"/>
    <w:rsid w:val="004F27A3"/>
    <w:rsid w:val="004F2F1B"/>
    <w:rsid w:val="004F36C6"/>
    <w:rsid w:val="004F3937"/>
    <w:rsid w:val="004F3F31"/>
    <w:rsid w:val="004F5CC2"/>
    <w:rsid w:val="004F5FF3"/>
    <w:rsid w:val="004F6A93"/>
    <w:rsid w:val="0050124B"/>
    <w:rsid w:val="00503F1F"/>
    <w:rsid w:val="00504342"/>
    <w:rsid w:val="00504C9A"/>
    <w:rsid w:val="00506631"/>
    <w:rsid w:val="005067A4"/>
    <w:rsid w:val="005069BD"/>
    <w:rsid w:val="00507611"/>
    <w:rsid w:val="00507BC5"/>
    <w:rsid w:val="00510A4E"/>
    <w:rsid w:val="00510AC9"/>
    <w:rsid w:val="00513613"/>
    <w:rsid w:val="00513A46"/>
    <w:rsid w:val="00514070"/>
    <w:rsid w:val="00515EEC"/>
    <w:rsid w:val="0052126A"/>
    <w:rsid w:val="005231BB"/>
    <w:rsid w:val="005234EF"/>
    <w:rsid w:val="005242E8"/>
    <w:rsid w:val="005246AB"/>
    <w:rsid w:val="00524809"/>
    <w:rsid w:val="005265F4"/>
    <w:rsid w:val="00526747"/>
    <w:rsid w:val="00526AB8"/>
    <w:rsid w:val="00527770"/>
    <w:rsid w:val="0053210A"/>
    <w:rsid w:val="00532672"/>
    <w:rsid w:val="00532F7A"/>
    <w:rsid w:val="0053329E"/>
    <w:rsid w:val="00533415"/>
    <w:rsid w:val="00533ADF"/>
    <w:rsid w:val="00536EDB"/>
    <w:rsid w:val="00540680"/>
    <w:rsid w:val="00540BA8"/>
    <w:rsid w:val="005427C9"/>
    <w:rsid w:val="0054340F"/>
    <w:rsid w:val="005458A5"/>
    <w:rsid w:val="00550FAE"/>
    <w:rsid w:val="005516F1"/>
    <w:rsid w:val="00551832"/>
    <w:rsid w:val="00551ABF"/>
    <w:rsid w:val="00551F92"/>
    <w:rsid w:val="00554368"/>
    <w:rsid w:val="0055689D"/>
    <w:rsid w:val="00557608"/>
    <w:rsid w:val="00557D9D"/>
    <w:rsid w:val="0056354C"/>
    <w:rsid w:val="005641F6"/>
    <w:rsid w:val="00564435"/>
    <w:rsid w:val="00565A3B"/>
    <w:rsid w:val="005709D5"/>
    <w:rsid w:val="00570AAE"/>
    <w:rsid w:val="00570D70"/>
    <w:rsid w:val="00571005"/>
    <w:rsid w:val="00571A8C"/>
    <w:rsid w:val="00572C24"/>
    <w:rsid w:val="00573C0C"/>
    <w:rsid w:val="0057415E"/>
    <w:rsid w:val="00574E4E"/>
    <w:rsid w:val="005751FC"/>
    <w:rsid w:val="0057543D"/>
    <w:rsid w:val="00581823"/>
    <w:rsid w:val="005821B3"/>
    <w:rsid w:val="005825C7"/>
    <w:rsid w:val="0058449E"/>
    <w:rsid w:val="005851A3"/>
    <w:rsid w:val="00585483"/>
    <w:rsid w:val="00591720"/>
    <w:rsid w:val="00593E92"/>
    <w:rsid w:val="0059468A"/>
    <w:rsid w:val="005953E9"/>
    <w:rsid w:val="00596364"/>
    <w:rsid w:val="005A0C3B"/>
    <w:rsid w:val="005A1048"/>
    <w:rsid w:val="005A3AA7"/>
    <w:rsid w:val="005A520E"/>
    <w:rsid w:val="005B023D"/>
    <w:rsid w:val="005B03F4"/>
    <w:rsid w:val="005B086C"/>
    <w:rsid w:val="005B17CA"/>
    <w:rsid w:val="005B23FF"/>
    <w:rsid w:val="005B34AF"/>
    <w:rsid w:val="005B4E49"/>
    <w:rsid w:val="005B5872"/>
    <w:rsid w:val="005B6A5A"/>
    <w:rsid w:val="005C00B1"/>
    <w:rsid w:val="005C0DA8"/>
    <w:rsid w:val="005C0FC1"/>
    <w:rsid w:val="005C28AB"/>
    <w:rsid w:val="005C3AD0"/>
    <w:rsid w:val="005C4607"/>
    <w:rsid w:val="005C5177"/>
    <w:rsid w:val="005C6147"/>
    <w:rsid w:val="005C675B"/>
    <w:rsid w:val="005C6BC0"/>
    <w:rsid w:val="005D2413"/>
    <w:rsid w:val="005D2F9A"/>
    <w:rsid w:val="005D3449"/>
    <w:rsid w:val="005D34BD"/>
    <w:rsid w:val="005D3BB9"/>
    <w:rsid w:val="005D4B70"/>
    <w:rsid w:val="005D54CB"/>
    <w:rsid w:val="005D5C9B"/>
    <w:rsid w:val="005E0326"/>
    <w:rsid w:val="005E0508"/>
    <w:rsid w:val="005E0DAF"/>
    <w:rsid w:val="005E0EA6"/>
    <w:rsid w:val="005E1951"/>
    <w:rsid w:val="005E21FE"/>
    <w:rsid w:val="005E2D88"/>
    <w:rsid w:val="005E40AF"/>
    <w:rsid w:val="005E471C"/>
    <w:rsid w:val="005E5532"/>
    <w:rsid w:val="005E6306"/>
    <w:rsid w:val="005E7E64"/>
    <w:rsid w:val="005F247B"/>
    <w:rsid w:val="005F256C"/>
    <w:rsid w:val="005F26FB"/>
    <w:rsid w:val="005F2BC7"/>
    <w:rsid w:val="005F4B11"/>
    <w:rsid w:val="005F594E"/>
    <w:rsid w:val="005F65F4"/>
    <w:rsid w:val="005F6E67"/>
    <w:rsid w:val="005F7F56"/>
    <w:rsid w:val="006004AD"/>
    <w:rsid w:val="00600BEB"/>
    <w:rsid w:val="00602958"/>
    <w:rsid w:val="0060323F"/>
    <w:rsid w:val="00605CA3"/>
    <w:rsid w:val="00610C82"/>
    <w:rsid w:val="006126B8"/>
    <w:rsid w:val="00615031"/>
    <w:rsid w:val="00615919"/>
    <w:rsid w:val="00620BCA"/>
    <w:rsid w:val="006210AB"/>
    <w:rsid w:val="00621880"/>
    <w:rsid w:val="00622C65"/>
    <w:rsid w:val="006230CB"/>
    <w:rsid w:val="00623A11"/>
    <w:rsid w:val="006240DD"/>
    <w:rsid w:val="006254D7"/>
    <w:rsid w:val="00626DD2"/>
    <w:rsid w:val="00626F99"/>
    <w:rsid w:val="006274FC"/>
    <w:rsid w:val="00627516"/>
    <w:rsid w:val="00627DBF"/>
    <w:rsid w:val="00630360"/>
    <w:rsid w:val="00631C36"/>
    <w:rsid w:val="0063254A"/>
    <w:rsid w:val="00632764"/>
    <w:rsid w:val="00632C1E"/>
    <w:rsid w:val="006346B2"/>
    <w:rsid w:val="00635275"/>
    <w:rsid w:val="00635AF7"/>
    <w:rsid w:val="00636366"/>
    <w:rsid w:val="00637E22"/>
    <w:rsid w:val="00640C4B"/>
    <w:rsid w:val="00641118"/>
    <w:rsid w:val="0064137C"/>
    <w:rsid w:val="0064213D"/>
    <w:rsid w:val="006421F5"/>
    <w:rsid w:val="006431AD"/>
    <w:rsid w:val="0064376A"/>
    <w:rsid w:val="00644A9C"/>
    <w:rsid w:val="006450DC"/>
    <w:rsid w:val="0064515D"/>
    <w:rsid w:val="00646935"/>
    <w:rsid w:val="0064777C"/>
    <w:rsid w:val="00650FB2"/>
    <w:rsid w:val="006512A6"/>
    <w:rsid w:val="006529CB"/>
    <w:rsid w:val="00653570"/>
    <w:rsid w:val="00654327"/>
    <w:rsid w:val="00654AB0"/>
    <w:rsid w:val="006610BD"/>
    <w:rsid w:val="006623D9"/>
    <w:rsid w:val="00664BDA"/>
    <w:rsid w:val="00664F3C"/>
    <w:rsid w:val="006661EC"/>
    <w:rsid w:val="006664DE"/>
    <w:rsid w:val="00667924"/>
    <w:rsid w:val="00667DE3"/>
    <w:rsid w:val="006723A4"/>
    <w:rsid w:val="00672418"/>
    <w:rsid w:val="00673D17"/>
    <w:rsid w:val="00674A6E"/>
    <w:rsid w:val="006753D1"/>
    <w:rsid w:val="00675882"/>
    <w:rsid w:val="00675C18"/>
    <w:rsid w:val="006768EA"/>
    <w:rsid w:val="006772F0"/>
    <w:rsid w:val="00677AD5"/>
    <w:rsid w:val="006800D3"/>
    <w:rsid w:val="006800F8"/>
    <w:rsid w:val="00680820"/>
    <w:rsid w:val="0068251E"/>
    <w:rsid w:val="006837A9"/>
    <w:rsid w:val="00686321"/>
    <w:rsid w:val="00686416"/>
    <w:rsid w:val="00686903"/>
    <w:rsid w:val="00686AB2"/>
    <w:rsid w:val="00687C85"/>
    <w:rsid w:val="0069099E"/>
    <w:rsid w:val="00690B8F"/>
    <w:rsid w:val="0069189A"/>
    <w:rsid w:val="00691C78"/>
    <w:rsid w:val="0069217E"/>
    <w:rsid w:val="00693369"/>
    <w:rsid w:val="0069467A"/>
    <w:rsid w:val="0069582D"/>
    <w:rsid w:val="006960DF"/>
    <w:rsid w:val="00696300"/>
    <w:rsid w:val="00697AF2"/>
    <w:rsid w:val="006A096C"/>
    <w:rsid w:val="006A0EB0"/>
    <w:rsid w:val="006A0EE0"/>
    <w:rsid w:val="006A19E0"/>
    <w:rsid w:val="006A318B"/>
    <w:rsid w:val="006A37E4"/>
    <w:rsid w:val="006A4DF5"/>
    <w:rsid w:val="006A59B9"/>
    <w:rsid w:val="006A66B9"/>
    <w:rsid w:val="006A6A84"/>
    <w:rsid w:val="006A79CC"/>
    <w:rsid w:val="006B0455"/>
    <w:rsid w:val="006B1A58"/>
    <w:rsid w:val="006B1BBB"/>
    <w:rsid w:val="006B4B7D"/>
    <w:rsid w:val="006B5198"/>
    <w:rsid w:val="006B5257"/>
    <w:rsid w:val="006B6336"/>
    <w:rsid w:val="006B7E29"/>
    <w:rsid w:val="006C05D9"/>
    <w:rsid w:val="006C1019"/>
    <w:rsid w:val="006C1113"/>
    <w:rsid w:val="006C1490"/>
    <w:rsid w:val="006D04A7"/>
    <w:rsid w:val="006D1376"/>
    <w:rsid w:val="006D1FFD"/>
    <w:rsid w:val="006D2237"/>
    <w:rsid w:val="006D2493"/>
    <w:rsid w:val="006D3202"/>
    <w:rsid w:val="006D3C85"/>
    <w:rsid w:val="006D6C43"/>
    <w:rsid w:val="006D6E57"/>
    <w:rsid w:val="006D6F5D"/>
    <w:rsid w:val="006D702A"/>
    <w:rsid w:val="006D79AE"/>
    <w:rsid w:val="006D7BEA"/>
    <w:rsid w:val="006E0148"/>
    <w:rsid w:val="006E0583"/>
    <w:rsid w:val="006E3FA2"/>
    <w:rsid w:val="006E4597"/>
    <w:rsid w:val="006E687F"/>
    <w:rsid w:val="006E6A0A"/>
    <w:rsid w:val="006F1690"/>
    <w:rsid w:val="006F1CBC"/>
    <w:rsid w:val="006F1E0A"/>
    <w:rsid w:val="006F3793"/>
    <w:rsid w:val="006F407A"/>
    <w:rsid w:val="006F4756"/>
    <w:rsid w:val="006F54EA"/>
    <w:rsid w:val="006F74AE"/>
    <w:rsid w:val="00700E4C"/>
    <w:rsid w:val="00701FAB"/>
    <w:rsid w:val="0070235E"/>
    <w:rsid w:val="007035D4"/>
    <w:rsid w:val="007036BE"/>
    <w:rsid w:val="00703A70"/>
    <w:rsid w:val="00706CDC"/>
    <w:rsid w:val="00707C11"/>
    <w:rsid w:val="0071040E"/>
    <w:rsid w:val="007106C3"/>
    <w:rsid w:val="00711660"/>
    <w:rsid w:val="00713492"/>
    <w:rsid w:val="00714B54"/>
    <w:rsid w:val="00715163"/>
    <w:rsid w:val="00716D2F"/>
    <w:rsid w:val="00716E53"/>
    <w:rsid w:val="0072090B"/>
    <w:rsid w:val="00721DCF"/>
    <w:rsid w:val="00725A9F"/>
    <w:rsid w:val="00727FBB"/>
    <w:rsid w:val="00730D75"/>
    <w:rsid w:val="00731805"/>
    <w:rsid w:val="007324EC"/>
    <w:rsid w:val="0073253F"/>
    <w:rsid w:val="00732F03"/>
    <w:rsid w:val="00733E21"/>
    <w:rsid w:val="00733EAF"/>
    <w:rsid w:val="00735190"/>
    <w:rsid w:val="00735858"/>
    <w:rsid w:val="007365F3"/>
    <w:rsid w:val="00740ABC"/>
    <w:rsid w:val="00740C26"/>
    <w:rsid w:val="00745187"/>
    <w:rsid w:val="00745A77"/>
    <w:rsid w:val="00747E20"/>
    <w:rsid w:val="0075261A"/>
    <w:rsid w:val="0075651F"/>
    <w:rsid w:val="00756815"/>
    <w:rsid w:val="00756BA1"/>
    <w:rsid w:val="00757387"/>
    <w:rsid w:val="0076067C"/>
    <w:rsid w:val="007619D7"/>
    <w:rsid w:val="00762A49"/>
    <w:rsid w:val="007638E2"/>
    <w:rsid w:val="007651A0"/>
    <w:rsid w:val="00766226"/>
    <w:rsid w:val="007665EC"/>
    <w:rsid w:val="00766D03"/>
    <w:rsid w:val="00767309"/>
    <w:rsid w:val="00767386"/>
    <w:rsid w:val="00767458"/>
    <w:rsid w:val="00767BF2"/>
    <w:rsid w:val="00771977"/>
    <w:rsid w:val="00771EFB"/>
    <w:rsid w:val="0077220B"/>
    <w:rsid w:val="00772E7D"/>
    <w:rsid w:val="00774E2F"/>
    <w:rsid w:val="00776C8D"/>
    <w:rsid w:val="0077706C"/>
    <w:rsid w:val="00777994"/>
    <w:rsid w:val="0078005C"/>
    <w:rsid w:val="007814E1"/>
    <w:rsid w:val="00782460"/>
    <w:rsid w:val="0078293E"/>
    <w:rsid w:val="007838AB"/>
    <w:rsid w:val="00784834"/>
    <w:rsid w:val="00784D83"/>
    <w:rsid w:val="007857C8"/>
    <w:rsid w:val="007858FD"/>
    <w:rsid w:val="00786803"/>
    <w:rsid w:val="00790D25"/>
    <w:rsid w:val="00790F63"/>
    <w:rsid w:val="00792CC0"/>
    <w:rsid w:val="00794635"/>
    <w:rsid w:val="007946D5"/>
    <w:rsid w:val="007951F9"/>
    <w:rsid w:val="0079572F"/>
    <w:rsid w:val="00795ABB"/>
    <w:rsid w:val="007964FC"/>
    <w:rsid w:val="0079689A"/>
    <w:rsid w:val="00797B2B"/>
    <w:rsid w:val="007A2856"/>
    <w:rsid w:val="007A3259"/>
    <w:rsid w:val="007A3E7B"/>
    <w:rsid w:val="007A4C7A"/>
    <w:rsid w:val="007A5548"/>
    <w:rsid w:val="007A58F3"/>
    <w:rsid w:val="007A5DEE"/>
    <w:rsid w:val="007A7469"/>
    <w:rsid w:val="007A7484"/>
    <w:rsid w:val="007B00AF"/>
    <w:rsid w:val="007B2028"/>
    <w:rsid w:val="007B2DA9"/>
    <w:rsid w:val="007B3831"/>
    <w:rsid w:val="007B4B0D"/>
    <w:rsid w:val="007B72FA"/>
    <w:rsid w:val="007C0548"/>
    <w:rsid w:val="007C13B9"/>
    <w:rsid w:val="007C1E54"/>
    <w:rsid w:val="007C3295"/>
    <w:rsid w:val="007C46BD"/>
    <w:rsid w:val="007C5156"/>
    <w:rsid w:val="007C5249"/>
    <w:rsid w:val="007C5395"/>
    <w:rsid w:val="007C5647"/>
    <w:rsid w:val="007C5A7E"/>
    <w:rsid w:val="007C5C57"/>
    <w:rsid w:val="007C6D44"/>
    <w:rsid w:val="007C79BF"/>
    <w:rsid w:val="007D0684"/>
    <w:rsid w:val="007D13EF"/>
    <w:rsid w:val="007D16F1"/>
    <w:rsid w:val="007D2995"/>
    <w:rsid w:val="007D2B7C"/>
    <w:rsid w:val="007D3684"/>
    <w:rsid w:val="007D5C68"/>
    <w:rsid w:val="007D6A03"/>
    <w:rsid w:val="007D6C87"/>
    <w:rsid w:val="007D6DB7"/>
    <w:rsid w:val="007E2DB4"/>
    <w:rsid w:val="007E3377"/>
    <w:rsid w:val="007E4C7D"/>
    <w:rsid w:val="007E4DEE"/>
    <w:rsid w:val="007E5D95"/>
    <w:rsid w:val="007E5F41"/>
    <w:rsid w:val="007E67A2"/>
    <w:rsid w:val="007F224A"/>
    <w:rsid w:val="007F23F6"/>
    <w:rsid w:val="007F28D7"/>
    <w:rsid w:val="007F327A"/>
    <w:rsid w:val="007F39A1"/>
    <w:rsid w:val="007F4181"/>
    <w:rsid w:val="007F4FFE"/>
    <w:rsid w:val="007F5141"/>
    <w:rsid w:val="007F5EC7"/>
    <w:rsid w:val="007F5ED8"/>
    <w:rsid w:val="007F6FE5"/>
    <w:rsid w:val="00800537"/>
    <w:rsid w:val="008007C0"/>
    <w:rsid w:val="00800DED"/>
    <w:rsid w:val="00801905"/>
    <w:rsid w:val="00801A6C"/>
    <w:rsid w:val="00802895"/>
    <w:rsid w:val="00803494"/>
    <w:rsid w:val="00804602"/>
    <w:rsid w:val="00804F08"/>
    <w:rsid w:val="008051D8"/>
    <w:rsid w:val="00805323"/>
    <w:rsid w:val="00805FA9"/>
    <w:rsid w:val="00811512"/>
    <w:rsid w:val="00811E51"/>
    <w:rsid w:val="00814B25"/>
    <w:rsid w:val="00815DC6"/>
    <w:rsid w:val="00816F56"/>
    <w:rsid w:val="00817556"/>
    <w:rsid w:val="00822A5B"/>
    <w:rsid w:val="00826D02"/>
    <w:rsid w:val="0083124A"/>
    <w:rsid w:val="00831E14"/>
    <w:rsid w:val="008340BC"/>
    <w:rsid w:val="00834FD0"/>
    <w:rsid w:val="008355CC"/>
    <w:rsid w:val="00836029"/>
    <w:rsid w:val="00836145"/>
    <w:rsid w:val="008374B7"/>
    <w:rsid w:val="008404D6"/>
    <w:rsid w:val="00840916"/>
    <w:rsid w:val="00842C05"/>
    <w:rsid w:val="00842F51"/>
    <w:rsid w:val="00844F46"/>
    <w:rsid w:val="00850D74"/>
    <w:rsid w:val="008517F8"/>
    <w:rsid w:val="0085197C"/>
    <w:rsid w:val="00851CDF"/>
    <w:rsid w:val="00852E05"/>
    <w:rsid w:val="008536D4"/>
    <w:rsid w:val="00854E5C"/>
    <w:rsid w:val="008551EE"/>
    <w:rsid w:val="00856AD9"/>
    <w:rsid w:val="00862F7F"/>
    <w:rsid w:val="0086309A"/>
    <w:rsid w:val="008659ED"/>
    <w:rsid w:val="00866450"/>
    <w:rsid w:val="008676DF"/>
    <w:rsid w:val="00871AD2"/>
    <w:rsid w:val="00873D14"/>
    <w:rsid w:val="0087431F"/>
    <w:rsid w:val="008761C1"/>
    <w:rsid w:val="00876758"/>
    <w:rsid w:val="00876B65"/>
    <w:rsid w:val="00881C2D"/>
    <w:rsid w:val="00882FBF"/>
    <w:rsid w:val="008841BD"/>
    <w:rsid w:val="00884FF1"/>
    <w:rsid w:val="00886FB8"/>
    <w:rsid w:val="008928FF"/>
    <w:rsid w:val="008938F9"/>
    <w:rsid w:val="008946FC"/>
    <w:rsid w:val="00894ACD"/>
    <w:rsid w:val="0089569F"/>
    <w:rsid w:val="00895AC1"/>
    <w:rsid w:val="00897881"/>
    <w:rsid w:val="008A22E7"/>
    <w:rsid w:val="008A2AAD"/>
    <w:rsid w:val="008A2DED"/>
    <w:rsid w:val="008A37B2"/>
    <w:rsid w:val="008A3EEF"/>
    <w:rsid w:val="008A4747"/>
    <w:rsid w:val="008A7204"/>
    <w:rsid w:val="008A788D"/>
    <w:rsid w:val="008B0FAF"/>
    <w:rsid w:val="008B1439"/>
    <w:rsid w:val="008B2BEE"/>
    <w:rsid w:val="008B5B96"/>
    <w:rsid w:val="008B7A51"/>
    <w:rsid w:val="008C0C80"/>
    <w:rsid w:val="008C1171"/>
    <w:rsid w:val="008C1710"/>
    <w:rsid w:val="008C35F8"/>
    <w:rsid w:val="008C4AC7"/>
    <w:rsid w:val="008C583F"/>
    <w:rsid w:val="008C65A5"/>
    <w:rsid w:val="008C74B6"/>
    <w:rsid w:val="008C7655"/>
    <w:rsid w:val="008D0273"/>
    <w:rsid w:val="008D5B62"/>
    <w:rsid w:val="008D7EBA"/>
    <w:rsid w:val="008E0B0D"/>
    <w:rsid w:val="008E0B73"/>
    <w:rsid w:val="008E1341"/>
    <w:rsid w:val="008E1498"/>
    <w:rsid w:val="008E189B"/>
    <w:rsid w:val="008E255C"/>
    <w:rsid w:val="008E2870"/>
    <w:rsid w:val="008E3F6E"/>
    <w:rsid w:val="008E4D7D"/>
    <w:rsid w:val="008E7517"/>
    <w:rsid w:val="008E7F50"/>
    <w:rsid w:val="008F0C07"/>
    <w:rsid w:val="008F114D"/>
    <w:rsid w:val="008F1AE1"/>
    <w:rsid w:val="008F260D"/>
    <w:rsid w:val="008F2D3B"/>
    <w:rsid w:val="008F49C4"/>
    <w:rsid w:val="008F4B50"/>
    <w:rsid w:val="008F70B1"/>
    <w:rsid w:val="008F73EF"/>
    <w:rsid w:val="008F753D"/>
    <w:rsid w:val="008F7E7F"/>
    <w:rsid w:val="00900A59"/>
    <w:rsid w:val="00901C2E"/>
    <w:rsid w:val="00902C31"/>
    <w:rsid w:val="00902C46"/>
    <w:rsid w:val="0090300B"/>
    <w:rsid w:val="0090345D"/>
    <w:rsid w:val="009035B1"/>
    <w:rsid w:val="00903648"/>
    <w:rsid w:val="0090379B"/>
    <w:rsid w:val="00905418"/>
    <w:rsid w:val="009063C5"/>
    <w:rsid w:val="00907F0E"/>
    <w:rsid w:val="00910042"/>
    <w:rsid w:val="00910C50"/>
    <w:rsid w:val="00913FF3"/>
    <w:rsid w:val="00915822"/>
    <w:rsid w:val="0091665E"/>
    <w:rsid w:val="00922F22"/>
    <w:rsid w:val="00923625"/>
    <w:rsid w:val="00924565"/>
    <w:rsid w:val="00926328"/>
    <w:rsid w:val="009268D1"/>
    <w:rsid w:val="00927006"/>
    <w:rsid w:val="00932EA5"/>
    <w:rsid w:val="00933709"/>
    <w:rsid w:val="00937BE8"/>
    <w:rsid w:val="0094066F"/>
    <w:rsid w:val="0094268D"/>
    <w:rsid w:val="00946301"/>
    <w:rsid w:val="009464BE"/>
    <w:rsid w:val="00947003"/>
    <w:rsid w:val="0095005C"/>
    <w:rsid w:val="00953595"/>
    <w:rsid w:val="00953792"/>
    <w:rsid w:val="009539E0"/>
    <w:rsid w:val="00955824"/>
    <w:rsid w:val="00957746"/>
    <w:rsid w:val="00957969"/>
    <w:rsid w:val="009604DD"/>
    <w:rsid w:val="0096074D"/>
    <w:rsid w:val="00961775"/>
    <w:rsid w:val="0096179D"/>
    <w:rsid w:val="009625EB"/>
    <w:rsid w:val="00962D0E"/>
    <w:rsid w:val="00963AC5"/>
    <w:rsid w:val="00964562"/>
    <w:rsid w:val="00964E7B"/>
    <w:rsid w:val="00965196"/>
    <w:rsid w:val="00965B71"/>
    <w:rsid w:val="009672B7"/>
    <w:rsid w:val="009715FA"/>
    <w:rsid w:val="00972DE2"/>
    <w:rsid w:val="00973777"/>
    <w:rsid w:val="0097464D"/>
    <w:rsid w:val="009756BC"/>
    <w:rsid w:val="00977685"/>
    <w:rsid w:val="00977E4A"/>
    <w:rsid w:val="009803E0"/>
    <w:rsid w:val="009806ED"/>
    <w:rsid w:val="0098081D"/>
    <w:rsid w:val="00981FBC"/>
    <w:rsid w:val="00981FCE"/>
    <w:rsid w:val="0098208F"/>
    <w:rsid w:val="00982264"/>
    <w:rsid w:val="00985E45"/>
    <w:rsid w:val="0098717A"/>
    <w:rsid w:val="009873F1"/>
    <w:rsid w:val="00987837"/>
    <w:rsid w:val="00987E08"/>
    <w:rsid w:val="00990C8C"/>
    <w:rsid w:val="00991D9D"/>
    <w:rsid w:val="00992097"/>
    <w:rsid w:val="00992472"/>
    <w:rsid w:val="00992D90"/>
    <w:rsid w:val="00995165"/>
    <w:rsid w:val="00996A07"/>
    <w:rsid w:val="00996CC9"/>
    <w:rsid w:val="00996CDB"/>
    <w:rsid w:val="00996FA0"/>
    <w:rsid w:val="00997BB8"/>
    <w:rsid w:val="009A12AD"/>
    <w:rsid w:val="009A1929"/>
    <w:rsid w:val="009A1C8D"/>
    <w:rsid w:val="009A2AAD"/>
    <w:rsid w:val="009A2FFD"/>
    <w:rsid w:val="009A509B"/>
    <w:rsid w:val="009A55BC"/>
    <w:rsid w:val="009A695A"/>
    <w:rsid w:val="009B2A64"/>
    <w:rsid w:val="009B34D8"/>
    <w:rsid w:val="009B4CE4"/>
    <w:rsid w:val="009B58E8"/>
    <w:rsid w:val="009B5D5F"/>
    <w:rsid w:val="009B5E7D"/>
    <w:rsid w:val="009C02F2"/>
    <w:rsid w:val="009C097D"/>
    <w:rsid w:val="009C0E7D"/>
    <w:rsid w:val="009C0F5C"/>
    <w:rsid w:val="009C1293"/>
    <w:rsid w:val="009C2215"/>
    <w:rsid w:val="009C2236"/>
    <w:rsid w:val="009C4486"/>
    <w:rsid w:val="009C49AB"/>
    <w:rsid w:val="009C4A76"/>
    <w:rsid w:val="009C5307"/>
    <w:rsid w:val="009C5D51"/>
    <w:rsid w:val="009C6D80"/>
    <w:rsid w:val="009D00D4"/>
    <w:rsid w:val="009D0345"/>
    <w:rsid w:val="009D0DA5"/>
    <w:rsid w:val="009D151C"/>
    <w:rsid w:val="009D21DC"/>
    <w:rsid w:val="009D232B"/>
    <w:rsid w:val="009D245C"/>
    <w:rsid w:val="009D33C5"/>
    <w:rsid w:val="009D4B0C"/>
    <w:rsid w:val="009E1162"/>
    <w:rsid w:val="009E2085"/>
    <w:rsid w:val="009E20AB"/>
    <w:rsid w:val="009E624B"/>
    <w:rsid w:val="009E62EA"/>
    <w:rsid w:val="009E6743"/>
    <w:rsid w:val="009F14EA"/>
    <w:rsid w:val="009F2076"/>
    <w:rsid w:val="009F302D"/>
    <w:rsid w:val="009F3B8A"/>
    <w:rsid w:val="009F42A3"/>
    <w:rsid w:val="009F4E87"/>
    <w:rsid w:val="009F6050"/>
    <w:rsid w:val="009F6306"/>
    <w:rsid w:val="009F6797"/>
    <w:rsid w:val="009F70DA"/>
    <w:rsid w:val="009F74C2"/>
    <w:rsid w:val="009F7893"/>
    <w:rsid w:val="00A0050D"/>
    <w:rsid w:val="00A00629"/>
    <w:rsid w:val="00A02359"/>
    <w:rsid w:val="00A04307"/>
    <w:rsid w:val="00A04F3C"/>
    <w:rsid w:val="00A05120"/>
    <w:rsid w:val="00A06572"/>
    <w:rsid w:val="00A07DE2"/>
    <w:rsid w:val="00A1044C"/>
    <w:rsid w:val="00A10495"/>
    <w:rsid w:val="00A11A44"/>
    <w:rsid w:val="00A120C1"/>
    <w:rsid w:val="00A13F49"/>
    <w:rsid w:val="00A1570F"/>
    <w:rsid w:val="00A1581D"/>
    <w:rsid w:val="00A15EA2"/>
    <w:rsid w:val="00A15F48"/>
    <w:rsid w:val="00A163D5"/>
    <w:rsid w:val="00A204FE"/>
    <w:rsid w:val="00A22ECC"/>
    <w:rsid w:val="00A23DC0"/>
    <w:rsid w:val="00A24AAA"/>
    <w:rsid w:val="00A25B97"/>
    <w:rsid w:val="00A25CAB"/>
    <w:rsid w:val="00A25CB7"/>
    <w:rsid w:val="00A25EFD"/>
    <w:rsid w:val="00A307D8"/>
    <w:rsid w:val="00A30A15"/>
    <w:rsid w:val="00A31AC9"/>
    <w:rsid w:val="00A31ECD"/>
    <w:rsid w:val="00A334EA"/>
    <w:rsid w:val="00A33962"/>
    <w:rsid w:val="00A340F5"/>
    <w:rsid w:val="00A34B52"/>
    <w:rsid w:val="00A34FAE"/>
    <w:rsid w:val="00A3543A"/>
    <w:rsid w:val="00A355E0"/>
    <w:rsid w:val="00A359A4"/>
    <w:rsid w:val="00A35F0C"/>
    <w:rsid w:val="00A363D0"/>
    <w:rsid w:val="00A36AE1"/>
    <w:rsid w:val="00A36F51"/>
    <w:rsid w:val="00A371CC"/>
    <w:rsid w:val="00A37BBF"/>
    <w:rsid w:val="00A4091E"/>
    <w:rsid w:val="00A412BD"/>
    <w:rsid w:val="00A4167C"/>
    <w:rsid w:val="00A42113"/>
    <w:rsid w:val="00A431E4"/>
    <w:rsid w:val="00A4447B"/>
    <w:rsid w:val="00A450CC"/>
    <w:rsid w:val="00A45C9F"/>
    <w:rsid w:val="00A45CCA"/>
    <w:rsid w:val="00A46D6F"/>
    <w:rsid w:val="00A47088"/>
    <w:rsid w:val="00A470E6"/>
    <w:rsid w:val="00A47893"/>
    <w:rsid w:val="00A47B47"/>
    <w:rsid w:val="00A50E15"/>
    <w:rsid w:val="00A51004"/>
    <w:rsid w:val="00A52798"/>
    <w:rsid w:val="00A535A1"/>
    <w:rsid w:val="00A53691"/>
    <w:rsid w:val="00A544C9"/>
    <w:rsid w:val="00A55E12"/>
    <w:rsid w:val="00A55F0E"/>
    <w:rsid w:val="00A56AE2"/>
    <w:rsid w:val="00A57CB6"/>
    <w:rsid w:val="00A60499"/>
    <w:rsid w:val="00A61777"/>
    <w:rsid w:val="00A64650"/>
    <w:rsid w:val="00A65350"/>
    <w:rsid w:val="00A66BF0"/>
    <w:rsid w:val="00A67623"/>
    <w:rsid w:val="00A70291"/>
    <w:rsid w:val="00A72201"/>
    <w:rsid w:val="00A73828"/>
    <w:rsid w:val="00A754E9"/>
    <w:rsid w:val="00A75B60"/>
    <w:rsid w:val="00A75D3D"/>
    <w:rsid w:val="00A76AF3"/>
    <w:rsid w:val="00A80239"/>
    <w:rsid w:val="00A8146E"/>
    <w:rsid w:val="00A816A5"/>
    <w:rsid w:val="00A825D6"/>
    <w:rsid w:val="00A84629"/>
    <w:rsid w:val="00A85CF1"/>
    <w:rsid w:val="00A87A12"/>
    <w:rsid w:val="00A9071F"/>
    <w:rsid w:val="00A90A8D"/>
    <w:rsid w:val="00A91794"/>
    <w:rsid w:val="00A918D5"/>
    <w:rsid w:val="00A9244E"/>
    <w:rsid w:val="00A93311"/>
    <w:rsid w:val="00A94577"/>
    <w:rsid w:val="00A95CA7"/>
    <w:rsid w:val="00A96667"/>
    <w:rsid w:val="00A96708"/>
    <w:rsid w:val="00A96FB3"/>
    <w:rsid w:val="00A972DB"/>
    <w:rsid w:val="00AA0093"/>
    <w:rsid w:val="00AA03E3"/>
    <w:rsid w:val="00AA1672"/>
    <w:rsid w:val="00AA2EE4"/>
    <w:rsid w:val="00AA3AFE"/>
    <w:rsid w:val="00AA410F"/>
    <w:rsid w:val="00AA4A7D"/>
    <w:rsid w:val="00AA5163"/>
    <w:rsid w:val="00AA5DE2"/>
    <w:rsid w:val="00AA69E1"/>
    <w:rsid w:val="00AA6DFC"/>
    <w:rsid w:val="00AB01DE"/>
    <w:rsid w:val="00AB07C5"/>
    <w:rsid w:val="00AB1259"/>
    <w:rsid w:val="00AB175A"/>
    <w:rsid w:val="00AB2E36"/>
    <w:rsid w:val="00AB2FC4"/>
    <w:rsid w:val="00AB35FC"/>
    <w:rsid w:val="00AB3A5C"/>
    <w:rsid w:val="00AB3B39"/>
    <w:rsid w:val="00AB3F60"/>
    <w:rsid w:val="00AB40BE"/>
    <w:rsid w:val="00AB64D5"/>
    <w:rsid w:val="00AB6A5A"/>
    <w:rsid w:val="00AC0D9F"/>
    <w:rsid w:val="00AC1506"/>
    <w:rsid w:val="00AC275F"/>
    <w:rsid w:val="00AC474B"/>
    <w:rsid w:val="00AC4BEC"/>
    <w:rsid w:val="00AC62FA"/>
    <w:rsid w:val="00AC693A"/>
    <w:rsid w:val="00AC719A"/>
    <w:rsid w:val="00AC7BEB"/>
    <w:rsid w:val="00AD04EC"/>
    <w:rsid w:val="00AD167C"/>
    <w:rsid w:val="00AD2100"/>
    <w:rsid w:val="00AD364F"/>
    <w:rsid w:val="00AD53F1"/>
    <w:rsid w:val="00AD67A3"/>
    <w:rsid w:val="00AD7DE2"/>
    <w:rsid w:val="00AE04CA"/>
    <w:rsid w:val="00AE0BD1"/>
    <w:rsid w:val="00AE14B8"/>
    <w:rsid w:val="00AE185C"/>
    <w:rsid w:val="00AE2155"/>
    <w:rsid w:val="00AE2D41"/>
    <w:rsid w:val="00AE3F1C"/>
    <w:rsid w:val="00AE4546"/>
    <w:rsid w:val="00AE46EB"/>
    <w:rsid w:val="00AE6D4C"/>
    <w:rsid w:val="00AF16A2"/>
    <w:rsid w:val="00AF18F6"/>
    <w:rsid w:val="00AF2390"/>
    <w:rsid w:val="00AF26A0"/>
    <w:rsid w:val="00AF2975"/>
    <w:rsid w:val="00AF313A"/>
    <w:rsid w:val="00AF335C"/>
    <w:rsid w:val="00AF40D0"/>
    <w:rsid w:val="00AF5962"/>
    <w:rsid w:val="00AF60D1"/>
    <w:rsid w:val="00AF7F52"/>
    <w:rsid w:val="00B008F8"/>
    <w:rsid w:val="00B029A4"/>
    <w:rsid w:val="00B07088"/>
    <w:rsid w:val="00B07311"/>
    <w:rsid w:val="00B11373"/>
    <w:rsid w:val="00B11B90"/>
    <w:rsid w:val="00B1388A"/>
    <w:rsid w:val="00B13C45"/>
    <w:rsid w:val="00B160F2"/>
    <w:rsid w:val="00B17753"/>
    <w:rsid w:val="00B20705"/>
    <w:rsid w:val="00B213BB"/>
    <w:rsid w:val="00B22D33"/>
    <w:rsid w:val="00B23C78"/>
    <w:rsid w:val="00B251DC"/>
    <w:rsid w:val="00B309F7"/>
    <w:rsid w:val="00B33A03"/>
    <w:rsid w:val="00B33CD2"/>
    <w:rsid w:val="00B33EF2"/>
    <w:rsid w:val="00B33FCE"/>
    <w:rsid w:val="00B34221"/>
    <w:rsid w:val="00B344DB"/>
    <w:rsid w:val="00B3490C"/>
    <w:rsid w:val="00B36C21"/>
    <w:rsid w:val="00B36F2B"/>
    <w:rsid w:val="00B3728D"/>
    <w:rsid w:val="00B37338"/>
    <w:rsid w:val="00B37684"/>
    <w:rsid w:val="00B37D79"/>
    <w:rsid w:val="00B401CA"/>
    <w:rsid w:val="00B41908"/>
    <w:rsid w:val="00B41C23"/>
    <w:rsid w:val="00B41FC6"/>
    <w:rsid w:val="00B43205"/>
    <w:rsid w:val="00B43275"/>
    <w:rsid w:val="00B46D25"/>
    <w:rsid w:val="00B4712C"/>
    <w:rsid w:val="00B50005"/>
    <w:rsid w:val="00B519AA"/>
    <w:rsid w:val="00B51FAA"/>
    <w:rsid w:val="00B523E8"/>
    <w:rsid w:val="00B525A2"/>
    <w:rsid w:val="00B5514D"/>
    <w:rsid w:val="00B562CB"/>
    <w:rsid w:val="00B565BF"/>
    <w:rsid w:val="00B574FF"/>
    <w:rsid w:val="00B6010D"/>
    <w:rsid w:val="00B60467"/>
    <w:rsid w:val="00B60A6E"/>
    <w:rsid w:val="00B61AD8"/>
    <w:rsid w:val="00B62312"/>
    <w:rsid w:val="00B629E7"/>
    <w:rsid w:val="00B62A39"/>
    <w:rsid w:val="00B65658"/>
    <w:rsid w:val="00B657D1"/>
    <w:rsid w:val="00B708D1"/>
    <w:rsid w:val="00B7201C"/>
    <w:rsid w:val="00B726E9"/>
    <w:rsid w:val="00B741DD"/>
    <w:rsid w:val="00B74C47"/>
    <w:rsid w:val="00B74C89"/>
    <w:rsid w:val="00B76023"/>
    <w:rsid w:val="00B80A36"/>
    <w:rsid w:val="00B8313A"/>
    <w:rsid w:val="00B848D6"/>
    <w:rsid w:val="00B85EF2"/>
    <w:rsid w:val="00B86796"/>
    <w:rsid w:val="00B91169"/>
    <w:rsid w:val="00B91D21"/>
    <w:rsid w:val="00B91DEA"/>
    <w:rsid w:val="00B91F34"/>
    <w:rsid w:val="00B91F80"/>
    <w:rsid w:val="00B9205F"/>
    <w:rsid w:val="00B92103"/>
    <w:rsid w:val="00B922DB"/>
    <w:rsid w:val="00B92FF6"/>
    <w:rsid w:val="00B93C54"/>
    <w:rsid w:val="00B94717"/>
    <w:rsid w:val="00B94808"/>
    <w:rsid w:val="00B94C61"/>
    <w:rsid w:val="00B956E9"/>
    <w:rsid w:val="00B96613"/>
    <w:rsid w:val="00BA080F"/>
    <w:rsid w:val="00BA0A4A"/>
    <w:rsid w:val="00BA18AD"/>
    <w:rsid w:val="00BA2C5F"/>
    <w:rsid w:val="00BA4003"/>
    <w:rsid w:val="00BA53B8"/>
    <w:rsid w:val="00BA56A0"/>
    <w:rsid w:val="00BA5E6E"/>
    <w:rsid w:val="00BA63D0"/>
    <w:rsid w:val="00BA7887"/>
    <w:rsid w:val="00BB148C"/>
    <w:rsid w:val="00BB1EFC"/>
    <w:rsid w:val="00BB3157"/>
    <w:rsid w:val="00BB3FF8"/>
    <w:rsid w:val="00BB5DC4"/>
    <w:rsid w:val="00BB6A4C"/>
    <w:rsid w:val="00BC3188"/>
    <w:rsid w:val="00BC4584"/>
    <w:rsid w:val="00BC46E2"/>
    <w:rsid w:val="00BC620B"/>
    <w:rsid w:val="00BC6634"/>
    <w:rsid w:val="00BC7BCC"/>
    <w:rsid w:val="00BD1F84"/>
    <w:rsid w:val="00BD260A"/>
    <w:rsid w:val="00BD3E62"/>
    <w:rsid w:val="00BD3E91"/>
    <w:rsid w:val="00BD4664"/>
    <w:rsid w:val="00BD47FC"/>
    <w:rsid w:val="00BD55FC"/>
    <w:rsid w:val="00BD5710"/>
    <w:rsid w:val="00BD64D2"/>
    <w:rsid w:val="00BE038D"/>
    <w:rsid w:val="00BE0AF9"/>
    <w:rsid w:val="00BE0CD6"/>
    <w:rsid w:val="00BE0DDE"/>
    <w:rsid w:val="00BE204A"/>
    <w:rsid w:val="00BE25C7"/>
    <w:rsid w:val="00BE27B8"/>
    <w:rsid w:val="00BE3628"/>
    <w:rsid w:val="00BE3EA9"/>
    <w:rsid w:val="00BE6B75"/>
    <w:rsid w:val="00BF0E01"/>
    <w:rsid w:val="00BF2964"/>
    <w:rsid w:val="00BF2B71"/>
    <w:rsid w:val="00BF31DA"/>
    <w:rsid w:val="00BF36CB"/>
    <w:rsid w:val="00BF3998"/>
    <w:rsid w:val="00BF45D7"/>
    <w:rsid w:val="00BF491E"/>
    <w:rsid w:val="00BF4A97"/>
    <w:rsid w:val="00BF5CA3"/>
    <w:rsid w:val="00BF70B4"/>
    <w:rsid w:val="00C00B11"/>
    <w:rsid w:val="00C011EE"/>
    <w:rsid w:val="00C013E6"/>
    <w:rsid w:val="00C01B04"/>
    <w:rsid w:val="00C01BBC"/>
    <w:rsid w:val="00C02A88"/>
    <w:rsid w:val="00C02BB5"/>
    <w:rsid w:val="00C05FFB"/>
    <w:rsid w:val="00C06148"/>
    <w:rsid w:val="00C0768C"/>
    <w:rsid w:val="00C10D6A"/>
    <w:rsid w:val="00C12364"/>
    <w:rsid w:val="00C13B9B"/>
    <w:rsid w:val="00C13F5F"/>
    <w:rsid w:val="00C1479D"/>
    <w:rsid w:val="00C1530F"/>
    <w:rsid w:val="00C16FB0"/>
    <w:rsid w:val="00C1729A"/>
    <w:rsid w:val="00C1750E"/>
    <w:rsid w:val="00C21025"/>
    <w:rsid w:val="00C2195E"/>
    <w:rsid w:val="00C22015"/>
    <w:rsid w:val="00C23471"/>
    <w:rsid w:val="00C24887"/>
    <w:rsid w:val="00C275CD"/>
    <w:rsid w:val="00C30874"/>
    <w:rsid w:val="00C321E7"/>
    <w:rsid w:val="00C3325A"/>
    <w:rsid w:val="00C34372"/>
    <w:rsid w:val="00C34FB5"/>
    <w:rsid w:val="00C3552E"/>
    <w:rsid w:val="00C35559"/>
    <w:rsid w:val="00C37494"/>
    <w:rsid w:val="00C41827"/>
    <w:rsid w:val="00C41C89"/>
    <w:rsid w:val="00C423C5"/>
    <w:rsid w:val="00C42E73"/>
    <w:rsid w:val="00C43044"/>
    <w:rsid w:val="00C436E5"/>
    <w:rsid w:val="00C448D5"/>
    <w:rsid w:val="00C4565F"/>
    <w:rsid w:val="00C46055"/>
    <w:rsid w:val="00C46CBE"/>
    <w:rsid w:val="00C47B20"/>
    <w:rsid w:val="00C509CA"/>
    <w:rsid w:val="00C5208B"/>
    <w:rsid w:val="00C52151"/>
    <w:rsid w:val="00C521DD"/>
    <w:rsid w:val="00C52BAC"/>
    <w:rsid w:val="00C555B4"/>
    <w:rsid w:val="00C5650A"/>
    <w:rsid w:val="00C57D85"/>
    <w:rsid w:val="00C603FC"/>
    <w:rsid w:val="00C61604"/>
    <w:rsid w:val="00C6167E"/>
    <w:rsid w:val="00C62A78"/>
    <w:rsid w:val="00C6500B"/>
    <w:rsid w:val="00C65195"/>
    <w:rsid w:val="00C655E5"/>
    <w:rsid w:val="00C66913"/>
    <w:rsid w:val="00C67EB2"/>
    <w:rsid w:val="00C7053E"/>
    <w:rsid w:val="00C712C0"/>
    <w:rsid w:val="00C7168E"/>
    <w:rsid w:val="00C721D6"/>
    <w:rsid w:val="00C73722"/>
    <w:rsid w:val="00C737E4"/>
    <w:rsid w:val="00C7400E"/>
    <w:rsid w:val="00C74254"/>
    <w:rsid w:val="00C744E5"/>
    <w:rsid w:val="00C7467E"/>
    <w:rsid w:val="00C75BB1"/>
    <w:rsid w:val="00C75C3B"/>
    <w:rsid w:val="00C77207"/>
    <w:rsid w:val="00C77B43"/>
    <w:rsid w:val="00C804C4"/>
    <w:rsid w:val="00C80835"/>
    <w:rsid w:val="00C83337"/>
    <w:rsid w:val="00C83F0E"/>
    <w:rsid w:val="00C848E4"/>
    <w:rsid w:val="00C85AB0"/>
    <w:rsid w:val="00C8612E"/>
    <w:rsid w:val="00C86385"/>
    <w:rsid w:val="00C86E00"/>
    <w:rsid w:val="00C91670"/>
    <w:rsid w:val="00C91DBF"/>
    <w:rsid w:val="00C91E32"/>
    <w:rsid w:val="00C9278E"/>
    <w:rsid w:val="00C9294C"/>
    <w:rsid w:val="00C92C9C"/>
    <w:rsid w:val="00C93229"/>
    <w:rsid w:val="00C942FB"/>
    <w:rsid w:val="00C9453C"/>
    <w:rsid w:val="00C95F55"/>
    <w:rsid w:val="00C96995"/>
    <w:rsid w:val="00CA07E6"/>
    <w:rsid w:val="00CA18A5"/>
    <w:rsid w:val="00CA21FB"/>
    <w:rsid w:val="00CA28F1"/>
    <w:rsid w:val="00CA2915"/>
    <w:rsid w:val="00CA3F2E"/>
    <w:rsid w:val="00CA4628"/>
    <w:rsid w:val="00CA492E"/>
    <w:rsid w:val="00CA4EB7"/>
    <w:rsid w:val="00CA5328"/>
    <w:rsid w:val="00CA5940"/>
    <w:rsid w:val="00CA6F3D"/>
    <w:rsid w:val="00CA7A1C"/>
    <w:rsid w:val="00CB0461"/>
    <w:rsid w:val="00CB1231"/>
    <w:rsid w:val="00CB1745"/>
    <w:rsid w:val="00CB31A1"/>
    <w:rsid w:val="00CB33D2"/>
    <w:rsid w:val="00CB447D"/>
    <w:rsid w:val="00CB4505"/>
    <w:rsid w:val="00CB4CD3"/>
    <w:rsid w:val="00CB4DA5"/>
    <w:rsid w:val="00CB62E1"/>
    <w:rsid w:val="00CB77AF"/>
    <w:rsid w:val="00CB7C7A"/>
    <w:rsid w:val="00CC09EC"/>
    <w:rsid w:val="00CC1E60"/>
    <w:rsid w:val="00CC25EA"/>
    <w:rsid w:val="00CC2951"/>
    <w:rsid w:val="00CC4765"/>
    <w:rsid w:val="00CC5D2A"/>
    <w:rsid w:val="00CC65D9"/>
    <w:rsid w:val="00CD1AF9"/>
    <w:rsid w:val="00CD2982"/>
    <w:rsid w:val="00CD3609"/>
    <w:rsid w:val="00CD6B3A"/>
    <w:rsid w:val="00CE0E20"/>
    <w:rsid w:val="00CE0EB5"/>
    <w:rsid w:val="00CE21A2"/>
    <w:rsid w:val="00CE42D3"/>
    <w:rsid w:val="00CE5895"/>
    <w:rsid w:val="00CE6404"/>
    <w:rsid w:val="00CF0331"/>
    <w:rsid w:val="00CF0FE7"/>
    <w:rsid w:val="00CF215C"/>
    <w:rsid w:val="00CF2E12"/>
    <w:rsid w:val="00CF6B24"/>
    <w:rsid w:val="00CF7BA9"/>
    <w:rsid w:val="00D00036"/>
    <w:rsid w:val="00D00884"/>
    <w:rsid w:val="00D00F09"/>
    <w:rsid w:val="00D034F4"/>
    <w:rsid w:val="00D043FB"/>
    <w:rsid w:val="00D0569C"/>
    <w:rsid w:val="00D06262"/>
    <w:rsid w:val="00D06674"/>
    <w:rsid w:val="00D133A8"/>
    <w:rsid w:val="00D144D5"/>
    <w:rsid w:val="00D15E33"/>
    <w:rsid w:val="00D231CA"/>
    <w:rsid w:val="00D2397A"/>
    <w:rsid w:val="00D23B9C"/>
    <w:rsid w:val="00D23C0E"/>
    <w:rsid w:val="00D23FAF"/>
    <w:rsid w:val="00D26FBD"/>
    <w:rsid w:val="00D27D47"/>
    <w:rsid w:val="00D323C2"/>
    <w:rsid w:val="00D325DD"/>
    <w:rsid w:val="00D34277"/>
    <w:rsid w:val="00D35614"/>
    <w:rsid w:val="00D35E69"/>
    <w:rsid w:val="00D36975"/>
    <w:rsid w:val="00D37F03"/>
    <w:rsid w:val="00D40CDD"/>
    <w:rsid w:val="00D40D09"/>
    <w:rsid w:val="00D42699"/>
    <w:rsid w:val="00D42826"/>
    <w:rsid w:val="00D437DF"/>
    <w:rsid w:val="00D43FBC"/>
    <w:rsid w:val="00D4429F"/>
    <w:rsid w:val="00D446CF"/>
    <w:rsid w:val="00D4480B"/>
    <w:rsid w:val="00D4494A"/>
    <w:rsid w:val="00D464CA"/>
    <w:rsid w:val="00D46F93"/>
    <w:rsid w:val="00D51F04"/>
    <w:rsid w:val="00D529CA"/>
    <w:rsid w:val="00D54A8A"/>
    <w:rsid w:val="00D566D1"/>
    <w:rsid w:val="00D57BEE"/>
    <w:rsid w:val="00D60B2D"/>
    <w:rsid w:val="00D60DE1"/>
    <w:rsid w:val="00D61F3C"/>
    <w:rsid w:val="00D62B06"/>
    <w:rsid w:val="00D637DE"/>
    <w:rsid w:val="00D640F4"/>
    <w:rsid w:val="00D640FC"/>
    <w:rsid w:val="00D64293"/>
    <w:rsid w:val="00D659E9"/>
    <w:rsid w:val="00D65C4B"/>
    <w:rsid w:val="00D672D0"/>
    <w:rsid w:val="00D70FC3"/>
    <w:rsid w:val="00D74208"/>
    <w:rsid w:val="00D74475"/>
    <w:rsid w:val="00D74B18"/>
    <w:rsid w:val="00D75B5F"/>
    <w:rsid w:val="00D77576"/>
    <w:rsid w:val="00D77996"/>
    <w:rsid w:val="00D77A1D"/>
    <w:rsid w:val="00D77AC8"/>
    <w:rsid w:val="00D80D98"/>
    <w:rsid w:val="00D81652"/>
    <w:rsid w:val="00D81EC0"/>
    <w:rsid w:val="00D83BAE"/>
    <w:rsid w:val="00D83F10"/>
    <w:rsid w:val="00D8532B"/>
    <w:rsid w:val="00D86635"/>
    <w:rsid w:val="00D87468"/>
    <w:rsid w:val="00D908F9"/>
    <w:rsid w:val="00D914C5"/>
    <w:rsid w:val="00D9172C"/>
    <w:rsid w:val="00D92583"/>
    <w:rsid w:val="00D95EE0"/>
    <w:rsid w:val="00D965A5"/>
    <w:rsid w:val="00D977A5"/>
    <w:rsid w:val="00DA1717"/>
    <w:rsid w:val="00DA22FD"/>
    <w:rsid w:val="00DA256B"/>
    <w:rsid w:val="00DA30D1"/>
    <w:rsid w:val="00DA5129"/>
    <w:rsid w:val="00DA6522"/>
    <w:rsid w:val="00DA6797"/>
    <w:rsid w:val="00DA7AEF"/>
    <w:rsid w:val="00DA7E33"/>
    <w:rsid w:val="00DB0D46"/>
    <w:rsid w:val="00DB184B"/>
    <w:rsid w:val="00DB1B03"/>
    <w:rsid w:val="00DB2BAB"/>
    <w:rsid w:val="00DB4AC4"/>
    <w:rsid w:val="00DB5EAC"/>
    <w:rsid w:val="00DB6B22"/>
    <w:rsid w:val="00DB6E08"/>
    <w:rsid w:val="00DC317F"/>
    <w:rsid w:val="00DC32CA"/>
    <w:rsid w:val="00DC3A9A"/>
    <w:rsid w:val="00DC4091"/>
    <w:rsid w:val="00DC4E90"/>
    <w:rsid w:val="00DC5621"/>
    <w:rsid w:val="00DC6063"/>
    <w:rsid w:val="00DC68FF"/>
    <w:rsid w:val="00DC7990"/>
    <w:rsid w:val="00DC7FB4"/>
    <w:rsid w:val="00DD1075"/>
    <w:rsid w:val="00DD1A0A"/>
    <w:rsid w:val="00DD1E54"/>
    <w:rsid w:val="00DD29BE"/>
    <w:rsid w:val="00DD300F"/>
    <w:rsid w:val="00DD3A05"/>
    <w:rsid w:val="00DD3CEA"/>
    <w:rsid w:val="00DD44E8"/>
    <w:rsid w:val="00DD4C5C"/>
    <w:rsid w:val="00DD6B1D"/>
    <w:rsid w:val="00DD6F56"/>
    <w:rsid w:val="00DD7828"/>
    <w:rsid w:val="00DE22C7"/>
    <w:rsid w:val="00DE3F48"/>
    <w:rsid w:val="00DE5FDC"/>
    <w:rsid w:val="00DE63E6"/>
    <w:rsid w:val="00DE74AA"/>
    <w:rsid w:val="00DE7B71"/>
    <w:rsid w:val="00DF3421"/>
    <w:rsid w:val="00DF3717"/>
    <w:rsid w:val="00DF3C6E"/>
    <w:rsid w:val="00DF454E"/>
    <w:rsid w:val="00DF4F61"/>
    <w:rsid w:val="00DF7DED"/>
    <w:rsid w:val="00E012EB"/>
    <w:rsid w:val="00E01F85"/>
    <w:rsid w:val="00E02092"/>
    <w:rsid w:val="00E02B95"/>
    <w:rsid w:val="00E02F98"/>
    <w:rsid w:val="00E038D9"/>
    <w:rsid w:val="00E043D6"/>
    <w:rsid w:val="00E0585F"/>
    <w:rsid w:val="00E113A8"/>
    <w:rsid w:val="00E11A17"/>
    <w:rsid w:val="00E128A8"/>
    <w:rsid w:val="00E12F88"/>
    <w:rsid w:val="00E1385D"/>
    <w:rsid w:val="00E13CE1"/>
    <w:rsid w:val="00E15057"/>
    <w:rsid w:val="00E164BC"/>
    <w:rsid w:val="00E22124"/>
    <w:rsid w:val="00E226C2"/>
    <w:rsid w:val="00E234BC"/>
    <w:rsid w:val="00E2516F"/>
    <w:rsid w:val="00E262F8"/>
    <w:rsid w:val="00E26337"/>
    <w:rsid w:val="00E26F15"/>
    <w:rsid w:val="00E27EA7"/>
    <w:rsid w:val="00E30AF0"/>
    <w:rsid w:val="00E312D2"/>
    <w:rsid w:val="00E316A6"/>
    <w:rsid w:val="00E31871"/>
    <w:rsid w:val="00E3233A"/>
    <w:rsid w:val="00E3233D"/>
    <w:rsid w:val="00E33EEB"/>
    <w:rsid w:val="00E34D3E"/>
    <w:rsid w:val="00E357D8"/>
    <w:rsid w:val="00E41491"/>
    <w:rsid w:val="00E42999"/>
    <w:rsid w:val="00E43F1A"/>
    <w:rsid w:val="00E4428A"/>
    <w:rsid w:val="00E453D6"/>
    <w:rsid w:val="00E46003"/>
    <w:rsid w:val="00E460CD"/>
    <w:rsid w:val="00E468D9"/>
    <w:rsid w:val="00E46D9E"/>
    <w:rsid w:val="00E47F8E"/>
    <w:rsid w:val="00E50069"/>
    <w:rsid w:val="00E514EA"/>
    <w:rsid w:val="00E52AFA"/>
    <w:rsid w:val="00E52EFB"/>
    <w:rsid w:val="00E5549F"/>
    <w:rsid w:val="00E55E4B"/>
    <w:rsid w:val="00E60F89"/>
    <w:rsid w:val="00E61474"/>
    <w:rsid w:val="00E61A66"/>
    <w:rsid w:val="00E6209E"/>
    <w:rsid w:val="00E624DB"/>
    <w:rsid w:val="00E62AE6"/>
    <w:rsid w:val="00E63AFE"/>
    <w:rsid w:val="00E63F46"/>
    <w:rsid w:val="00E64E36"/>
    <w:rsid w:val="00E6539A"/>
    <w:rsid w:val="00E6565B"/>
    <w:rsid w:val="00E66EC6"/>
    <w:rsid w:val="00E672F3"/>
    <w:rsid w:val="00E70E33"/>
    <w:rsid w:val="00E71300"/>
    <w:rsid w:val="00E73904"/>
    <w:rsid w:val="00E73E44"/>
    <w:rsid w:val="00E747F7"/>
    <w:rsid w:val="00E754E6"/>
    <w:rsid w:val="00E8135A"/>
    <w:rsid w:val="00E818CE"/>
    <w:rsid w:val="00E81BE9"/>
    <w:rsid w:val="00E81D05"/>
    <w:rsid w:val="00E82D50"/>
    <w:rsid w:val="00E836E3"/>
    <w:rsid w:val="00E84398"/>
    <w:rsid w:val="00E85375"/>
    <w:rsid w:val="00E86159"/>
    <w:rsid w:val="00E91746"/>
    <w:rsid w:val="00E917B9"/>
    <w:rsid w:val="00E91F74"/>
    <w:rsid w:val="00E94AD1"/>
    <w:rsid w:val="00E953AA"/>
    <w:rsid w:val="00E95FE5"/>
    <w:rsid w:val="00E96971"/>
    <w:rsid w:val="00EA01F8"/>
    <w:rsid w:val="00EA2B35"/>
    <w:rsid w:val="00EA3C74"/>
    <w:rsid w:val="00EA6367"/>
    <w:rsid w:val="00EA64B4"/>
    <w:rsid w:val="00EA7123"/>
    <w:rsid w:val="00EA79F8"/>
    <w:rsid w:val="00EB145A"/>
    <w:rsid w:val="00EB14A0"/>
    <w:rsid w:val="00EB34F4"/>
    <w:rsid w:val="00EB431F"/>
    <w:rsid w:val="00EB4355"/>
    <w:rsid w:val="00EB56FD"/>
    <w:rsid w:val="00EB6F79"/>
    <w:rsid w:val="00EC153B"/>
    <w:rsid w:val="00EC16A6"/>
    <w:rsid w:val="00EC26A4"/>
    <w:rsid w:val="00EC31B8"/>
    <w:rsid w:val="00EC350C"/>
    <w:rsid w:val="00EC4C88"/>
    <w:rsid w:val="00EC54C5"/>
    <w:rsid w:val="00EC56EB"/>
    <w:rsid w:val="00EC6F71"/>
    <w:rsid w:val="00EC7FA6"/>
    <w:rsid w:val="00ED09F8"/>
    <w:rsid w:val="00ED1AAD"/>
    <w:rsid w:val="00ED2144"/>
    <w:rsid w:val="00ED3D49"/>
    <w:rsid w:val="00ED5AAA"/>
    <w:rsid w:val="00ED5AAC"/>
    <w:rsid w:val="00ED5D57"/>
    <w:rsid w:val="00ED6E2C"/>
    <w:rsid w:val="00EE0C0A"/>
    <w:rsid w:val="00EE12C8"/>
    <w:rsid w:val="00EE2693"/>
    <w:rsid w:val="00EE4B7C"/>
    <w:rsid w:val="00EE50D1"/>
    <w:rsid w:val="00EE65A5"/>
    <w:rsid w:val="00EE6FE2"/>
    <w:rsid w:val="00EE70F8"/>
    <w:rsid w:val="00EF02EB"/>
    <w:rsid w:val="00EF070C"/>
    <w:rsid w:val="00EF0BC1"/>
    <w:rsid w:val="00EF1C49"/>
    <w:rsid w:val="00EF384A"/>
    <w:rsid w:val="00EF3D99"/>
    <w:rsid w:val="00EF4FC5"/>
    <w:rsid w:val="00EF6318"/>
    <w:rsid w:val="00EF63B1"/>
    <w:rsid w:val="00F00983"/>
    <w:rsid w:val="00F00A66"/>
    <w:rsid w:val="00F00CE5"/>
    <w:rsid w:val="00F02DCB"/>
    <w:rsid w:val="00F043DC"/>
    <w:rsid w:val="00F046AD"/>
    <w:rsid w:val="00F07178"/>
    <w:rsid w:val="00F078C4"/>
    <w:rsid w:val="00F1166B"/>
    <w:rsid w:val="00F11F73"/>
    <w:rsid w:val="00F13AA8"/>
    <w:rsid w:val="00F14A64"/>
    <w:rsid w:val="00F14C3C"/>
    <w:rsid w:val="00F15CF8"/>
    <w:rsid w:val="00F16DED"/>
    <w:rsid w:val="00F1779B"/>
    <w:rsid w:val="00F2063A"/>
    <w:rsid w:val="00F21B8A"/>
    <w:rsid w:val="00F2254C"/>
    <w:rsid w:val="00F22A3E"/>
    <w:rsid w:val="00F22A4F"/>
    <w:rsid w:val="00F2400B"/>
    <w:rsid w:val="00F243ED"/>
    <w:rsid w:val="00F27AA1"/>
    <w:rsid w:val="00F30243"/>
    <w:rsid w:val="00F30AD2"/>
    <w:rsid w:val="00F3442B"/>
    <w:rsid w:val="00F3480D"/>
    <w:rsid w:val="00F35D02"/>
    <w:rsid w:val="00F36880"/>
    <w:rsid w:val="00F40735"/>
    <w:rsid w:val="00F409FE"/>
    <w:rsid w:val="00F417E1"/>
    <w:rsid w:val="00F42580"/>
    <w:rsid w:val="00F43902"/>
    <w:rsid w:val="00F4443D"/>
    <w:rsid w:val="00F50247"/>
    <w:rsid w:val="00F50943"/>
    <w:rsid w:val="00F5179D"/>
    <w:rsid w:val="00F52D46"/>
    <w:rsid w:val="00F52F1C"/>
    <w:rsid w:val="00F5311F"/>
    <w:rsid w:val="00F54891"/>
    <w:rsid w:val="00F54977"/>
    <w:rsid w:val="00F54B59"/>
    <w:rsid w:val="00F54ECB"/>
    <w:rsid w:val="00F55B92"/>
    <w:rsid w:val="00F55F3C"/>
    <w:rsid w:val="00F56C49"/>
    <w:rsid w:val="00F579ED"/>
    <w:rsid w:val="00F57E84"/>
    <w:rsid w:val="00F6049B"/>
    <w:rsid w:val="00F60970"/>
    <w:rsid w:val="00F6131F"/>
    <w:rsid w:val="00F6287F"/>
    <w:rsid w:val="00F633D4"/>
    <w:rsid w:val="00F64091"/>
    <w:rsid w:val="00F66E68"/>
    <w:rsid w:val="00F67EC5"/>
    <w:rsid w:val="00F71F1F"/>
    <w:rsid w:val="00F72157"/>
    <w:rsid w:val="00F724C1"/>
    <w:rsid w:val="00F73E0B"/>
    <w:rsid w:val="00F743B6"/>
    <w:rsid w:val="00F7526E"/>
    <w:rsid w:val="00F76B40"/>
    <w:rsid w:val="00F7783D"/>
    <w:rsid w:val="00F814CF"/>
    <w:rsid w:val="00F822F3"/>
    <w:rsid w:val="00F82A2B"/>
    <w:rsid w:val="00F831B8"/>
    <w:rsid w:val="00F835BA"/>
    <w:rsid w:val="00F842EA"/>
    <w:rsid w:val="00F84D37"/>
    <w:rsid w:val="00F8505A"/>
    <w:rsid w:val="00F852F0"/>
    <w:rsid w:val="00F85B3B"/>
    <w:rsid w:val="00F905C1"/>
    <w:rsid w:val="00F907E3"/>
    <w:rsid w:val="00F91634"/>
    <w:rsid w:val="00F916B2"/>
    <w:rsid w:val="00F919EC"/>
    <w:rsid w:val="00F92536"/>
    <w:rsid w:val="00F935B0"/>
    <w:rsid w:val="00F94B1B"/>
    <w:rsid w:val="00F9592D"/>
    <w:rsid w:val="00F962F5"/>
    <w:rsid w:val="00F966B2"/>
    <w:rsid w:val="00FA092E"/>
    <w:rsid w:val="00FA0DAE"/>
    <w:rsid w:val="00FA16A0"/>
    <w:rsid w:val="00FA2BE2"/>
    <w:rsid w:val="00FA2EC4"/>
    <w:rsid w:val="00FA3538"/>
    <w:rsid w:val="00FA5298"/>
    <w:rsid w:val="00FA6053"/>
    <w:rsid w:val="00FA7648"/>
    <w:rsid w:val="00FB06B8"/>
    <w:rsid w:val="00FB0962"/>
    <w:rsid w:val="00FB0E5E"/>
    <w:rsid w:val="00FB11F3"/>
    <w:rsid w:val="00FB20AC"/>
    <w:rsid w:val="00FB2B28"/>
    <w:rsid w:val="00FB31F2"/>
    <w:rsid w:val="00FB3C50"/>
    <w:rsid w:val="00FB431F"/>
    <w:rsid w:val="00FB5966"/>
    <w:rsid w:val="00FB7AF0"/>
    <w:rsid w:val="00FC094B"/>
    <w:rsid w:val="00FC18BE"/>
    <w:rsid w:val="00FC24BA"/>
    <w:rsid w:val="00FC30D0"/>
    <w:rsid w:val="00FC3347"/>
    <w:rsid w:val="00FC351E"/>
    <w:rsid w:val="00FC6A49"/>
    <w:rsid w:val="00FC70E3"/>
    <w:rsid w:val="00FD0175"/>
    <w:rsid w:val="00FD01D9"/>
    <w:rsid w:val="00FD0F76"/>
    <w:rsid w:val="00FD16DC"/>
    <w:rsid w:val="00FD2435"/>
    <w:rsid w:val="00FD2FA0"/>
    <w:rsid w:val="00FD58FF"/>
    <w:rsid w:val="00FE0565"/>
    <w:rsid w:val="00FE0CEC"/>
    <w:rsid w:val="00FE12F8"/>
    <w:rsid w:val="00FE1D25"/>
    <w:rsid w:val="00FE20A9"/>
    <w:rsid w:val="00FE20BC"/>
    <w:rsid w:val="00FE428B"/>
    <w:rsid w:val="00FE4D5C"/>
    <w:rsid w:val="00FE6F28"/>
    <w:rsid w:val="00FF087B"/>
    <w:rsid w:val="00FF0966"/>
    <w:rsid w:val="00FF1C6D"/>
    <w:rsid w:val="00FF2503"/>
    <w:rsid w:val="00FF35FF"/>
    <w:rsid w:val="00FF3D02"/>
    <w:rsid w:val="00FF6F97"/>
    <w:rsid w:val="00FF6FE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2817"/>
  <w15:chartTrackingRefBased/>
  <w15:docId w15:val="{3A8EEFBB-61D9-4ED4-B7FD-C82E7538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6797"/>
    <w:pPr>
      <w:spacing w:after="200" w:line="360" w:lineRule="auto"/>
    </w:pPr>
    <w:rPr>
      <w:rFonts w:asciiTheme="majorBidi" w:hAnsiTheme="majorBidi"/>
      <w:sz w:val="24"/>
    </w:rPr>
  </w:style>
  <w:style w:type="paragraph" w:styleId="Heading1">
    <w:name w:val="heading 1"/>
    <w:basedOn w:val="Normal"/>
    <w:next w:val="Normal"/>
    <w:link w:val="Heading1Char"/>
    <w:autoRedefine/>
    <w:uiPriority w:val="9"/>
    <w:qFormat/>
    <w:rsid w:val="009F6797"/>
    <w:pPr>
      <w:keepNext/>
      <w:keepLines/>
      <w:numPr>
        <w:numId w:val="3"/>
      </w:numPr>
      <w:spacing w:after="480"/>
      <w:jc w:val="center"/>
      <w:outlineLvl w:val="0"/>
    </w:pPr>
    <w:rPr>
      <w:rFonts w:eastAsiaTheme="majorEastAsia" w:cstheme="majorBidi"/>
      <w:b/>
      <w:bCs/>
      <w:sz w:val="28"/>
      <w:szCs w:val="40"/>
    </w:rPr>
  </w:style>
  <w:style w:type="paragraph" w:styleId="Heading2">
    <w:name w:val="heading 2"/>
    <w:basedOn w:val="Normal"/>
    <w:next w:val="Normal"/>
    <w:link w:val="Heading2Char"/>
    <w:autoRedefine/>
    <w:uiPriority w:val="9"/>
    <w:unhideWhenUsed/>
    <w:qFormat/>
    <w:rsid w:val="00AA410F"/>
    <w:pPr>
      <w:keepNext/>
      <w:keepLines/>
      <w:numPr>
        <w:ilvl w:val="1"/>
        <w:numId w:val="3"/>
      </w:numPr>
      <w:spacing w:before="360" w:after="120" w:line="276" w:lineRule="auto"/>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962F5"/>
    <w:pPr>
      <w:keepNext/>
      <w:keepLines/>
      <w:numPr>
        <w:ilvl w:val="2"/>
        <w:numId w:val="3"/>
      </w:numPr>
      <w:spacing w:before="360" w:after="240" w:line="276" w:lineRule="auto"/>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4508FD"/>
    <w:pPr>
      <w:keepNext/>
      <w:keepLines/>
      <w:spacing w:before="240" w:after="1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97"/>
    <w:rPr>
      <w:rFonts w:asciiTheme="majorBidi" w:eastAsiaTheme="majorEastAsia" w:hAnsiTheme="majorBidi" w:cstheme="majorBidi"/>
      <w:b/>
      <w:bCs/>
      <w:sz w:val="28"/>
      <w:szCs w:val="40"/>
    </w:rPr>
  </w:style>
  <w:style w:type="character" w:customStyle="1" w:styleId="Heading2Char">
    <w:name w:val="Heading 2 Char"/>
    <w:basedOn w:val="DefaultParagraphFont"/>
    <w:link w:val="Heading2"/>
    <w:uiPriority w:val="9"/>
    <w:rsid w:val="00AA410F"/>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F962F5"/>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rsid w:val="004508FD"/>
    <w:rPr>
      <w:rFonts w:asciiTheme="majorBidi" w:eastAsiaTheme="majorEastAsia" w:hAnsiTheme="majorBidi" w:cstheme="majorBidi"/>
      <w:b/>
      <w:bCs/>
      <w:iCs/>
      <w:sz w:val="24"/>
    </w:rPr>
  </w:style>
  <w:style w:type="paragraph" w:styleId="Footer">
    <w:name w:val="footer"/>
    <w:basedOn w:val="Normal"/>
    <w:link w:val="FooterChar"/>
    <w:uiPriority w:val="99"/>
    <w:unhideWhenUsed/>
    <w:rsid w:val="009F67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6797"/>
    <w:rPr>
      <w:rFonts w:asciiTheme="majorBidi" w:hAnsiTheme="majorBidi"/>
      <w:sz w:val="24"/>
    </w:rPr>
  </w:style>
  <w:style w:type="paragraph" w:customStyle="1" w:styleId="Default">
    <w:name w:val="Default"/>
    <w:rsid w:val="009F679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onstyle">
    <w:name w:val="mon_style"/>
    <w:basedOn w:val="Normal"/>
    <w:qFormat/>
    <w:rsid w:val="009F6797"/>
    <w:pPr>
      <w:spacing w:after="120"/>
      <w:ind w:firstLine="425"/>
      <w:jc w:val="both"/>
    </w:pPr>
  </w:style>
  <w:style w:type="paragraph" w:styleId="ListParagraph">
    <w:name w:val="List Paragraph"/>
    <w:aliases w:val="Paragraphe"/>
    <w:basedOn w:val="Normal"/>
    <w:link w:val="ListParagraphChar"/>
    <w:uiPriority w:val="34"/>
    <w:qFormat/>
    <w:rsid w:val="00F6287F"/>
    <w:pPr>
      <w:ind w:left="720"/>
      <w:contextualSpacing/>
    </w:pPr>
  </w:style>
  <w:style w:type="character" w:customStyle="1" w:styleId="ListParagraphChar">
    <w:name w:val="List Paragraph Char"/>
    <w:aliases w:val="Paragraphe Char"/>
    <w:basedOn w:val="DefaultParagraphFont"/>
    <w:link w:val="ListParagraph"/>
    <w:uiPriority w:val="34"/>
    <w:rsid w:val="00805323"/>
    <w:rPr>
      <w:rFonts w:asciiTheme="majorBidi" w:hAnsiTheme="majorBidi"/>
      <w:sz w:val="24"/>
    </w:rPr>
  </w:style>
  <w:style w:type="paragraph" w:styleId="BalloonText">
    <w:name w:val="Balloon Text"/>
    <w:basedOn w:val="Normal"/>
    <w:link w:val="BalloonTextChar"/>
    <w:uiPriority w:val="99"/>
    <w:semiHidden/>
    <w:unhideWhenUsed/>
    <w:rsid w:val="00960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4DD"/>
    <w:rPr>
      <w:rFonts w:ascii="Segoe UI" w:hAnsi="Segoe UI" w:cs="Segoe UI"/>
      <w:sz w:val="18"/>
      <w:szCs w:val="18"/>
    </w:rPr>
  </w:style>
  <w:style w:type="table" w:styleId="TableGrid">
    <w:name w:val="Table Grid"/>
    <w:basedOn w:val="TableNormal"/>
    <w:uiPriority w:val="59"/>
    <w:rsid w:val="00F96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74F0"/>
    <w:pPr>
      <w:numPr>
        <w:numId w:val="0"/>
      </w:numPr>
      <w:spacing w:before="240" w:after="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4774F0"/>
    <w:pPr>
      <w:spacing w:after="100"/>
    </w:pPr>
  </w:style>
  <w:style w:type="paragraph" w:styleId="TOC2">
    <w:name w:val="toc 2"/>
    <w:basedOn w:val="Normal"/>
    <w:next w:val="Normal"/>
    <w:autoRedefine/>
    <w:uiPriority w:val="39"/>
    <w:unhideWhenUsed/>
    <w:rsid w:val="004774F0"/>
    <w:pPr>
      <w:spacing w:after="100"/>
      <w:ind w:left="240"/>
    </w:pPr>
  </w:style>
  <w:style w:type="paragraph" w:styleId="TOC3">
    <w:name w:val="toc 3"/>
    <w:basedOn w:val="Normal"/>
    <w:next w:val="Normal"/>
    <w:autoRedefine/>
    <w:uiPriority w:val="39"/>
    <w:unhideWhenUsed/>
    <w:rsid w:val="004774F0"/>
    <w:pPr>
      <w:spacing w:after="100"/>
      <w:ind w:left="480"/>
    </w:pPr>
  </w:style>
  <w:style w:type="character" w:styleId="Hyperlink">
    <w:name w:val="Hyperlink"/>
    <w:basedOn w:val="DefaultParagraphFont"/>
    <w:uiPriority w:val="99"/>
    <w:unhideWhenUsed/>
    <w:rsid w:val="004774F0"/>
    <w:rPr>
      <w:color w:val="0563C1" w:themeColor="hyperlink"/>
      <w:u w:val="single"/>
    </w:rPr>
  </w:style>
  <w:style w:type="paragraph" w:styleId="Caption">
    <w:name w:val="caption"/>
    <w:basedOn w:val="Normal"/>
    <w:next w:val="Normal"/>
    <w:uiPriority w:val="35"/>
    <w:unhideWhenUsed/>
    <w:qFormat/>
    <w:rsid w:val="00A340F5"/>
    <w:pPr>
      <w:spacing w:line="240" w:lineRule="auto"/>
    </w:pPr>
    <w:rPr>
      <w:i/>
      <w:iCs/>
      <w:color w:val="44546A" w:themeColor="text2"/>
      <w:sz w:val="18"/>
      <w:szCs w:val="18"/>
    </w:rPr>
  </w:style>
  <w:style w:type="paragraph" w:styleId="Header">
    <w:name w:val="header"/>
    <w:basedOn w:val="Normal"/>
    <w:link w:val="HeaderChar"/>
    <w:uiPriority w:val="99"/>
    <w:unhideWhenUsed/>
    <w:rsid w:val="001D1986"/>
    <w:pPr>
      <w:tabs>
        <w:tab w:val="center" w:pos="4536"/>
        <w:tab w:val="right" w:pos="9072"/>
      </w:tabs>
      <w:spacing w:after="0" w:line="240" w:lineRule="auto"/>
    </w:pPr>
  </w:style>
  <w:style w:type="paragraph" w:styleId="TableofFigures">
    <w:name w:val="table of figures"/>
    <w:aliases w:val="Table des figures"/>
    <w:basedOn w:val="Normal"/>
    <w:next w:val="Normal"/>
    <w:uiPriority w:val="99"/>
    <w:unhideWhenUsed/>
    <w:rsid w:val="00D965A5"/>
    <w:pPr>
      <w:spacing w:after="0"/>
    </w:pPr>
  </w:style>
  <w:style w:type="character" w:customStyle="1" w:styleId="HeaderChar">
    <w:name w:val="Header Char"/>
    <w:basedOn w:val="DefaultParagraphFont"/>
    <w:link w:val="Header"/>
    <w:uiPriority w:val="99"/>
    <w:rsid w:val="001D1986"/>
    <w:rPr>
      <w:rFonts w:asciiTheme="majorBidi" w:hAnsiTheme="majorBidi"/>
      <w:sz w:val="24"/>
    </w:rPr>
  </w:style>
  <w:style w:type="paragraph" w:styleId="Bibliography">
    <w:name w:val="Bibliography"/>
    <w:basedOn w:val="Normal"/>
    <w:next w:val="Normal"/>
    <w:uiPriority w:val="37"/>
    <w:unhideWhenUsed/>
    <w:rsid w:val="00EC4C88"/>
  </w:style>
  <w:style w:type="character" w:styleId="PlaceholderText">
    <w:name w:val="Placeholder Text"/>
    <w:basedOn w:val="DefaultParagraphFont"/>
    <w:uiPriority w:val="99"/>
    <w:semiHidden/>
    <w:rsid w:val="00AE4546"/>
    <w:rPr>
      <w:color w:val="808080"/>
    </w:rPr>
  </w:style>
  <w:style w:type="character" w:styleId="Strong">
    <w:name w:val="Strong"/>
    <w:basedOn w:val="DefaultParagraphFont"/>
    <w:uiPriority w:val="22"/>
    <w:qFormat/>
    <w:rsid w:val="00AF2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922">
      <w:bodyDiv w:val="1"/>
      <w:marLeft w:val="0"/>
      <w:marRight w:val="0"/>
      <w:marTop w:val="0"/>
      <w:marBottom w:val="0"/>
      <w:divBdr>
        <w:top w:val="none" w:sz="0" w:space="0" w:color="auto"/>
        <w:left w:val="none" w:sz="0" w:space="0" w:color="auto"/>
        <w:bottom w:val="none" w:sz="0" w:space="0" w:color="auto"/>
        <w:right w:val="none" w:sz="0" w:space="0" w:color="auto"/>
      </w:divBdr>
    </w:div>
    <w:div w:id="19865453">
      <w:bodyDiv w:val="1"/>
      <w:marLeft w:val="0"/>
      <w:marRight w:val="0"/>
      <w:marTop w:val="0"/>
      <w:marBottom w:val="0"/>
      <w:divBdr>
        <w:top w:val="none" w:sz="0" w:space="0" w:color="auto"/>
        <w:left w:val="none" w:sz="0" w:space="0" w:color="auto"/>
        <w:bottom w:val="none" w:sz="0" w:space="0" w:color="auto"/>
        <w:right w:val="none" w:sz="0" w:space="0" w:color="auto"/>
      </w:divBdr>
    </w:div>
    <w:div w:id="71974368">
      <w:bodyDiv w:val="1"/>
      <w:marLeft w:val="0"/>
      <w:marRight w:val="0"/>
      <w:marTop w:val="0"/>
      <w:marBottom w:val="0"/>
      <w:divBdr>
        <w:top w:val="none" w:sz="0" w:space="0" w:color="auto"/>
        <w:left w:val="none" w:sz="0" w:space="0" w:color="auto"/>
        <w:bottom w:val="none" w:sz="0" w:space="0" w:color="auto"/>
        <w:right w:val="none" w:sz="0" w:space="0" w:color="auto"/>
      </w:divBdr>
    </w:div>
    <w:div w:id="81611304">
      <w:bodyDiv w:val="1"/>
      <w:marLeft w:val="0"/>
      <w:marRight w:val="0"/>
      <w:marTop w:val="0"/>
      <w:marBottom w:val="0"/>
      <w:divBdr>
        <w:top w:val="none" w:sz="0" w:space="0" w:color="auto"/>
        <w:left w:val="none" w:sz="0" w:space="0" w:color="auto"/>
        <w:bottom w:val="none" w:sz="0" w:space="0" w:color="auto"/>
        <w:right w:val="none" w:sz="0" w:space="0" w:color="auto"/>
      </w:divBdr>
    </w:div>
    <w:div w:id="178979957">
      <w:bodyDiv w:val="1"/>
      <w:marLeft w:val="0"/>
      <w:marRight w:val="0"/>
      <w:marTop w:val="0"/>
      <w:marBottom w:val="0"/>
      <w:divBdr>
        <w:top w:val="none" w:sz="0" w:space="0" w:color="auto"/>
        <w:left w:val="none" w:sz="0" w:space="0" w:color="auto"/>
        <w:bottom w:val="none" w:sz="0" w:space="0" w:color="auto"/>
        <w:right w:val="none" w:sz="0" w:space="0" w:color="auto"/>
      </w:divBdr>
    </w:div>
    <w:div w:id="209805121">
      <w:bodyDiv w:val="1"/>
      <w:marLeft w:val="0"/>
      <w:marRight w:val="0"/>
      <w:marTop w:val="0"/>
      <w:marBottom w:val="0"/>
      <w:divBdr>
        <w:top w:val="none" w:sz="0" w:space="0" w:color="auto"/>
        <w:left w:val="none" w:sz="0" w:space="0" w:color="auto"/>
        <w:bottom w:val="none" w:sz="0" w:space="0" w:color="auto"/>
        <w:right w:val="none" w:sz="0" w:space="0" w:color="auto"/>
      </w:divBdr>
    </w:div>
    <w:div w:id="220214584">
      <w:bodyDiv w:val="1"/>
      <w:marLeft w:val="0"/>
      <w:marRight w:val="0"/>
      <w:marTop w:val="0"/>
      <w:marBottom w:val="0"/>
      <w:divBdr>
        <w:top w:val="none" w:sz="0" w:space="0" w:color="auto"/>
        <w:left w:val="none" w:sz="0" w:space="0" w:color="auto"/>
        <w:bottom w:val="none" w:sz="0" w:space="0" w:color="auto"/>
        <w:right w:val="none" w:sz="0" w:space="0" w:color="auto"/>
      </w:divBdr>
    </w:div>
    <w:div w:id="246810814">
      <w:bodyDiv w:val="1"/>
      <w:marLeft w:val="0"/>
      <w:marRight w:val="0"/>
      <w:marTop w:val="0"/>
      <w:marBottom w:val="0"/>
      <w:divBdr>
        <w:top w:val="none" w:sz="0" w:space="0" w:color="auto"/>
        <w:left w:val="none" w:sz="0" w:space="0" w:color="auto"/>
        <w:bottom w:val="none" w:sz="0" w:space="0" w:color="auto"/>
        <w:right w:val="none" w:sz="0" w:space="0" w:color="auto"/>
      </w:divBdr>
    </w:div>
    <w:div w:id="307056488">
      <w:bodyDiv w:val="1"/>
      <w:marLeft w:val="0"/>
      <w:marRight w:val="0"/>
      <w:marTop w:val="0"/>
      <w:marBottom w:val="0"/>
      <w:divBdr>
        <w:top w:val="none" w:sz="0" w:space="0" w:color="auto"/>
        <w:left w:val="none" w:sz="0" w:space="0" w:color="auto"/>
        <w:bottom w:val="none" w:sz="0" w:space="0" w:color="auto"/>
        <w:right w:val="none" w:sz="0" w:space="0" w:color="auto"/>
      </w:divBdr>
    </w:div>
    <w:div w:id="319232793">
      <w:bodyDiv w:val="1"/>
      <w:marLeft w:val="0"/>
      <w:marRight w:val="0"/>
      <w:marTop w:val="0"/>
      <w:marBottom w:val="0"/>
      <w:divBdr>
        <w:top w:val="none" w:sz="0" w:space="0" w:color="auto"/>
        <w:left w:val="none" w:sz="0" w:space="0" w:color="auto"/>
        <w:bottom w:val="none" w:sz="0" w:space="0" w:color="auto"/>
        <w:right w:val="none" w:sz="0" w:space="0" w:color="auto"/>
      </w:divBdr>
    </w:div>
    <w:div w:id="552891969">
      <w:bodyDiv w:val="1"/>
      <w:marLeft w:val="0"/>
      <w:marRight w:val="0"/>
      <w:marTop w:val="0"/>
      <w:marBottom w:val="0"/>
      <w:divBdr>
        <w:top w:val="none" w:sz="0" w:space="0" w:color="auto"/>
        <w:left w:val="none" w:sz="0" w:space="0" w:color="auto"/>
        <w:bottom w:val="none" w:sz="0" w:space="0" w:color="auto"/>
        <w:right w:val="none" w:sz="0" w:space="0" w:color="auto"/>
      </w:divBdr>
    </w:div>
    <w:div w:id="624041950">
      <w:bodyDiv w:val="1"/>
      <w:marLeft w:val="0"/>
      <w:marRight w:val="0"/>
      <w:marTop w:val="0"/>
      <w:marBottom w:val="0"/>
      <w:divBdr>
        <w:top w:val="none" w:sz="0" w:space="0" w:color="auto"/>
        <w:left w:val="none" w:sz="0" w:space="0" w:color="auto"/>
        <w:bottom w:val="none" w:sz="0" w:space="0" w:color="auto"/>
        <w:right w:val="none" w:sz="0" w:space="0" w:color="auto"/>
      </w:divBdr>
    </w:div>
    <w:div w:id="673996519">
      <w:bodyDiv w:val="1"/>
      <w:marLeft w:val="0"/>
      <w:marRight w:val="0"/>
      <w:marTop w:val="0"/>
      <w:marBottom w:val="0"/>
      <w:divBdr>
        <w:top w:val="none" w:sz="0" w:space="0" w:color="auto"/>
        <w:left w:val="none" w:sz="0" w:space="0" w:color="auto"/>
        <w:bottom w:val="none" w:sz="0" w:space="0" w:color="auto"/>
        <w:right w:val="none" w:sz="0" w:space="0" w:color="auto"/>
      </w:divBdr>
    </w:div>
    <w:div w:id="675426308">
      <w:bodyDiv w:val="1"/>
      <w:marLeft w:val="0"/>
      <w:marRight w:val="0"/>
      <w:marTop w:val="0"/>
      <w:marBottom w:val="0"/>
      <w:divBdr>
        <w:top w:val="none" w:sz="0" w:space="0" w:color="auto"/>
        <w:left w:val="none" w:sz="0" w:space="0" w:color="auto"/>
        <w:bottom w:val="none" w:sz="0" w:space="0" w:color="auto"/>
        <w:right w:val="none" w:sz="0" w:space="0" w:color="auto"/>
      </w:divBdr>
    </w:div>
    <w:div w:id="692078319">
      <w:bodyDiv w:val="1"/>
      <w:marLeft w:val="0"/>
      <w:marRight w:val="0"/>
      <w:marTop w:val="0"/>
      <w:marBottom w:val="0"/>
      <w:divBdr>
        <w:top w:val="none" w:sz="0" w:space="0" w:color="auto"/>
        <w:left w:val="none" w:sz="0" w:space="0" w:color="auto"/>
        <w:bottom w:val="none" w:sz="0" w:space="0" w:color="auto"/>
        <w:right w:val="none" w:sz="0" w:space="0" w:color="auto"/>
      </w:divBdr>
    </w:div>
    <w:div w:id="718552506">
      <w:bodyDiv w:val="1"/>
      <w:marLeft w:val="0"/>
      <w:marRight w:val="0"/>
      <w:marTop w:val="0"/>
      <w:marBottom w:val="0"/>
      <w:divBdr>
        <w:top w:val="none" w:sz="0" w:space="0" w:color="auto"/>
        <w:left w:val="none" w:sz="0" w:space="0" w:color="auto"/>
        <w:bottom w:val="none" w:sz="0" w:space="0" w:color="auto"/>
        <w:right w:val="none" w:sz="0" w:space="0" w:color="auto"/>
      </w:divBdr>
    </w:div>
    <w:div w:id="787510335">
      <w:bodyDiv w:val="1"/>
      <w:marLeft w:val="0"/>
      <w:marRight w:val="0"/>
      <w:marTop w:val="0"/>
      <w:marBottom w:val="0"/>
      <w:divBdr>
        <w:top w:val="none" w:sz="0" w:space="0" w:color="auto"/>
        <w:left w:val="none" w:sz="0" w:space="0" w:color="auto"/>
        <w:bottom w:val="none" w:sz="0" w:space="0" w:color="auto"/>
        <w:right w:val="none" w:sz="0" w:space="0" w:color="auto"/>
      </w:divBdr>
    </w:div>
    <w:div w:id="800270552">
      <w:bodyDiv w:val="1"/>
      <w:marLeft w:val="0"/>
      <w:marRight w:val="0"/>
      <w:marTop w:val="0"/>
      <w:marBottom w:val="0"/>
      <w:divBdr>
        <w:top w:val="none" w:sz="0" w:space="0" w:color="auto"/>
        <w:left w:val="none" w:sz="0" w:space="0" w:color="auto"/>
        <w:bottom w:val="none" w:sz="0" w:space="0" w:color="auto"/>
        <w:right w:val="none" w:sz="0" w:space="0" w:color="auto"/>
      </w:divBdr>
    </w:div>
    <w:div w:id="804202579">
      <w:bodyDiv w:val="1"/>
      <w:marLeft w:val="0"/>
      <w:marRight w:val="0"/>
      <w:marTop w:val="0"/>
      <w:marBottom w:val="0"/>
      <w:divBdr>
        <w:top w:val="none" w:sz="0" w:space="0" w:color="auto"/>
        <w:left w:val="none" w:sz="0" w:space="0" w:color="auto"/>
        <w:bottom w:val="none" w:sz="0" w:space="0" w:color="auto"/>
        <w:right w:val="none" w:sz="0" w:space="0" w:color="auto"/>
      </w:divBdr>
    </w:div>
    <w:div w:id="930940732">
      <w:bodyDiv w:val="1"/>
      <w:marLeft w:val="0"/>
      <w:marRight w:val="0"/>
      <w:marTop w:val="0"/>
      <w:marBottom w:val="0"/>
      <w:divBdr>
        <w:top w:val="none" w:sz="0" w:space="0" w:color="auto"/>
        <w:left w:val="none" w:sz="0" w:space="0" w:color="auto"/>
        <w:bottom w:val="none" w:sz="0" w:space="0" w:color="auto"/>
        <w:right w:val="none" w:sz="0" w:space="0" w:color="auto"/>
      </w:divBdr>
    </w:div>
    <w:div w:id="943730440">
      <w:bodyDiv w:val="1"/>
      <w:marLeft w:val="0"/>
      <w:marRight w:val="0"/>
      <w:marTop w:val="0"/>
      <w:marBottom w:val="0"/>
      <w:divBdr>
        <w:top w:val="none" w:sz="0" w:space="0" w:color="auto"/>
        <w:left w:val="none" w:sz="0" w:space="0" w:color="auto"/>
        <w:bottom w:val="none" w:sz="0" w:space="0" w:color="auto"/>
        <w:right w:val="none" w:sz="0" w:space="0" w:color="auto"/>
      </w:divBdr>
    </w:div>
    <w:div w:id="948585201">
      <w:bodyDiv w:val="1"/>
      <w:marLeft w:val="0"/>
      <w:marRight w:val="0"/>
      <w:marTop w:val="0"/>
      <w:marBottom w:val="0"/>
      <w:divBdr>
        <w:top w:val="none" w:sz="0" w:space="0" w:color="auto"/>
        <w:left w:val="none" w:sz="0" w:space="0" w:color="auto"/>
        <w:bottom w:val="none" w:sz="0" w:space="0" w:color="auto"/>
        <w:right w:val="none" w:sz="0" w:space="0" w:color="auto"/>
      </w:divBdr>
    </w:div>
    <w:div w:id="1270429767">
      <w:bodyDiv w:val="1"/>
      <w:marLeft w:val="0"/>
      <w:marRight w:val="0"/>
      <w:marTop w:val="0"/>
      <w:marBottom w:val="0"/>
      <w:divBdr>
        <w:top w:val="none" w:sz="0" w:space="0" w:color="auto"/>
        <w:left w:val="none" w:sz="0" w:space="0" w:color="auto"/>
        <w:bottom w:val="none" w:sz="0" w:space="0" w:color="auto"/>
        <w:right w:val="none" w:sz="0" w:space="0" w:color="auto"/>
      </w:divBdr>
    </w:div>
    <w:div w:id="1356730267">
      <w:bodyDiv w:val="1"/>
      <w:marLeft w:val="0"/>
      <w:marRight w:val="0"/>
      <w:marTop w:val="0"/>
      <w:marBottom w:val="0"/>
      <w:divBdr>
        <w:top w:val="none" w:sz="0" w:space="0" w:color="auto"/>
        <w:left w:val="none" w:sz="0" w:space="0" w:color="auto"/>
        <w:bottom w:val="none" w:sz="0" w:space="0" w:color="auto"/>
        <w:right w:val="none" w:sz="0" w:space="0" w:color="auto"/>
      </w:divBdr>
    </w:div>
    <w:div w:id="1407142587">
      <w:bodyDiv w:val="1"/>
      <w:marLeft w:val="0"/>
      <w:marRight w:val="0"/>
      <w:marTop w:val="0"/>
      <w:marBottom w:val="0"/>
      <w:divBdr>
        <w:top w:val="none" w:sz="0" w:space="0" w:color="auto"/>
        <w:left w:val="none" w:sz="0" w:space="0" w:color="auto"/>
        <w:bottom w:val="none" w:sz="0" w:space="0" w:color="auto"/>
        <w:right w:val="none" w:sz="0" w:space="0" w:color="auto"/>
      </w:divBdr>
    </w:div>
    <w:div w:id="1463421811">
      <w:bodyDiv w:val="1"/>
      <w:marLeft w:val="0"/>
      <w:marRight w:val="0"/>
      <w:marTop w:val="0"/>
      <w:marBottom w:val="0"/>
      <w:divBdr>
        <w:top w:val="none" w:sz="0" w:space="0" w:color="auto"/>
        <w:left w:val="none" w:sz="0" w:space="0" w:color="auto"/>
        <w:bottom w:val="none" w:sz="0" w:space="0" w:color="auto"/>
        <w:right w:val="none" w:sz="0" w:space="0" w:color="auto"/>
      </w:divBdr>
    </w:div>
    <w:div w:id="1548031141">
      <w:bodyDiv w:val="1"/>
      <w:marLeft w:val="0"/>
      <w:marRight w:val="0"/>
      <w:marTop w:val="0"/>
      <w:marBottom w:val="0"/>
      <w:divBdr>
        <w:top w:val="none" w:sz="0" w:space="0" w:color="auto"/>
        <w:left w:val="none" w:sz="0" w:space="0" w:color="auto"/>
        <w:bottom w:val="none" w:sz="0" w:space="0" w:color="auto"/>
        <w:right w:val="none" w:sz="0" w:space="0" w:color="auto"/>
      </w:divBdr>
    </w:div>
    <w:div w:id="1667198110">
      <w:bodyDiv w:val="1"/>
      <w:marLeft w:val="0"/>
      <w:marRight w:val="0"/>
      <w:marTop w:val="0"/>
      <w:marBottom w:val="0"/>
      <w:divBdr>
        <w:top w:val="none" w:sz="0" w:space="0" w:color="auto"/>
        <w:left w:val="none" w:sz="0" w:space="0" w:color="auto"/>
        <w:bottom w:val="none" w:sz="0" w:space="0" w:color="auto"/>
        <w:right w:val="none" w:sz="0" w:space="0" w:color="auto"/>
      </w:divBdr>
    </w:div>
    <w:div w:id="1806005500">
      <w:bodyDiv w:val="1"/>
      <w:marLeft w:val="0"/>
      <w:marRight w:val="0"/>
      <w:marTop w:val="0"/>
      <w:marBottom w:val="0"/>
      <w:divBdr>
        <w:top w:val="none" w:sz="0" w:space="0" w:color="auto"/>
        <w:left w:val="none" w:sz="0" w:space="0" w:color="auto"/>
        <w:bottom w:val="none" w:sz="0" w:space="0" w:color="auto"/>
        <w:right w:val="none" w:sz="0" w:space="0" w:color="auto"/>
      </w:divBdr>
    </w:div>
    <w:div w:id="2022077205">
      <w:bodyDiv w:val="1"/>
      <w:marLeft w:val="0"/>
      <w:marRight w:val="0"/>
      <w:marTop w:val="0"/>
      <w:marBottom w:val="0"/>
      <w:divBdr>
        <w:top w:val="none" w:sz="0" w:space="0" w:color="auto"/>
        <w:left w:val="none" w:sz="0" w:space="0" w:color="auto"/>
        <w:bottom w:val="none" w:sz="0" w:space="0" w:color="auto"/>
        <w:right w:val="none" w:sz="0" w:space="0" w:color="auto"/>
      </w:divBdr>
    </w:div>
    <w:div w:id="2060203628">
      <w:bodyDiv w:val="1"/>
      <w:marLeft w:val="0"/>
      <w:marRight w:val="0"/>
      <w:marTop w:val="0"/>
      <w:marBottom w:val="0"/>
      <w:divBdr>
        <w:top w:val="none" w:sz="0" w:space="0" w:color="auto"/>
        <w:left w:val="none" w:sz="0" w:space="0" w:color="auto"/>
        <w:bottom w:val="none" w:sz="0" w:space="0" w:color="auto"/>
        <w:right w:val="none" w:sz="0" w:space="0" w:color="auto"/>
      </w:divBdr>
    </w:div>
    <w:div w:id="210877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3E"/>
    <w:rsid w:val="0047573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57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hhh</b:Tag>
    <b:SourceType>Book</b:SourceType>
    <b:Guid>{62D51F21-EA2C-44EE-AAEA-85ACCC2304D3}</b:Guid>
    <b:Author>
      <b:Author>
        <b:NameList>
          <b:Person>
            <b:Last>hhh</b:Last>
          </b:Person>
        </b:NameList>
      </b:Author>
    </b:Author>
    <b:RefOrder>13</b:RefOrder>
  </b:Source>
  <b:Source>
    <b:Tag>Hin12</b:Tag>
    <b:SourceType>Report</b:SourceType>
    <b:Guid>{5730B899-9327-4BCC-91B0-49EB45B80B00}</b:Guid>
    <b:Title>Détection et localisation de texte dans les image des scènes naturelles : Application à la détection des plaque d'immatriculation marocaines</b:Title>
    <b:Year>2012</b:Year>
    <b:LCID>en-US</b:LCID>
    <b:Author>
      <b:Author>
        <b:NameList>
          <b:Person>
            <b:Last>ANOUAL</b:Last>
            <b:First>Hinde</b:First>
          </b:Person>
        </b:NameList>
      </b:Author>
    </b:Author>
    <b:RefOrder>1</b:RefOrder>
  </b:Source>
  <b:Source>
    <b:Tag>Liu04</b:Tag>
    <b:SourceType>JournalArticle</b:SourceType>
    <b:Guid>{73244671-0E9B-492A-B236-88A77380B81F}</b:Guid>
    <b:Author>
      <b:Author>
        <b:NameList>
          <b:Person>
            <b:Last>Liu</b:Last>
            <b:First>H.</b:First>
            <b:Middle>Bai et C.</b:Middle>
          </b:Person>
        </b:NameList>
      </b:Author>
    </b:Author>
    <b:Title>A hybrid license plate extraction methode based on edge statistics and morphology</b:Title>
    <b:Year>2004</b:Year>
    <b:Pages>831-834</b:Pages>
    <b:JournalName>Proc. Int. Conf. Pattern Recognit</b:JournalName>
    <b:Volume>2</b:Volume>
    <b:RefOrder>2</b:RefOrder>
  </b:Source>
  <b:Source>
    <b:Tag>Sha13</b:Tag>
    <b:SourceType>JournalArticle</b:SourceType>
    <b:Guid>{1F364931-C93B-49F2-9F98-B163A17F3571}</b:Guid>
    <b:Author>
      <b:Author>
        <b:NameList>
          <b:Person>
            <b:Last>Shan Du</b:Last>
            <b:First>Mahmmoud</b:First>
            <b:Middle>Ibrahim, Wael Badawy</b:Middle>
          </b:Person>
        </b:NameList>
      </b:Author>
    </b:Author>
    <b:Title>Automatic License Plate Recognition (ALPR) : A State of the Art Review</b:Title>
    <b:JournalName>IEEE TRANSACTIONS ON CIRCUITS AND SYSTEMS FOR VIDEO TECHNOLOGY</b:JournalName>
    <b:Year>2013</b:Year>
    <b:Volume>23</b:Volume>
    <b:Issue>2</b:Issue>
    <b:RefOrder>3</b:RefOrder>
  </b:Source>
  <b:Source>
    <b:Tag>Hsi06</b:Tag>
    <b:SourceType>JournalArticle</b:SourceType>
    <b:Guid>{20831D3A-A002-4C7F-BA98-FC65E07C4E48}</b:Guid>
    <b:Author>
      <b:Author>
        <b:NameList>
          <b:Person>
            <b:Last>Hsien-Huang P. Wu</b:Last>
            <b:First>Hung-Hsiang</b:First>
            <b:Middle>Chen, Ruei-Jan Wu, Day-Fann Shen</b:Middle>
          </b:Person>
        </b:NameList>
      </b:Author>
    </b:Author>
    <b:Title>License Plate Extraction in Low Resolution Video</b:Title>
    <b:JournalName>Proc. Int. Conf. Pattern Recognit</b:JournalName>
    <b:Year>2006</b:Year>
    <b:Pages>824-827</b:Pages>
    <b:Volume>1</b:Volume>
    <b:ConferenceName>Proc. Int. Conf. Pattern Recognit</b:ConferenceName>
    <b:RefOrder>4</b:RefOrder>
  </b:Source>
  <b:Source>
    <b:Tag>Dla04</b:Tag>
    <b:SourceType>Report</b:SourceType>
    <b:Guid>{F6968166-2882-4D55-AFF0-0F32A6F4C73E}</b:Guid>
    <b:Author>
      <b:Author>
        <b:NameList>
          <b:Person>
            <b:Last>Dlagnekov</b:Last>
            <b:First>L.</b:First>
          </b:Person>
        </b:NameList>
      </b:Author>
    </b:Author>
    <b:Title>License Plate Detection Using AdaBoost</b:Title>
    <b:Year>2004</b:Year>
    <b:Publisher>Computer Science and Engineering Dept</b:Publisher>
    <b:City>San Diego</b:City>
    <b:RefOrder>5</b:RefOrder>
  </b:Source>
  <b:Source>
    <b:Tag>Zim15</b:Tag>
    <b:SourceType>JournalArticle</b:SourceType>
    <b:Guid>{A6957DFE-1434-4FC3-80A5-8E99D80F84FA}</b:Guid>
    <b:Author>
      <b:Author>
        <b:NameList>
          <b:Person>
            <b:Last>Zimmermann</b:Last>
            <b:First>J.</b:First>
            <b:Middle>Matas and K.</b:Middle>
          </b:Person>
        </b:NameList>
      </b:Author>
    </b:Author>
    <b:Title>Unconstrained license plate and text</b:Title>
    <b:Year>2015</b:Year>
    <b:Pages>572-577</b:Pages>
    <b:JournalName>Proc. IEEE Conf. Intell. Transp. Syst</b:JournalName>
    <b:RefOrder>6</b:RefOrder>
  </b:Source>
  <b:Source>
    <b:Tag>BFW07</b:Tag>
    <b:SourceType>JournalArticle</b:SourceType>
    <b:Guid>{053CD5A3-1A95-4E0E-AF96-3097B807B0FA}</b:Guid>
    <b:Author>
      <b:Author>
        <b:NameList>
          <b:Person>
            <b:Last>B.-F. Wu</b:Last>
            <b:First>S.-P.</b:First>
            <b:Middle>Lin, and C.-C. Chiu</b:Middle>
          </b:Person>
        </b:NameList>
      </b:Author>
    </b:Author>
    <b:Title>Extracting characters from real vehicle license plates out-of-doors</b:Title>
    <b:JournalName>IET Comput. Vision</b:JournalName>
    <b:Year>2007</b:Year>
    <b:Pages>2-10</b:Pages>
    <b:Volume>1</b:Volume>
    <b:Issue>1</b:Issue>
    <b:RefOrder>7</b:RefOrder>
  </b:Source>
  <b:Source>
    <b:Tag>Tra05</b:Tag>
    <b:SourceType>ConferenceProceedings</b:SourceType>
    <b:Guid>{7C169B19-C0E0-4D8E-AD47-3227C0CCC421}</b:Guid>
    <b:Title>Building an Automatic Vehicle License-Plate Recognition System</b:Title>
    <b:Year>2005</b:Year>
    <b:Author>
      <b:Author>
        <b:NameList>
          <b:Person>
            <b:Last>Tran Duc Duan</b:Last>
            <b:First>Tran</b:First>
            <b:Middle>Le Hong Du</b:Middle>
          </b:Person>
        </b:NameList>
      </b:Author>
    </b:Author>
    <b:ConferenceName>Intl. Conf. in Computer Science – RIVF’05</b:ConferenceName>
    <b:RefOrder>8</b:RefOrder>
  </b:Source>
  <b:Source>
    <b:Tag>Cho</b:Tag>
    <b:SourceType>Report</b:SourceType>
    <b:Guid>{B524D345-76E6-44A0-94BB-BDAB23B40465}</b:Guid>
    <b:Author>
      <b:Author>
        <b:NameList>
          <b:Person>
            <b:Last>Choudhury A. Rahman</b:Last>
            <b:First>Wael</b:First>
            <b:Middle>Badawy</b:Middle>
          </b:Person>
        </b:NameList>
      </b:Author>
    </b:Author>
    <b:Title>A Real Time Vehicle’s License Plate Recognition System</b:Title>
    <b:Publisher>Department of Electrical and Computer Engineering</b:Publisher>
    <b:RefOrder>9</b:RefOrder>
  </b:Source>
  <b:Source>
    <b:Tag>Abd</b:Tag>
    <b:SourceType>Report</b:SourceType>
    <b:Guid>{26C67B75-B9E6-4D89-88D7-530F458EB6A3}</b:Guid>
    <b:Author>
      <b:Author>
        <b:NameList>
          <b:Person>
            <b:Last>Abdulkerim Capar</b:Last>
            <b:First>Muhittin</b:First>
            <b:Middle>Gokmen</b:Middle>
          </b:Person>
        </b:NameList>
      </b:Author>
    </b:Author>
    <b:Title>Concurrent Segmentation and Recognition with Shape-Driven Fast Marching</b:Title>
    <b:Publisher>Istanbul Technical University, Computer Engineering Department</b:Publisher>
    <b:City>Istanbul,Turkiye</b:City>
    <b:RefOrder>10</b:RefOrder>
  </b:Source>
  <b:Source>
    <b:Tag>IPa</b:Tag>
    <b:SourceType>Report</b:SourceType>
    <b:Guid>{CFC76D9B-A098-4E49-B15C-FFB484CF6FAD}</b:Guid>
    <b:Author>
      <b:Author>
        <b:NameList>
          <b:Person>
            <b:Last>I. Paliy</b:Last>
            <b:First>V.</b:First>
            <b:Middle>Turchenko</b:Middle>
          </b:Person>
        </b:NameList>
      </b:Author>
    </b:Author>
    <b:Title>Approach to Recognition of License Plate Numbers Using Neural Networks</b:Title>
    <b:RefOrder>11</b:RefOrder>
  </b:Source>
  <b:Source>
    <b:Tag>Muh</b:Tag>
    <b:SourceType>Report</b:SourceType>
    <b:Guid>{2BDA9258-9409-4E11-A433-525E667E54EE}</b:Guid>
    <b:Author>
      <b:Author>
        <b:NameList>
          <b:Person>
            <b:Last>Muhammad Sarfraz</b:Last>
            <b:First>Mohammed</b:First>
            <b:Middle>Jameel</b:Middle>
          </b:Person>
        </b:NameList>
      </b:Author>
    </b:Author>
    <b:Title>Saudi Arabian License Plate Recognition System</b:Title>
    <b:Publisher>King Fahd University of Petroleum and Minerals</b:Publisher>
    <b:RefOrder>12</b:RefOrder>
  </b:Source>
</b:Sources>
</file>

<file path=customXml/itemProps1.xml><?xml version="1.0" encoding="utf-8"?>
<ds:datastoreItem xmlns:ds="http://schemas.openxmlformats.org/officeDocument/2006/customXml" ds:itemID="{BCF9ECF9-6D6C-4FAA-BCDA-457DF3C4A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33896</TotalTime>
  <Pages>31</Pages>
  <Words>7395</Words>
  <Characters>40678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Merdji</dc:creator>
  <cp:keywords/>
  <dc:description/>
  <cp:lastModifiedBy>Merdji</cp:lastModifiedBy>
  <cp:revision>2643</cp:revision>
  <dcterms:created xsi:type="dcterms:W3CDTF">2017-12-11T10:38:00Z</dcterms:created>
  <dcterms:modified xsi:type="dcterms:W3CDTF">2018-05-08T08:38:00Z</dcterms:modified>
</cp:coreProperties>
</file>