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B15F" w14:textId="77777777" w:rsidR="00835311" w:rsidRPr="00835311" w:rsidRDefault="00835311" w:rsidP="00835311">
      <w:pPr>
        <w:rPr>
          <w:b/>
          <w:bCs/>
        </w:rPr>
      </w:pPr>
      <w:r w:rsidRPr="00835311">
        <w:rPr>
          <w:b/>
          <w:bCs/>
        </w:rPr>
        <w:t>User story : Génération de flux de paiement selon plan de facturation</w:t>
      </w:r>
    </w:p>
    <w:p w14:paraId="19E93BA4" w14:textId="77777777" w:rsidR="00835311" w:rsidRPr="00835311" w:rsidRDefault="00835311" w:rsidP="00835311">
      <w:r w:rsidRPr="00835311">
        <w:rPr>
          <w:b/>
          <w:bCs/>
        </w:rPr>
        <w:t>Description :</w:t>
      </w:r>
      <w:r w:rsidRPr="00835311">
        <w:br/>
      </w:r>
      <w:r w:rsidRPr="00835311">
        <w:rPr>
          <w:b/>
          <w:bCs/>
        </w:rPr>
        <w:t>Contexte :</w:t>
      </w:r>
      <w:r w:rsidRPr="00835311">
        <w:t xml:space="preserve"> Les contrats comportent un plan de facturation (dates, montants, périodicité) qui doit servir de base à la création automatique des flux de paiement. L’objectif est d’éviter toute saisie manuelle et d’assurer la conformité avec les conditions contractuelles.</w:t>
      </w:r>
    </w:p>
    <w:p w14:paraId="23A1C9E9" w14:textId="3A009E58" w:rsidR="00835311" w:rsidRPr="00835311" w:rsidRDefault="00835311" w:rsidP="00835311">
      <w:r w:rsidRPr="00835311">
        <w:rPr>
          <w:b/>
          <w:bCs/>
        </w:rPr>
        <w:t>Besoin :</w:t>
      </w:r>
      <w:r w:rsidRPr="00835311">
        <w:br/>
        <w:t>En tant qu</w:t>
      </w:r>
      <w:r w:rsidR="00816052">
        <w:t>e g</w:t>
      </w:r>
      <w:r w:rsidRPr="00835311">
        <w:t>estionnaire de contrat,</w:t>
      </w:r>
      <w:r w:rsidR="00816052">
        <w:t xml:space="preserve"> j</w:t>
      </w:r>
      <w:r w:rsidRPr="00835311">
        <w:t>e souhaite que l’outil génère automatiquement les flux de paiement à partir du plan de facturation enregistré dans le contrat,</w:t>
      </w:r>
      <w:r w:rsidRPr="00835311">
        <w:br/>
        <w:t>Afin de garantir que les paiements soient planifiés correctement et transmis aux systèmes financiers sans intervention manuelle.</w:t>
      </w:r>
    </w:p>
    <w:p w14:paraId="10CBC67D" w14:textId="77777777" w:rsidR="00835311" w:rsidRPr="00835311" w:rsidRDefault="00447EA9" w:rsidP="00835311">
      <w:r>
        <w:pict w14:anchorId="573F1369">
          <v:rect id="_x0000_i1025" style="width:0;height:1.5pt" o:hralign="center" o:hrstd="t" o:hr="t" fillcolor="#a0a0a0" stroked="f"/>
        </w:pict>
      </w:r>
    </w:p>
    <w:p w14:paraId="748A70E4" w14:textId="77777777" w:rsidR="00835311" w:rsidRPr="00835311" w:rsidRDefault="00835311" w:rsidP="00835311">
      <w:pPr>
        <w:rPr>
          <w:b/>
          <w:bCs/>
        </w:rPr>
      </w:pPr>
      <w:r w:rsidRPr="00835311">
        <w:rPr>
          <w:b/>
          <w:bCs/>
        </w:rPr>
        <w:t>Règles de gestion</w:t>
      </w:r>
    </w:p>
    <w:p w14:paraId="7E19BF9A" w14:textId="77777777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>Source unique</w:t>
      </w:r>
      <w:r w:rsidRPr="00835311">
        <w:t xml:space="preserve"> : les flux de paiement sont créés uniquement à partir du plan de facturation validé dans le contrat.</w:t>
      </w:r>
    </w:p>
    <w:p w14:paraId="3CD882FD" w14:textId="77777777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>Contenu du plan</w:t>
      </w:r>
      <w:r w:rsidRPr="00835311">
        <w:t xml:space="preserve"> : chaque ligne du plan inclut la date d’échéance, le montant, la devise, et éventuellement des références de facture.</w:t>
      </w:r>
    </w:p>
    <w:p w14:paraId="5925EA1E" w14:textId="77777777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>Création automatique</w:t>
      </w:r>
      <w:r w:rsidRPr="00835311">
        <w:t xml:space="preserve"> : lors de la validation du plan de facturation, le système génère automatiquement les flux de paiement correspondants.</w:t>
      </w:r>
    </w:p>
    <w:p w14:paraId="1E93624F" w14:textId="77777777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>Mise à jour dynamique</w:t>
      </w:r>
      <w:r w:rsidRPr="00835311">
        <w:t xml:space="preserve"> : toute modification validée du plan met à jour les flux associés (ajout, suppression, modification des montants/dates).</w:t>
      </w:r>
    </w:p>
    <w:p w14:paraId="172F2946" w14:textId="5AAB079E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 xml:space="preserve">Synchronisation </w:t>
      </w:r>
      <w:r w:rsidR="00816052">
        <w:rPr>
          <w:b/>
          <w:bCs/>
        </w:rPr>
        <w:t>SAP</w:t>
      </w:r>
      <w:r w:rsidRPr="00835311">
        <w:t xml:space="preserve"> : chaque flux de paiement est exporté vers SAP ou autre outil financier selon les interfaces configurées.</w:t>
      </w:r>
    </w:p>
    <w:p w14:paraId="074F1B3B" w14:textId="77777777" w:rsidR="00835311" w:rsidRPr="00835311" w:rsidRDefault="00835311" w:rsidP="00835311">
      <w:pPr>
        <w:numPr>
          <w:ilvl w:val="0"/>
          <w:numId w:val="1"/>
        </w:numPr>
      </w:pPr>
      <w:r w:rsidRPr="00835311">
        <w:rPr>
          <w:b/>
          <w:bCs/>
        </w:rPr>
        <w:t>Traçabilité</w:t>
      </w:r>
      <w:r w:rsidRPr="00835311">
        <w:t xml:space="preserve"> : l’historique des flux générés est conservé avec lien au contrat et au plan de facturation d’origine.</w:t>
      </w:r>
    </w:p>
    <w:p w14:paraId="00D44DC6" w14:textId="77777777" w:rsidR="00835311" w:rsidRPr="00835311" w:rsidRDefault="00447EA9" w:rsidP="00835311">
      <w:r>
        <w:pict w14:anchorId="29D88E5E">
          <v:rect id="_x0000_i1026" style="width:0;height:1.5pt" o:hralign="center" o:hrstd="t" o:hr="t" fillcolor="#a0a0a0" stroked="f"/>
        </w:pict>
      </w:r>
    </w:p>
    <w:p w14:paraId="6BB86644" w14:textId="77777777" w:rsidR="00835311" w:rsidRPr="00835311" w:rsidRDefault="00835311" w:rsidP="00835311">
      <w:pPr>
        <w:rPr>
          <w:b/>
          <w:bCs/>
        </w:rPr>
      </w:pPr>
      <w:r w:rsidRPr="00835311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76"/>
      </w:tblGrid>
      <w:tr w:rsidR="00835311" w:rsidRPr="00835311" w14:paraId="1773B71A" w14:textId="77777777" w:rsidTr="00835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82788" w14:textId="77777777" w:rsidR="00835311" w:rsidRPr="00835311" w:rsidRDefault="00835311" w:rsidP="00835311">
            <w:pPr>
              <w:rPr>
                <w:b/>
                <w:bCs/>
              </w:rPr>
            </w:pPr>
            <w:r w:rsidRPr="00835311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31514FEB" w14:textId="77777777" w:rsidR="00835311" w:rsidRPr="00835311" w:rsidRDefault="00835311" w:rsidP="00835311">
            <w:pPr>
              <w:rPr>
                <w:b/>
                <w:bCs/>
              </w:rPr>
            </w:pPr>
            <w:r w:rsidRPr="00835311">
              <w:rPr>
                <w:b/>
                <w:bCs/>
              </w:rPr>
              <w:t>Critère d’acceptation</w:t>
            </w:r>
          </w:p>
        </w:tc>
      </w:tr>
      <w:tr w:rsidR="00835311" w:rsidRPr="00835311" w14:paraId="3C116D2C" w14:textId="77777777" w:rsidTr="00835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13EC" w14:textId="77777777" w:rsidR="00835311" w:rsidRPr="00835311" w:rsidRDefault="00835311" w:rsidP="00835311">
            <w:r w:rsidRPr="00835311">
              <w:t>Création de flux</w:t>
            </w:r>
          </w:p>
        </w:tc>
        <w:tc>
          <w:tcPr>
            <w:tcW w:w="0" w:type="auto"/>
            <w:vAlign w:val="center"/>
            <w:hideMark/>
          </w:tcPr>
          <w:p w14:paraId="47BD1668" w14:textId="77777777" w:rsidR="00835311" w:rsidRPr="00835311" w:rsidRDefault="00835311" w:rsidP="00835311">
            <w:r w:rsidRPr="00835311">
              <w:t>Étant donné qu’un plan de facturation est renseigné et validé, quand il est enregistré, alors l’outil génère automatiquement les flux de paiement correspondant à chaque échéance.</w:t>
            </w:r>
          </w:p>
        </w:tc>
      </w:tr>
      <w:tr w:rsidR="00835311" w:rsidRPr="00835311" w14:paraId="5A6BB67D" w14:textId="77777777" w:rsidTr="00835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FF37" w14:textId="77777777" w:rsidR="00835311" w:rsidRPr="00835311" w:rsidRDefault="00835311" w:rsidP="00835311">
            <w:r w:rsidRPr="00835311">
              <w:lastRenderedPageBreak/>
              <w:t>Modification du plan</w:t>
            </w:r>
          </w:p>
        </w:tc>
        <w:tc>
          <w:tcPr>
            <w:tcW w:w="0" w:type="auto"/>
            <w:vAlign w:val="center"/>
            <w:hideMark/>
          </w:tcPr>
          <w:p w14:paraId="2C6C865F" w14:textId="77777777" w:rsidR="00835311" w:rsidRPr="00835311" w:rsidRDefault="00835311" w:rsidP="00835311">
            <w:r w:rsidRPr="00835311">
              <w:t>Étant donné qu’un plan de facturation est modifié et validé, quand il est sauvegardé, alors les flux existants sont mis à jour pour refléter les nouvelles dates et montants.</w:t>
            </w:r>
          </w:p>
        </w:tc>
      </w:tr>
      <w:tr w:rsidR="00835311" w:rsidRPr="00835311" w14:paraId="77B66BD8" w14:textId="77777777" w:rsidTr="00835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BA4A" w14:textId="4EF76D4D" w:rsidR="00835311" w:rsidRPr="00835311" w:rsidRDefault="00835311" w:rsidP="00835311">
            <w:r w:rsidRPr="00835311">
              <w:t xml:space="preserve">Synchronisation </w:t>
            </w:r>
            <w:r w:rsidR="00816052">
              <w:t>SAP</w:t>
            </w:r>
          </w:p>
        </w:tc>
        <w:tc>
          <w:tcPr>
            <w:tcW w:w="0" w:type="auto"/>
            <w:vAlign w:val="center"/>
            <w:hideMark/>
          </w:tcPr>
          <w:p w14:paraId="74ABA3C3" w14:textId="77777777" w:rsidR="00835311" w:rsidRPr="00835311" w:rsidRDefault="00835311" w:rsidP="00835311">
            <w:r w:rsidRPr="00835311">
              <w:t>Après génération, les flux sont exportés vers SAP/outil financier et apparaissent avec le bon statut et les bonnes données.</w:t>
            </w:r>
          </w:p>
        </w:tc>
      </w:tr>
      <w:tr w:rsidR="00835311" w:rsidRPr="00835311" w14:paraId="46EEC239" w14:textId="77777777" w:rsidTr="00835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2EFD" w14:textId="77777777" w:rsidR="00835311" w:rsidRPr="00835311" w:rsidRDefault="00835311" w:rsidP="00835311">
            <w:r w:rsidRPr="00835311">
              <w:t>Historisation</w:t>
            </w:r>
          </w:p>
        </w:tc>
        <w:tc>
          <w:tcPr>
            <w:tcW w:w="0" w:type="auto"/>
            <w:vAlign w:val="center"/>
            <w:hideMark/>
          </w:tcPr>
          <w:p w14:paraId="349B5A94" w14:textId="77777777" w:rsidR="00835311" w:rsidRPr="00835311" w:rsidRDefault="00835311" w:rsidP="00835311">
            <w:r w:rsidRPr="00835311">
              <w:t>Chaque flux créé ou modifié conserve : date de création, auteur, montant, date d’échéance, lien vers contrat et plan d’origine.</w:t>
            </w:r>
          </w:p>
        </w:tc>
      </w:tr>
    </w:tbl>
    <w:p w14:paraId="509DD21B" w14:textId="77777777" w:rsidR="00835311" w:rsidRPr="00835311" w:rsidRDefault="00447EA9" w:rsidP="00835311">
      <w:r>
        <w:pict w14:anchorId="73DA8336">
          <v:rect id="_x0000_i1027" style="width:0;height:1.5pt" o:hralign="center" o:hrstd="t" o:hr="t" fillcolor="#a0a0a0" stroked="f"/>
        </w:pict>
      </w:r>
    </w:p>
    <w:p w14:paraId="51924800" w14:textId="77777777" w:rsidR="00835311" w:rsidRPr="00835311" w:rsidRDefault="00835311" w:rsidP="00835311">
      <w:pPr>
        <w:rPr>
          <w:b/>
          <w:bCs/>
        </w:rPr>
      </w:pPr>
      <w:r w:rsidRPr="00835311">
        <w:rPr>
          <w:b/>
          <w:bCs/>
        </w:rPr>
        <w:t>SFD : Génération de flux de paiement</w:t>
      </w:r>
    </w:p>
    <w:p w14:paraId="73E0FAF1" w14:textId="77777777" w:rsidR="00835311" w:rsidRPr="00835311" w:rsidRDefault="00835311" w:rsidP="00835311">
      <w:r w:rsidRPr="00835311">
        <w:rPr>
          <w:b/>
          <w:bCs/>
        </w:rPr>
        <w:t>Nom :</w:t>
      </w:r>
      <w:r w:rsidRPr="00835311">
        <w:t xml:space="preserve"> Génération automatique de flux de paiement à partir du plan de facturation</w:t>
      </w:r>
    </w:p>
    <w:p w14:paraId="1907F2AE" w14:textId="77777777" w:rsidR="00835311" w:rsidRPr="00835311" w:rsidRDefault="00835311" w:rsidP="00835311">
      <w:r w:rsidRPr="00835311">
        <w:rPr>
          <w:b/>
          <w:bCs/>
        </w:rPr>
        <w:t>Description :</w:t>
      </w:r>
      <w:r w:rsidRPr="00835311">
        <w:br/>
        <w:t>Cette fonctionnalité permet de créer automatiquement les flux de paiement associés à un contrat en fonction du plan de facturation défini. Elle inclut la gestion des modifications, la synchronisation avec les systèmes financiers et la traçabilité complète.</w:t>
      </w:r>
    </w:p>
    <w:p w14:paraId="60F5ABE4" w14:textId="77777777" w:rsidR="00835311" w:rsidRPr="00835311" w:rsidRDefault="00835311" w:rsidP="00835311">
      <w:r w:rsidRPr="00835311">
        <w:rPr>
          <w:b/>
          <w:bCs/>
        </w:rPr>
        <w:t>Acteurs déclencheurs :</w:t>
      </w:r>
    </w:p>
    <w:p w14:paraId="4BD029E3" w14:textId="77777777" w:rsidR="00835311" w:rsidRPr="00835311" w:rsidRDefault="00835311" w:rsidP="00835311">
      <w:pPr>
        <w:numPr>
          <w:ilvl w:val="0"/>
          <w:numId w:val="2"/>
        </w:numPr>
      </w:pPr>
      <w:r w:rsidRPr="00835311">
        <w:t>Gestionnaire de contrat (saisie/validation du plan)</w:t>
      </w:r>
    </w:p>
    <w:p w14:paraId="0BE3BE10" w14:textId="78677E61" w:rsidR="00835311" w:rsidRPr="00835311" w:rsidRDefault="00835311" w:rsidP="00835311">
      <w:pPr>
        <w:numPr>
          <w:ilvl w:val="0"/>
          <w:numId w:val="2"/>
        </w:numPr>
      </w:pPr>
      <w:r w:rsidRPr="00835311">
        <w:t>Administrateur (gestion des règles et interfaces</w:t>
      </w:r>
      <w:r w:rsidR="00816052">
        <w:t xml:space="preserve"> SAP</w:t>
      </w:r>
      <w:r w:rsidRPr="00835311">
        <w:t>)</w:t>
      </w:r>
    </w:p>
    <w:p w14:paraId="3AFF2210" w14:textId="77777777" w:rsidR="00835311" w:rsidRPr="00835311" w:rsidRDefault="00835311" w:rsidP="00835311">
      <w:r w:rsidRPr="00835311">
        <w:rPr>
          <w:b/>
          <w:bCs/>
        </w:rPr>
        <w:t>Acteurs secondaires (impactés) :</w:t>
      </w:r>
    </w:p>
    <w:p w14:paraId="68CA86C4" w14:textId="77777777" w:rsidR="00835311" w:rsidRPr="00835311" w:rsidRDefault="00835311" w:rsidP="00835311">
      <w:pPr>
        <w:numPr>
          <w:ilvl w:val="0"/>
          <w:numId w:val="3"/>
        </w:numPr>
      </w:pPr>
      <w:r w:rsidRPr="00835311">
        <w:t>Systèmes financiers/ERP (SAP, Basware…)</w:t>
      </w:r>
    </w:p>
    <w:p w14:paraId="3CA10DEE" w14:textId="77777777" w:rsidR="00835311" w:rsidRPr="00835311" w:rsidRDefault="00835311" w:rsidP="00835311">
      <w:pPr>
        <w:numPr>
          <w:ilvl w:val="0"/>
          <w:numId w:val="3"/>
        </w:numPr>
      </w:pPr>
      <w:r w:rsidRPr="00835311">
        <w:t>Comptabilité interne</w:t>
      </w:r>
    </w:p>
    <w:p w14:paraId="09A03F8D" w14:textId="77777777" w:rsidR="00835311" w:rsidRPr="00835311" w:rsidRDefault="00835311" w:rsidP="00835311">
      <w:r w:rsidRPr="00835311">
        <w:rPr>
          <w:b/>
          <w:bCs/>
        </w:rPr>
        <w:t>Préconditions (INPUT) :</w:t>
      </w:r>
    </w:p>
    <w:p w14:paraId="63B2C0C3" w14:textId="77777777" w:rsidR="00835311" w:rsidRPr="00835311" w:rsidRDefault="00835311" w:rsidP="00835311">
      <w:pPr>
        <w:numPr>
          <w:ilvl w:val="0"/>
          <w:numId w:val="4"/>
        </w:numPr>
      </w:pPr>
      <w:r w:rsidRPr="00835311">
        <w:t>Le contrat dispose d’un plan de facturation complet et validé (dates, montants, devises).</w:t>
      </w:r>
    </w:p>
    <w:p w14:paraId="5B99F00D" w14:textId="77777777" w:rsidR="00835311" w:rsidRPr="00835311" w:rsidRDefault="00835311" w:rsidP="00835311">
      <w:pPr>
        <w:numPr>
          <w:ilvl w:val="0"/>
          <w:numId w:val="4"/>
        </w:numPr>
      </w:pPr>
      <w:r w:rsidRPr="00835311">
        <w:t>L’utilisateur est habilité à valider ou modifier le plan.</w:t>
      </w:r>
    </w:p>
    <w:p w14:paraId="3B9AFC30" w14:textId="77777777" w:rsidR="00835311" w:rsidRPr="00835311" w:rsidRDefault="00835311" w:rsidP="00835311">
      <w:r w:rsidRPr="00835311">
        <w:rPr>
          <w:b/>
          <w:bCs/>
        </w:rPr>
        <w:t>Postconditions (IMPACT) :</w:t>
      </w:r>
    </w:p>
    <w:p w14:paraId="43C992A2" w14:textId="77777777" w:rsidR="00835311" w:rsidRPr="00835311" w:rsidRDefault="00835311" w:rsidP="00835311">
      <w:pPr>
        <w:numPr>
          <w:ilvl w:val="0"/>
          <w:numId w:val="5"/>
        </w:numPr>
      </w:pPr>
      <w:r w:rsidRPr="00835311">
        <w:t>Flux de paiement créés et visibles dans l’outil.</w:t>
      </w:r>
    </w:p>
    <w:p w14:paraId="270B187C" w14:textId="77777777" w:rsidR="00835311" w:rsidRPr="00835311" w:rsidRDefault="00835311" w:rsidP="00835311">
      <w:pPr>
        <w:numPr>
          <w:ilvl w:val="0"/>
          <w:numId w:val="5"/>
        </w:numPr>
      </w:pPr>
      <w:r w:rsidRPr="00835311">
        <w:t>Synchronisation effectuée vers le système financier.</w:t>
      </w:r>
    </w:p>
    <w:p w14:paraId="6FB71965" w14:textId="77777777" w:rsidR="00835311" w:rsidRPr="00835311" w:rsidRDefault="00835311" w:rsidP="00835311">
      <w:r w:rsidRPr="00835311">
        <w:rPr>
          <w:b/>
          <w:bCs/>
        </w:rPr>
        <w:t>Règles de gestion métier :</w:t>
      </w:r>
    </w:p>
    <w:p w14:paraId="5E563B6A" w14:textId="77777777" w:rsidR="00835311" w:rsidRPr="00835311" w:rsidRDefault="00835311" w:rsidP="00835311">
      <w:pPr>
        <w:numPr>
          <w:ilvl w:val="0"/>
          <w:numId w:val="6"/>
        </w:numPr>
      </w:pPr>
      <w:r w:rsidRPr="00835311">
        <w:lastRenderedPageBreak/>
        <w:t>Génération automatique à la validation du plan.</w:t>
      </w:r>
    </w:p>
    <w:p w14:paraId="2D3237F0" w14:textId="77777777" w:rsidR="00835311" w:rsidRPr="00835311" w:rsidRDefault="00835311" w:rsidP="00835311">
      <w:pPr>
        <w:numPr>
          <w:ilvl w:val="0"/>
          <w:numId w:val="6"/>
        </w:numPr>
      </w:pPr>
      <w:r w:rsidRPr="00835311">
        <w:t>Mise à jour des flux en cas de modification du plan.</w:t>
      </w:r>
    </w:p>
    <w:p w14:paraId="7A98B146" w14:textId="0E37DD66" w:rsidR="00835311" w:rsidRPr="00835311" w:rsidRDefault="00835311" w:rsidP="00835311">
      <w:pPr>
        <w:numPr>
          <w:ilvl w:val="0"/>
          <w:numId w:val="6"/>
        </w:numPr>
      </w:pPr>
      <w:r w:rsidRPr="00835311">
        <w:t xml:space="preserve">Export des flux vers </w:t>
      </w:r>
      <w:r w:rsidR="00816052">
        <w:t>SAP</w:t>
      </w:r>
      <w:r w:rsidRPr="00835311">
        <w:t xml:space="preserve"> avec contrôle d’intégrité des données.</w:t>
      </w:r>
    </w:p>
    <w:p w14:paraId="4ED5C862" w14:textId="77777777" w:rsidR="00835311" w:rsidRPr="00835311" w:rsidRDefault="00835311" w:rsidP="00835311">
      <w:r w:rsidRPr="00835311">
        <w:rPr>
          <w:b/>
          <w:bCs/>
        </w:rPr>
        <w:t>Scénario nominal :</w:t>
      </w:r>
    </w:p>
    <w:p w14:paraId="7A753E7A" w14:textId="77777777" w:rsidR="00835311" w:rsidRPr="00835311" w:rsidRDefault="00835311" w:rsidP="00835311">
      <w:pPr>
        <w:numPr>
          <w:ilvl w:val="0"/>
          <w:numId w:val="7"/>
        </w:numPr>
      </w:pPr>
      <w:r w:rsidRPr="00835311">
        <w:t>Le gestionnaire renseigne le plan de facturation du contrat.</w:t>
      </w:r>
    </w:p>
    <w:p w14:paraId="7EEAB737" w14:textId="77777777" w:rsidR="00835311" w:rsidRPr="00835311" w:rsidRDefault="00835311" w:rsidP="00835311">
      <w:pPr>
        <w:numPr>
          <w:ilvl w:val="0"/>
          <w:numId w:val="7"/>
        </w:numPr>
      </w:pPr>
      <w:r w:rsidRPr="00835311">
        <w:t>Il valide le plan.</w:t>
      </w:r>
    </w:p>
    <w:p w14:paraId="0D83C493" w14:textId="77777777" w:rsidR="00835311" w:rsidRPr="00835311" w:rsidRDefault="00835311" w:rsidP="00835311">
      <w:pPr>
        <w:numPr>
          <w:ilvl w:val="0"/>
          <w:numId w:val="7"/>
        </w:numPr>
      </w:pPr>
      <w:r w:rsidRPr="00835311">
        <w:t>Le système génère automatiquement un flux de paiement pour chaque ligne du plan.</w:t>
      </w:r>
    </w:p>
    <w:p w14:paraId="1318FE2B" w14:textId="77777777" w:rsidR="00835311" w:rsidRPr="00835311" w:rsidRDefault="00835311" w:rsidP="00835311">
      <w:pPr>
        <w:numPr>
          <w:ilvl w:val="0"/>
          <w:numId w:val="7"/>
        </w:numPr>
      </w:pPr>
      <w:r w:rsidRPr="00835311">
        <w:t>Les flux sont exportés vers SAP/outil financier.</w:t>
      </w:r>
    </w:p>
    <w:p w14:paraId="40DB6507" w14:textId="77777777" w:rsidR="00835311" w:rsidRPr="00835311" w:rsidRDefault="00835311" w:rsidP="00835311">
      <w:r w:rsidRPr="00835311">
        <w:rPr>
          <w:b/>
          <w:bCs/>
        </w:rPr>
        <w:t>Scénario alternatif :</w:t>
      </w:r>
    </w:p>
    <w:p w14:paraId="3BBF9A3B" w14:textId="77777777" w:rsidR="00835311" w:rsidRPr="00835311" w:rsidRDefault="00835311" w:rsidP="00835311">
      <w:pPr>
        <w:numPr>
          <w:ilvl w:val="0"/>
          <w:numId w:val="8"/>
        </w:numPr>
      </w:pPr>
      <w:r w:rsidRPr="00835311">
        <w:t>Modification du plan → les flux existants sont mis à jour ou recréés.</w:t>
      </w:r>
    </w:p>
    <w:p w14:paraId="0A60D7B1" w14:textId="77777777" w:rsidR="009D22AA" w:rsidRDefault="009D22AA"/>
    <w:sectPr w:rsidR="009D22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972"/>
    <w:multiLevelType w:val="multilevel"/>
    <w:tmpl w:val="6F5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5AC4"/>
    <w:multiLevelType w:val="multilevel"/>
    <w:tmpl w:val="B9F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2816"/>
    <w:multiLevelType w:val="multilevel"/>
    <w:tmpl w:val="07A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43540"/>
    <w:multiLevelType w:val="multilevel"/>
    <w:tmpl w:val="37B6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15FEF"/>
    <w:multiLevelType w:val="multilevel"/>
    <w:tmpl w:val="207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72A9"/>
    <w:multiLevelType w:val="multilevel"/>
    <w:tmpl w:val="073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B70E7"/>
    <w:multiLevelType w:val="multilevel"/>
    <w:tmpl w:val="2B1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D40DF"/>
    <w:multiLevelType w:val="multilevel"/>
    <w:tmpl w:val="EE2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57093">
    <w:abstractNumId w:val="6"/>
  </w:num>
  <w:num w:numId="2" w16cid:durableId="1810706862">
    <w:abstractNumId w:val="4"/>
  </w:num>
  <w:num w:numId="3" w16cid:durableId="894511002">
    <w:abstractNumId w:val="1"/>
  </w:num>
  <w:num w:numId="4" w16cid:durableId="728651221">
    <w:abstractNumId w:val="7"/>
  </w:num>
  <w:num w:numId="5" w16cid:durableId="1845782019">
    <w:abstractNumId w:val="0"/>
  </w:num>
  <w:num w:numId="6" w16cid:durableId="313066503">
    <w:abstractNumId w:val="5"/>
  </w:num>
  <w:num w:numId="7" w16cid:durableId="1136872336">
    <w:abstractNumId w:val="3"/>
  </w:num>
  <w:num w:numId="8" w16cid:durableId="123666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11"/>
    <w:rsid w:val="00325D6F"/>
    <w:rsid w:val="00447EA9"/>
    <w:rsid w:val="006844D1"/>
    <w:rsid w:val="00816052"/>
    <w:rsid w:val="00835311"/>
    <w:rsid w:val="008D236D"/>
    <w:rsid w:val="009D22AA"/>
    <w:rsid w:val="00F9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E16990E"/>
  <w15:chartTrackingRefBased/>
  <w15:docId w15:val="{E024DFAE-F1A8-4671-9C98-FE5C8620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3</cp:revision>
  <dcterms:created xsi:type="dcterms:W3CDTF">2025-08-14T13:41:00Z</dcterms:created>
  <dcterms:modified xsi:type="dcterms:W3CDTF">2025-08-14T13:41:00Z</dcterms:modified>
</cp:coreProperties>
</file>