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70DA" w14:textId="77777777" w:rsidR="007201DD" w:rsidRPr="007201DD" w:rsidRDefault="007201DD" w:rsidP="007201DD">
      <w:pPr>
        <w:rPr>
          <w:b/>
          <w:bCs/>
        </w:rPr>
      </w:pPr>
      <w:r w:rsidRPr="007201DD">
        <w:rPr>
          <w:b/>
          <w:bCs/>
        </w:rPr>
        <w:t>User story : Génération de preuve de paiement</w:t>
      </w:r>
    </w:p>
    <w:p w14:paraId="23B429CC" w14:textId="77777777" w:rsidR="007201DD" w:rsidRPr="007201DD" w:rsidRDefault="007201DD" w:rsidP="007201DD">
      <w:r w:rsidRPr="007201DD">
        <w:rPr>
          <w:b/>
          <w:bCs/>
        </w:rPr>
        <w:t>Description :</w:t>
      </w:r>
      <w:r w:rsidRPr="007201DD">
        <w:br/>
      </w:r>
      <w:r w:rsidRPr="007201DD">
        <w:rPr>
          <w:b/>
          <w:bCs/>
        </w:rPr>
        <w:t>Contexte :</w:t>
      </w:r>
      <w:r w:rsidRPr="007201DD">
        <w:t xml:space="preserve"> Après qu’un paiement a été effectué (selon un flux issu du plan de facturation), l’utilisateur doit pouvoir générer une preuve formelle attestant de ce paiement. Ce document servira de justificatif interne ou externe (audit, conformité, fournisseur).</w:t>
      </w:r>
    </w:p>
    <w:p w14:paraId="51B43F57" w14:textId="2F11E3D6" w:rsidR="007201DD" w:rsidRPr="007201DD" w:rsidRDefault="007201DD" w:rsidP="007201DD">
      <w:r w:rsidRPr="007201DD">
        <w:rPr>
          <w:b/>
          <w:bCs/>
        </w:rPr>
        <w:t>Besoin :</w:t>
      </w:r>
      <w:r w:rsidRPr="007201DD">
        <w:br/>
        <w:t>En tant qu</w:t>
      </w:r>
      <w:r w:rsidR="00376713">
        <w:t>e gestionnaire de contrat</w:t>
      </w:r>
      <w:r w:rsidRPr="007201DD">
        <w:t>,</w:t>
      </w:r>
      <w:r w:rsidR="00FC6F2B">
        <w:t xml:space="preserve"> j</w:t>
      </w:r>
      <w:r w:rsidRPr="007201DD">
        <w:t>e souhaite pouvoir générer une preuve de paiement pour un ou plusieurs paiements effectués,</w:t>
      </w:r>
      <w:r w:rsidR="00376713">
        <w:t xml:space="preserve"> a</w:t>
      </w:r>
      <w:r w:rsidRPr="007201DD">
        <w:t>fin de disposer d’un justificatif officiel traçable et partageable.</w:t>
      </w:r>
    </w:p>
    <w:p w14:paraId="0AEECA58" w14:textId="77777777" w:rsidR="007201DD" w:rsidRPr="007201DD" w:rsidRDefault="006F25AE" w:rsidP="007201DD">
      <w:r>
        <w:pict w14:anchorId="72DD85DA">
          <v:rect id="_x0000_i1025" style="width:0;height:1.5pt" o:hralign="center" o:hrstd="t" o:hr="t" fillcolor="#a0a0a0" stroked="f"/>
        </w:pict>
      </w:r>
    </w:p>
    <w:p w14:paraId="05D54E5D" w14:textId="77777777" w:rsidR="007201DD" w:rsidRPr="007201DD" w:rsidRDefault="007201DD" w:rsidP="007201DD">
      <w:pPr>
        <w:rPr>
          <w:b/>
          <w:bCs/>
        </w:rPr>
      </w:pPr>
      <w:r w:rsidRPr="007201DD">
        <w:rPr>
          <w:b/>
          <w:bCs/>
        </w:rPr>
        <w:t>Règles de gestion</w:t>
      </w:r>
    </w:p>
    <w:p w14:paraId="632C08B2" w14:textId="77777777" w:rsidR="007201DD" w:rsidRPr="007201DD" w:rsidRDefault="007201DD" w:rsidP="007201DD">
      <w:pPr>
        <w:numPr>
          <w:ilvl w:val="0"/>
          <w:numId w:val="1"/>
        </w:numPr>
      </w:pPr>
      <w:r w:rsidRPr="007201DD">
        <w:rPr>
          <w:b/>
          <w:bCs/>
        </w:rPr>
        <w:t>Disponibilité</w:t>
      </w:r>
      <w:r w:rsidRPr="007201DD">
        <w:t xml:space="preserve"> : la génération est possible uniquement pour les paiements dont le statut est </w:t>
      </w:r>
      <w:r w:rsidRPr="007201DD">
        <w:rPr>
          <w:i/>
          <w:iCs/>
        </w:rPr>
        <w:t>"Effectué"</w:t>
      </w:r>
      <w:r w:rsidRPr="007201DD">
        <w:t xml:space="preserve"> ou équivalent.</w:t>
      </w:r>
    </w:p>
    <w:p w14:paraId="2B56765F" w14:textId="2BA8B0CF" w:rsidR="007201DD" w:rsidRPr="007201DD" w:rsidRDefault="007201DD" w:rsidP="007201DD">
      <w:pPr>
        <w:numPr>
          <w:ilvl w:val="0"/>
          <w:numId w:val="1"/>
        </w:numPr>
      </w:pPr>
      <w:r w:rsidRPr="007201DD">
        <w:rPr>
          <w:b/>
          <w:bCs/>
        </w:rPr>
        <w:t>Contenu minimum</w:t>
      </w:r>
      <w:r w:rsidRPr="007201DD">
        <w:t xml:space="preserve"> : numéro de contrat, référence du paiement, </w:t>
      </w:r>
      <w:r w:rsidR="00284CFF">
        <w:t xml:space="preserve">numéro de facture, périodicité de la facture, </w:t>
      </w:r>
      <w:r w:rsidRPr="007201DD">
        <w:t>date de paiement, montant, devise, bénéficiaire, mode de paiement</w:t>
      </w:r>
      <w:r w:rsidR="00376713">
        <w:t>.</w:t>
      </w:r>
    </w:p>
    <w:p w14:paraId="2F07EEF5" w14:textId="41DB7AB7" w:rsidR="007201DD" w:rsidRPr="00376713" w:rsidRDefault="007201DD" w:rsidP="007201DD">
      <w:pPr>
        <w:numPr>
          <w:ilvl w:val="0"/>
          <w:numId w:val="1"/>
        </w:numPr>
      </w:pPr>
      <w:r w:rsidRPr="00376713">
        <w:rPr>
          <w:b/>
          <w:bCs/>
        </w:rPr>
        <w:t>Format :</w:t>
      </w:r>
      <w:r w:rsidRPr="00376713">
        <w:t xml:space="preserve"> PDF</w:t>
      </w:r>
      <w:r w:rsidR="00284CFF">
        <w:t xml:space="preserve"> </w:t>
      </w:r>
      <w:r w:rsidRPr="00376713">
        <w:t>ou document électronique horodaté</w:t>
      </w:r>
      <w:r w:rsidR="00284CFF">
        <w:t>.</w:t>
      </w:r>
    </w:p>
    <w:p w14:paraId="5E66FBAD" w14:textId="26B5A5FF" w:rsidR="007201DD" w:rsidRPr="007201DD" w:rsidRDefault="007201DD" w:rsidP="007201DD">
      <w:pPr>
        <w:numPr>
          <w:ilvl w:val="0"/>
          <w:numId w:val="1"/>
        </w:numPr>
      </w:pPr>
      <w:r w:rsidRPr="007201DD">
        <w:rPr>
          <w:b/>
          <w:bCs/>
        </w:rPr>
        <w:t>Accès</w:t>
      </w:r>
      <w:r w:rsidRPr="007201DD">
        <w:t xml:space="preserve"> : seuls les utilisateurs habilités peuvent générer la preuve (rôles : Gestionnaire,</w:t>
      </w:r>
      <w:r w:rsidR="00284CFF">
        <w:t xml:space="preserve"> validateur</w:t>
      </w:r>
      <w:r w:rsidRPr="007201DD">
        <w:t>, Admin).</w:t>
      </w:r>
    </w:p>
    <w:p w14:paraId="2FD21169" w14:textId="578B032C" w:rsidR="007201DD" w:rsidRPr="00284CFF" w:rsidRDefault="007201DD" w:rsidP="007201DD">
      <w:pPr>
        <w:numPr>
          <w:ilvl w:val="0"/>
          <w:numId w:val="1"/>
        </w:numPr>
      </w:pPr>
      <w:r w:rsidRPr="00284CFF">
        <w:rPr>
          <w:b/>
          <w:bCs/>
        </w:rPr>
        <w:t>Archivage</w:t>
      </w:r>
      <w:r w:rsidRPr="00284CFF">
        <w:t xml:space="preserve"> : chaque preuve générée est conservée dans la GED avec lien au contrat et au flux de paiement concerné.</w:t>
      </w:r>
      <w:r w:rsidR="005C6249" w:rsidRPr="00284CFF">
        <w:t xml:space="preserve"> </w:t>
      </w:r>
    </w:p>
    <w:p w14:paraId="28F2C2C3" w14:textId="77777777" w:rsidR="007201DD" w:rsidRPr="007201DD" w:rsidRDefault="007201DD" w:rsidP="007201DD">
      <w:pPr>
        <w:numPr>
          <w:ilvl w:val="0"/>
          <w:numId w:val="1"/>
        </w:numPr>
      </w:pPr>
      <w:r w:rsidRPr="007201DD">
        <w:rPr>
          <w:b/>
          <w:bCs/>
        </w:rPr>
        <w:t>Export</w:t>
      </w:r>
      <w:r w:rsidRPr="007201DD">
        <w:t xml:space="preserve"> : possibilité de télécharger ou d’envoyer directement par email interne/externe.</w:t>
      </w:r>
    </w:p>
    <w:p w14:paraId="04266F9C" w14:textId="77777777" w:rsidR="007201DD" w:rsidRPr="007201DD" w:rsidRDefault="006F25AE" w:rsidP="007201DD">
      <w:r>
        <w:pict w14:anchorId="3764FC79">
          <v:rect id="_x0000_i1026" style="width:0;height:1.5pt" o:hralign="center" o:hrstd="t" o:hr="t" fillcolor="#a0a0a0" stroked="f"/>
        </w:pict>
      </w:r>
    </w:p>
    <w:p w14:paraId="5194730F" w14:textId="77777777" w:rsidR="007201DD" w:rsidRPr="007201DD" w:rsidRDefault="007201DD" w:rsidP="007201DD">
      <w:pPr>
        <w:rPr>
          <w:b/>
          <w:bCs/>
        </w:rPr>
      </w:pPr>
      <w:r w:rsidRPr="007201DD">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7503"/>
      </w:tblGrid>
      <w:tr w:rsidR="007201DD" w:rsidRPr="007201DD" w14:paraId="3760BF95" w14:textId="77777777" w:rsidTr="007201DD">
        <w:trPr>
          <w:tblHeader/>
          <w:tblCellSpacing w:w="15" w:type="dxa"/>
        </w:trPr>
        <w:tc>
          <w:tcPr>
            <w:tcW w:w="0" w:type="auto"/>
            <w:vAlign w:val="center"/>
            <w:hideMark/>
          </w:tcPr>
          <w:p w14:paraId="470EF9EA" w14:textId="77777777" w:rsidR="007201DD" w:rsidRPr="007201DD" w:rsidRDefault="007201DD" w:rsidP="007201DD">
            <w:pPr>
              <w:rPr>
                <w:b/>
                <w:bCs/>
              </w:rPr>
            </w:pPr>
            <w:r w:rsidRPr="007201DD">
              <w:rPr>
                <w:b/>
                <w:bCs/>
              </w:rPr>
              <w:t>Scénario</w:t>
            </w:r>
          </w:p>
        </w:tc>
        <w:tc>
          <w:tcPr>
            <w:tcW w:w="0" w:type="auto"/>
            <w:vAlign w:val="center"/>
            <w:hideMark/>
          </w:tcPr>
          <w:p w14:paraId="24965C54" w14:textId="77777777" w:rsidR="007201DD" w:rsidRPr="007201DD" w:rsidRDefault="007201DD" w:rsidP="007201DD">
            <w:pPr>
              <w:rPr>
                <w:b/>
                <w:bCs/>
              </w:rPr>
            </w:pPr>
            <w:r w:rsidRPr="007201DD">
              <w:rPr>
                <w:b/>
                <w:bCs/>
              </w:rPr>
              <w:t>Critère d’acceptation</w:t>
            </w:r>
          </w:p>
        </w:tc>
      </w:tr>
      <w:tr w:rsidR="007201DD" w:rsidRPr="007201DD" w14:paraId="07C15385" w14:textId="77777777" w:rsidTr="007201DD">
        <w:trPr>
          <w:tblCellSpacing w:w="15" w:type="dxa"/>
        </w:trPr>
        <w:tc>
          <w:tcPr>
            <w:tcW w:w="0" w:type="auto"/>
            <w:vAlign w:val="center"/>
            <w:hideMark/>
          </w:tcPr>
          <w:p w14:paraId="15A29265" w14:textId="77777777" w:rsidR="007201DD" w:rsidRPr="007201DD" w:rsidRDefault="007201DD" w:rsidP="007201DD">
            <w:r w:rsidRPr="007201DD">
              <w:t>Génération réussie</w:t>
            </w:r>
          </w:p>
        </w:tc>
        <w:tc>
          <w:tcPr>
            <w:tcW w:w="0" w:type="auto"/>
            <w:vAlign w:val="center"/>
            <w:hideMark/>
          </w:tcPr>
          <w:p w14:paraId="18D6E950" w14:textId="77777777" w:rsidR="007201DD" w:rsidRPr="007201DD" w:rsidRDefault="007201DD" w:rsidP="007201DD">
            <w:r w:rsidRPr="007201DD">
              <w:t xml:space="preserve">Étant donné qu’un paiement est marqué comme </w:t>
            </w:r>
            <w:r w:rsidRPr="007201DD">
              <w:rPr>
                <w:i/>
                <w:iCs/>
              </w:rPr>
              <w:t>Effectué</w:t>
            </w:r>
            <w:r w:rsidRPr="007201DD">
              <w:t>, quand l’utilisateur clique sur “Générer preuve de paiement”, alors l’outil produit un PDF contenant toutes les données contractuelles et transactionnelles obligatoires.</w:t>
            </w:r>
          </w:p>
        </w:tc>
      </w:tr>
      <w:tr w:rsidR="007201DD" w:rsidRPr="007201DD" w14:paraId="277941D3" w14:textId="77777777" w:rsidTr="007201DD">
        <w:trPr>
          <w:tblCellSpacing w:w="15" w:type="dxa"/>
        </w:trPr>
        <w:tc>
          <w:tcPr>
            <w:tcW w:w="0" w:type="auto"/>
            <w:vAlign w:val="center"/>
            <w:hideMark/>
          </w:tcPr>
          <w:p w14:paraId="1EADC44C" w14:textId="77777777" w:rsidR="007201DD" w:rsidRPr="007201DD" w:rsidRDefault="007201DD" w:rsidP="007201DD">
            <w:r w:rsidRPr="007201DD">
              <w:t>Historisation</w:t>
            </w:r>
          </w:p>
        </w:tc>
        <w:tc>
          <w:tcPr>
            <w:tcW w:w="0" w:type="auto"/>
            <w:vAlign w:val="center"/>
            <w:hideMark/>
          </w:tcPr>
          <w:p w14:paraId="0B506D2E" w14:textId="77777777" w:rsidR="007201DD" w:rsidRPr="007201DD" w:rsidRDefault="007201DD" w:rsidP="007201DD">
            <w:r w:rsidRPr="007201DD">
              <w:t>Chaque preuve générée est enregistrée dans le journal d’audit (date, auteur, identifiant paiement, empreinte fichier).</w:t>
            </w:r>
          </w:p>
        </w:tc>
      </w:tr>
      <w:tr w:rsidR="007201DD" w:rsidRPr="007201DD" w14:paraId="70B63EA0" w14:textId="77777777" w:rsidTr="007201DD">
        <w:trPr>
          <w:tblCellSpacing w:w="15" w:type="dxa"/>
        </w:trPr>
        <w:tc>
          <w:tcPr>
            <w:tcW w:w="0" w:type="auto"/>
            <w:vAlign w:val="center"/>
            <w:hideMark/>
          </w:tcPr>
          <w:p w14:paraId="71DEF365" w14:textId="77777777" w:rsidR="007201DD" w:rsidRPr="007201DD" w:rsidRDefault="007201DD" w:rsidP="007201DD">
            <w:r w:rsidRPr="007201DD">
              <w:lastRenderedPageBreak/>
              <w:t>Export</w:t>
            </w:r>
          </w:p>
        </w:tc>
        <w:tc>
          <w:tcPr>
            <w:tcW w:w="0" w:type="auto"/>
            <w:vAlign w:val="center"/>
            <w:hideMark/>
          </w:tcPr>
          <w:p w14:paraId="112C6F4B" w14:textId="77777777" w:rsidR="007201DD" w:rsidRPr="007201DD" w:rsidRDefault="007201DD" w:rsidP="007201DD">
            <w:r w:rsidRPr="007201DD">
              <w:t>L’utilisateur peut télécharger la preuve ou l’envoyer directement à un destinataire par email depuis l’outil.</w:t>
            </w:r>
          </w:p>
        </w:tc>
      </w:tr>
      <w:tr w:rsidR="007201DD" w:rsidRPr="007201DD" w14:paraId="0BE0882C" w14:textId="77777777" w:rsidTr="007201DD">
        <w:trPr>
          <w:tblCellSpacing w:w="15" w:type="dxa"/>
        </w:trPr>
        <w:tc>
          <w:tcPr>
            <w:tcW w:w="0" w:type="auto"/>
            <w:vAlign w:val="center"/>
            <w:hideMark/>
          </w:tcPr>
          <w:p w14:paraId="1A8D6AAD" w14:textId="77777777" w:rsidR="007201DD" w:rsidRPr="007201DD" w:rsidRDefault="007201DD" w:rsidP="007201DD">
            <w:r w:rsidRPr="007201DD">
              <w:t>Accès restreint</w:t>
            </w:r>
          </w:p>
        </w:tc>
        <w:tc>
          <w:tcPr>
            <w:tcW w:w="0" w:type="auto"/>
            <w:vAlign w:val="center"/>
            <w:hideMark/>
          </w:tcPr>
          <w:p w14:paraId="3E422DB7" w14:textId="77777777" w:rsidR="007201DD" w:rsidRPr="007201DD" w:rsidRDefault="007201DD" w:rsidP="007201DD">
            <w:r w:rsidRPr="007201DD">
              <w:t>Si un utilisateur non autorisé tente de générer une preuve, le système refuse et affiche un message d’erreur “Droits insuffisants”.</w:t>
            </w:r>
          </w:p>
        </w:tc>
      </w:tr>
    </w:tbl>
    <w:p w14:paraId="3FD4A66C" w14:textId="77777777" w:rsidR="007201DD" w:rsidRPr="007201DD" w:rsidRDefault="006F25AE" w:rsidP="007201DD">
      <w:r>
        <w:pict w14:anchorId="38368699">
          <v:rect id="_x0000_i1027" style="width:0;height:1.5pt" o:hralign="center" o:hrstd="t" o:hr="t" fillcolor="#a0a0a0" stroked="f"/>
        </w:pict>
      </w:r>
    </w:p>
    <w:p w14:paraId="5C015E0A" w14:textId="77777777" w:rsidR="007201DD" w:rsidRPr="007201DD" w:rsidRDefault="007201DD" w:rsidP="007201DD">
      <w:pPr>
        <w:rPr>
          <w:b/>
          <w:bCs/>
        </w:rPr>
      </w:pPr>
      <w:r w:rsidRPr="007201DD">
        <w:rPr>
          <w:b/>
          <w:bCs/>
        </w:rPr>
        <w:t>SFD : Génération de preuve de paiement</w:t>
      </w:r>
    </w:p>
    <w:p w14:paraId="3B81998C" w14:textId="77777777" w:rsidR="007201DD" w:rsidRPr="007201DD" w:rsidRDefault="007201DD" w:rsidP="007201DD">
      <w:r w:rsidRPr="007201DD">
        <w:rPr>
          <w:b/>
          <w:bCs/>
        </w:rPr>
        <w:t>Nom :</w:t>
      </w:r>
      <w:r w:rsidRPr="007201DD">
        <w:t xml:space="preserve"> Génération de justificatif officiel pour paiement effectué</w:t>
      </w:r>
    </w:p>
    <w:p w14:paraId="75EC699F" w14:textId="77777777" w:rsidR="007201DD" w:rsidRPr="007201DD" w:rsidRDefault="007201DD" w:rsidP="007201DD">
      <w:r w:rsidRPr="007201DD">
        <w:rPr>
          <w:b/>
          <w:bCs/>
        </w:rPr>
        <w:t>Description :</w:t>
      </w:r>
      <w:r w:rsidRPr="007201DD">
        <w:br/>
        <w:t>Cette fonctionnalité permet de produire un document officiel attestant qu’un paiement a bien été réalisé, avec toutes les informations nécessaires à l’audit et à la conformité.</w:t>
      </w:r>
    </w:p>
    <w:p w14:paraId="099CE9D5" w14:textId="77777777" w:rsidR="007201DD" w:rsidRPr="007201DD" w:rsidRDefault="007201DD" w:rsidP="007201DD">
      <w:r w:rsidRPr="007201DD">
        <w:rPr>
          <w:b/>
          <w:bCs/>
        </w:rPr>
        <w:t>Acteurs déclencheurs :</w:t>
      </w:r>
    </w:p>
    <w:p w14:paraId="63C34799" w14:textId="77777777" w:rsidR="007201DD" w:rsidRPr="007201DD" w:rsidRDefault="007201DD" w:rsidP="007201DD">
      <w:pPr>
        <w:numPr>
          <w:ilvl w:val="0"/>
          <w:numId w:val="2"/>
        </w:numPr>
      </w:pPr>
      <w:r w:rsidRPr="007201DD">
        <w:t>Gestionnaire de contrat (sur paiement lié à son portefeuille)</w:t>
      </w:r>
    </w:p>
    <w:p w14:paraId="4463315B" w14:textId="77777777" w:rsidR="007201DD" w:rsidRPr="007201DD" w:rsidRDefault="007201DD" w:rsidP="007201DD">
      <w:pPr>
        <w:numPr>
          <w:ilvl w:val="0"/>
          <w:numId w:val="2"/>
        </w:numPr>
      </w:pPr>
      <w:r w:rsidRPr="007201DD">
        <w:t>Administrateur (accès complet)</w:t>
      </w:r>
    </w:p>
    <w:p w14:paraId="2C695104" w14:textId="77777777" w:rsidR="007201DD" w:rsidRPr="007201DD" w:rsidRDefault="007201DD" w:rsidP="007201DD">
      <w:r w:rsidRPr="007201DD">
        <w:rPr>
          <w:b/>
          <w:bCs/>
        </w:rPr>
        <w:t>Acteurs secondaires (impactés) :</w:t>
      </w:r>
    </w:p>
    <w:p w14:paraId="5F55E1F0" w14:textId="77777777" w:rsidR="007201DD" w:rsidRPr="007201DD" w:rsidRDefault="007201DD" w:rsidP="007201DD">
      <w:pPr>
        <w:numPr>
          <w:ilvl w:val="0"/>
          <w:numId w:val="3"/>
        </w:numPr>
      </w:pPr>
      <w:r w:rsidRPr="007201DD">
        <w:t>Fournisseurs / prestataires (réception du justificatif)</w:t>
      </w:r>
    </w:p>
    <w:p w14:paraId="5FDB205B" w14:textId="77777777" w:rsidR="007201DD" w:rsidRPr="007201DD" w:rsidRDefault="007201DD" w:rsidP="007201DD">
      <w:r w:rsidRPr="007201DD">
        <w:rPr>
          <w:b/>
          <w:bCs/>
        </w:rPr>
        <w:t>Préconditions (INPUT) :</w:t>
      </w:r>
    </w:p>
    <w:p w14:paraId="74751999" w14:textId="77777777" w:rsidR="007201DD" w:rsidRPr="007201DD" w:rsidRDefault="007201DD" w:rsidP="007201DD">
      <w:pPr>
        <w:numPr>
          <w:ilvl w:val="0"/>
          <w:numId w:val="4"/>
        </w:numPr>
      </w:pPr>
      <w:r w:rsidRPr="007201DD">
        <w:t xml:space="preserve">Paiement au statut </w:t>
      </w:r>
      <w:r w:rsidRPr="007201DD">
        <w:rPr>
          <w:i/>
          <w:iCs/>
        </w:rPr>
        <w:t>Effectué</w:t>
      </w:r>
    </w:p>
    <w:p w14:paraId="4B63FAEB" w14:textId="77777777" w:rsidR="007201DD" w:rsidRPr="007201DD" w:rsidRDefault="007201DD" w:rsidP="007201DD">
      <w:pPr>
        <w:numPr>
          <w:ilvl w:val="0"/>
          <w:numId w:val="4"/>
        </w:numPr>
      </w:pPr>
      <w:r w:rsidRPr="007201DD">
        <w:t>Données complètes de transaction présentes dans le système</w:t>
      </w:r>
    </w:p>
    <w:p w14:paraId="559DD86B" w14:textId="77777777" w:rsidR="007201DD" w:rsidRPr="007201DD" w:rsidRDefault="007201DD" w:rsidP="007201DD">
      <w:r w:rsidRPr="007201DD">
        <w:rPr>
          <w:b/>
          <w:bCs/>
        </w:rPr>
        <w:t>Postconditions (IMPACT) :</w:t>
      </w:r>
    </w:p>
    <w:p w14:paraId="238472EA" w14:textId="77777777" w:rsidR="007201DD" w:rsidRPr="007201DD" w:rsidRDefault="007201DD" w:rsidP="007201DD">
      <w:pPr>
        <w:numPr>
          <w:ilvl w:val="0"/>
          <w:numId w:val="5"/>
        </w:numPr>
      </w:pPr>
      <w:r w:rsidRPr="007201DD">
        <w:t>Preuve de paiement générée et archivée</w:t>
      </w:r>
    </w:p>
    <w:p w14:paraId="2B394005" w14:textId="77777777" w:rsidR="007201DD" w:rsidRPr="007201DD" w:rsidRDefault="007201DD" w:rsidP="007201DD">
      <w:pPr>
        <w:numPr>
          <w:ilvl w:val="0"/>
          <w:numId w:val="5"/>
        </w:numPr>
      </w:pPr>
      <w:r w:rsidRPr="007201DD">
        <w:t>Disponibilité pour consultation et export</w:t>
      </w:r>
    </w:p>
    <w:p w14:paraId="4E59BE75" w14:textId="77777777" w:rsidR="007201DD" w:rsidRPr="007201DD" w:rsidRDefault="007201DD" w:rsidP="007201DD">
      <w:r w:rsidRPr="007201DD">
        <w:rPr>
          <w:b/>
          <w:bCs/>
        </w:rPr>
        <w:t>Règles de gestion métier :</w:t>
      </w:r>
    </w:p>
    <w:p w14:paraId="63EC62A6" w14:textId="77777777" w:rsidR="007201DD" w:rsidRPr="007201DD" w:rsidRDefault="007201DD" w:rsidP="007201DD">
      <w:pPr>
        <w:numPr>
          <w:ilvl w:val="0"/>
          <w:numId w:val="6"/>
        </w:numPr>
      </w:pPr>
      <w:r w:rsidRPr="007201DD">
        <w:t>Génération uniquement après paiement effectif</w:t>
      </w:r>
    </w:p>
    <w:p w14:paraId="7E915377" w14:textId="578C43B6" w:rsidR="007201DD" w:rsidRPr="00284CFF" w:rsidRDefault="007201DD" w:rsidP="007201DD">
      <w:pPr>
        <w:numPr>
          <w:ilvl w:val="0"/>
          <w:numId w:val="6"/>
        </w:numPr>
      </w:pPr>
      <w:r w:rsidRPr="00284CFF">
        <w:t>Document</w:t>
      </w:r>
      <w:r w:rsidR="00284CFF" w:rsidRPr="00284CFF">
        <w:t xml:space="preserve"> </w:t>
      </w:r>
      <w:r w:rsidRPr="00284CFF">
        <w:t>électroniqu</w:t>
      </w:r>
      <w:r w:rsidR="00284CFF">
        <w:t xml:space="preserve">e </w:t>
      </w:r>
      <w:r w:rsidRPr="00284CFF">
        <w:t>horodaté</w:t>
      </w:r>
    </w:p>
    <w:p w14:paraId="283C0247" w14:textId="77777777" w:rsidR="007201DD" w:rsidRPr="007201DD" w:rsidRDefault="007201DD" w:rsidP="007201DD">
      <w:pPr>
        <w:numPr>
          <w:ilvl w:val="0"/>
          <w:numId w:val="6"/>
        </w:numPr>
      </w:pPr>
      <w:r w:rsidRPr="007201DD">
        <w:t>Conservation dans la GED avec lien au contrat et au paiement</w:t>
      </w:r>
    </w:p>
    <w:p w14:paraId="213035FC" w14:textId="77777777" w:rsidR="007201DD" w:rsidRPr="007201DD" w:rsidRDefault="007201DD" w:rsidP="007201DD">
      <w:r w:rsidRPr="007201DD">
        <w:rPr>
          <w:b/>
          <w:bCs/>
        </w:rPr>
        <w:t>Scénario nominal :</w:t>
      </w:r>
    </w:p>
    <w:p w14:paraId="5193D65E" w14:textId="77777777" w:rsidR="007201DD" w:rsidRPr="007201DD" w:rsidRDefault="007201DD" w:rsidP="007201DD">
      <w:pPr>
        <w:numPr>
          <w:ilvl w:val="0"/>
          <w:numId w:val="7"/>
        </w:numPr>
      </w:pPr>
      <w:r w:rsidRPr="007201DD">
        <w:t>L’utilisateur accède à la fiche du paiement.</w:t>
      </w:r>
    </w:p>
    <w:p w14:paraId="2F93BB7A" w14:textId="77777777" w:rsidR="007201DD" w:rsidRPr="007201DD" w:rsidRDefault="007201DD" w:rsidP="007201DD">
      <w:pPr>
        <w:numPr>
          <w:ilvl w:val="0"/>
          <w:numId w:val="7"/>
        </w:numPr>
      </w:pPr>
      <w:r w:rsidRPr="007201DD">
        <w:t>Il clique sur “Générer preuve de paiement”.</w:t>
      </w:r>
    </w:p>
    <w:p w14:paraId="518BFD4D" w14:textId="77777777" w:rsidR="007201DD" w:rsidRPr="007201DD" w:rsidRDefault="007201DD" w:rsidP="007201DD">
      <w:pPr>
        <w:numPr>
          <w:ilvl w:val="0"/>
          <w:numId w:val="7"/>
        </w:numPr>
      </w:pPr>
      <w:r w:rsidRPr="007201DD">
        <w:lastRenderedPageBreak/>
        <w:t>L’outil produit un PDF horodaté avec toutes les informations obligatoires.</w:t>
      </w:r>
    </w:p>
    <w:p w14:paraId="028165D8" w14:textId="77777777" w:rsidR="007201DD" w:rsidRPr="007201DD" w:rsidRDefault="007201DD" w:rsidP="007201DD">
      <w:pPr>
        <w:numPr>
          <w:ilvl w:val="0"/>
          <w:numId w:val="7"/>
        </w:numPr>
      </w:pPr>
      <w:r w:rsidRPr="007201DD">
        <w:t>La preuve est enregistrée et disponible pour téléchargement ou envoi.</w:t>
      </w:r>
    </w:p>
    <w:p w14:paraId="392CAE0A" w14:textId="77777777" w:rsidR="007201DD" w:rsidRPr="007201DD" w:rsidRDefault="007201DD" w:rsidP="007201DD">
      <w:r w:rsidRPr="007201DD">
        <w:rPr>
          <w:b/>
          <w:bCs/>
        </w:rPr>
        <w:t>Scénario alternatif :</w:t>
      </w:r>
    </w:p>
    <w:p w14:paraId="021D93AD" w14:textId="77777777" w:rsidR="007201DD" w:rsidRPr="007201DD" w:rsidRDefault="007201DD" w:rsidP="007201DD">
      <w:pPr>
        <w:numPr>
          <w:ilvl w:val="0"/>
          <w:numId w:val="8"/>
        </w:numPr>
      </w:pPr>
      <w:r w:rsidRPr="007201DD">
        <w:t>Paiement non effectué → bouton désactivé et message “Paiement non encore réalisé”.</w:t>
      </w:r>
    </w:p>
    <w:p w14:paraId="639FD79A" w14:textId="77777777" w:rsidR="009D22AA" w:rsidRDefault="009D22AA"/>
    <w:sectPr w:rsidR="009D22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96A"/>
    <w:multiLevelType w:val="multilevel"/>
    <w:tmpl w:val="FC6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69B1"/>
    <w:multiLevelType w:val="multilevel"/>
    <w:tmpl w:val="D71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33CAE"/>
    <w:multiLevelType w:val="multilevel"/>
    <w:tmpl w:val="2E0C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26DF5"/>
    <w:multiLevelType w:val="multilevel"/>
    <w:tmpl w:val="2BC0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A78E3"/>
    <w:multiLevelType w:val="multilevel"/>
    <w:tmpl w:val="E5B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65AD1"/>
    <w:multiLevelType w:val="multilevel"/>
    <w:tmpl w:val="757E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70152D"/>
    <w:multiLevelType w:val="multilevel"/>
    <w:tmpl w:val="3E1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C2CCF"/>
    <w:multiLevelType w:val="multilevel"/>
    <w:tmpl w:val="5AF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084702">
    <w:abstractNumId w:val="4"/>
  </w:num>
  <w:num w:numId="2" w16cid:durableId="1964261553">
    <w:abstractNumId w:val="3"/>
  </w:num>
  <w:num w:numId="3" w16cid:durableId="692002524">
    <w:abstractNumId w:val="0"/>
  </w:num>
  <w:num w:numId="4" w16cid:durableId="1697078477">
    <w:abstractNumId w:val="1"/>
  </w:num>
  <w:num w:numId="5" w16cid:durableId="1995718307">
    <w:abstractNumId w:val="6"/>
  </w:num>
  <w:num w:numId="6" w16cid:durableId="1489637368">
    <w:abstractNumId w:val="2"/>
  </w:num>
  <w:num w:numId="7" w16cid:durableId="1028221281">
    <w:abstractNumId w:val="5"/>
  </w:num>
  <w:num w:numId="8" w16cid:durableId="1553493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DD"/>
    <w:rsid w:val="0006063E"/>
    <w:rsid w:val="00284CFF"/>
    <w:rsid w:val="00325D6F"/>
    <w:rsid w:val="00366A31"/>
    <w:rsid w:val="00376713"/>
    <w:rsid w:val="005C6249"/>
    <w:rsid w:val="007201DD"/>
    <w:rsid w:val="008D236D"/>
    <w:rsid w:val="009D22AA"/>
    <w:rsid w:val="00C851A9"/>
    <w:rsid w:val="00CB62A3"/>
    <w:rsid w:val="00F906C4"/>
    <w:rsid w:val="00FC6F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D61F2F5"/>
  <w15:chartTrackingRefBased/>
  <w15:docId w15:val="{C9A43111-7F5F-4C93-A68F-3DBE6BF8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378822">
      <w:bodyDiv w:val="1"/>
      <w:marLeft w:val="0"/>
      <w:marRight w:val="0"/>
      <w:marTop w:val="0"/>
      <w:marBottom w:val="0"/>
      <w:divBdr>
        <w:top w:val="none" w:sz="0" w:space="0" w:color="auto"/>
        <w:left w:val="none" w:sz="0" w:space="0" w:color="auto"/>
        <w:bottom w:val="none" w:sz="0" w:space="0" w:color="auto"/>
        <w:right w:val="none" w:sz="0" w:space="0" w:color="auto"/>
      </w:divBdr>
      <w:divsChild>
        <w:div w:id="1159273245">
          <w:marLeft w:val="0"/>
          <w:marRight w:val="0"/>
          <w:marTop w:val="0"/>
          <w:marBottom w:val="0"/>
          <w:divBdr>
            <w:top w:val="none" w:sz="0" w:space="0" w:color="auto"/>
            <w:left w:val="none" w:sz="0" w:space="0" w:color="auto"/>
            <w:bottom w:val="none" w:sz="0" w:space="0" w:color="auto"/>
            <w:right w:val="none" w:sz="0" w:space="0" w:color="auto"/>
          </w:divBdr>
          <w:divsChild>
            <w:div w:id="4205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2663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EL HAJJAM Mohamed (ENGIE Green)</cp:lastModifiedBy>
  <cp:revision>3</cp:revision>
  <dcterms:created xsi:type="dcterms:W3CDTF">2025-08-14T14:07:00Z</dcterms:created>
  <dcterms:modified xsi:type="dcterms:W3CDTF">2025-08-14T14:08:00Z</dcterms:modified>
</cp:coreProperties>
</file>