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20 November 2016 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we gave a robotic workshop to our colleges of the IEEE INAT Student Branch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