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1c1e21"/>
          <w:sz w:val="21"/>
          <w:szCs w:val="21"/>
        </w:rPr>
      </w:pPr>
      <w:r w:rsidDel="00000000" w:rsidR="00000000" w:rsidRPr="00000000">
        <w:rPr>
          <w:color w:val="1c1e21"/>
          <w:sz w:val="21"/>
          <w:szCs w:val="21"/>
          <w:rtl w:val="0"/>
        </w:rPr>
        <w:t xml:space="preserve">As a developing country, Tunisia is far from robotics innovation and actuality,in order to stop that and to create a better home we wanted to spear robotics love to our children.</w:t>
      </w:r>
    </w:p>
    <w:p w:rsidR="00000000" w:rsidDel="00000000" w:rsidP="00000000" w:rsidRDefault="00000000" w:rsidRPr="00000000" w14:paraId="00000002">
      <w:pPr>
        <w:shd w:fill="ffffff" w:val="clear"/>
        <w:spacing w:after="100" w:before="100" w:lineRule="auto"/>
        <w:rPr>
          <w:color w:val="1c1e21"/>
          <w:sz w:val="21"/>
          <w:szCs w:val="21"/>
        </w:rPr>
      </w:pPr>
      <w:r w:rsidDel="00000000" w:rsidR="00000000" w:rsidRPr="00000000">
        <w:rPr>
          <w:color w:val="1c1e21"/>
          <w:sz w:val="21"/>
          <w:szCs w:val="21"/>
          <w:rtl w:val="0"/>
        </w:rPr>
        <w:t xml:space="preserve">In this context we had the pleasure of delivering two Arduino training sessions to a group of ambitious children at Maison de Jeunes - Sidi Daoued.</w:t>
      </w:r>
    </w:p>
    <w:p w:rsidR="00000000" w:rsidDel="00000000" w:rsidP="00000000" w:rsidRDefault="00000000" w:rsidRPr="00000000" w14:paraId="00000003">
      <w:pPr>
        <w:shd w:fill="ffffff" w:val="clear"/>
        <w:spacing w:after="100" w:before="100" w:lineRule="auto"/>
        <w:rPr>
          <w:color w:val="1c1e21"/>
          <w:sz w:val="21"/>
          <w:szCs w:val="21"/>
        </w:rPr>
      </w:pPr>
      <w:r w:rsidDel="00000000" w:rsidR="00000000" w:rsidRPr="00000000">
        <w:rPr>
          <w:color w:val="1c1e21"/>
          <w:sz w:val="21"/>
          <w:szCs w:val="21"/>
          <w:rtl w:val="0"/>
        </w:rPr>
        <w:t xml:space="preserve">During these two sessions, the participants were introduced to the basics of robotics using Arduino. We wanted to give these children to find their passion for robotics, develop it and pursue their own projects.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