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0DA3E" w14:textId="77777777" w:rsidR="007371A8" w:rsidRPr="005F5392" w:rsidRDefault="007371A8" w:rsidP="00061FF4">
      <w:pPr>
        <w:keepNext w:val="0"/>
        <w:keepLines/>
        <w:pageBreakBefore w:val="0"/>
        <w:tabs>
          <w:tab w:pos="10858" w:val="right"/>
        </w:tabs>
        <w:spacing w:after="100" w:line="480" w:lineRule="exact" w:before="0"/>
        <w:jc w:val="center"/>
      </w:pPr>
      <w:r w:rsidRPr="005F5392">
        <w:rPr>
          <w:rFonts w:eastAsia="Palatino" w:cs="Palatino" w:ascii="Palatino" w:hAnsi="Palatino"/>
          <w:color w:val="253D50"/>
          <w:sz w:val="40"/>
          <w:szCs w:val="36"/>
          <w:b/>
        </w:rPr>
        <w:t>SAMYA SAMANTA</w:t>
      </w:r>
    </w:p>
    <w:p w14:paraId="06014C07" w14:textId="77777777" w:rsidR="007371A8" w:rsidRPr="001D3266" w:rsidRDefault="00DD153F" w:rsidP="00061FF4">
      <w:pPr>
        <w:keepNext w:val="0"/>
        <w:keepLines/>
        <w:pageBreakBefore w:val="0"/>
        <w:tabs>
          <w:tab w:pos="10858" w:val="right"/>
        </w:tabs>
        <w:spacing w:after="120" w:line="220" w:lineRule="exact" w:before="0"/>
        <w:jc w:val="center"/>
      </w:pPr>
      <w:hyperlink r:id="rId8" w:history="1">
        <w:r w:rsidRPr="001D3266">
          <w:rPr>
            <w:rStyle w:val="Hyperlink"/>
            <w:rFonts w:eastAsia="Arial" w:cs="Arial"/>
            <w:bCs/>
            <w:i/>
            <w:iCs/>
            <w:sz w:val="20"/>
            <w:szCs w:val="16"/>
            <w:color w:val="292D32"/>
          </w:rPr>
          <w:t>samya.samanta@tamu.edu</w:t>
        </w:r>
      </w:hyperlink>
      <w:r w:rsidR="005860D5" w:rsidRPr="001D3266">
        <w:rPr>
          <w:rFonts w:eastAsia="Arial" w:cs="Arial"/>
          <w:bCs/>
          <w:sz w:val="18"/>
          <w:szCs w:val="16"/>
          <w:color w:val="292D32"/>
        </w:rPr>
        <w:t xml:space="preserve"> | 979-739-6023</w:t>
      </w:r>
      <w:r w:rsidR="001D3266" w:rsidRPr="001D3266">
        <w:rPr>
          <w:rFonts w:eastAsia="Arial" w:cs="Arial"/>
          <w:bCs/>
          <w:sz w:val="18"/>
          <w:szCs w:val="16"/>
          <w:color w:val="292D32"/>
        </w:rPr>
        <w:t xml:space="preserve"> | www.linkedin.com/in/samya-samanta</w:t>
      </w:r>
    </w:p>
    <w:p w14:paraId="0272158E" w14:textId="77777777" w:rsidR="007371A8" w:rsidRPr="00C46CF1" w:rsidRDefault="00546CD0" w:rsidP="00546CD0">
      <w:pPr>
        <w:keepNext/>
        <w:keepLines/>
        <w:pageBreakBefore w:val="0"/>
        <w:tabs>
          <w:tab w:pos="10858" w:val="right"/>
        </w:tabs>
        <w:spacing w:before="120" w:after="80" w:line="260" w:lineRule="exact"/>
        <w:ind w:left="0" w:firstLine="0"/>
        <w:jc w:val="left"/>
        <w:pBdr>
          <w:bottom w:val="single" w:sz="3" w:space="2" w:color="CCD4DB"/>
        </w:pBdr>
      </w:pPr>
      <w:r w:rsidRPr="00C46CF1">
        <w:rPr>
          <w:rFonts w:eastAsia="Arial" w:cs="Arial"/>
          <w:color w:val="253D50"/>
          <w:sz w:val="21"/>
          <w:b/>
          <w:i w:val="0"/>
        </w:rPr>
        <w:lastRenderedPageBreak/>
        <w:t xml:space="preserve">  </w:t>
      </w:r>
      <w:r w:rsidR="005F5392" w:rsidRPr="00C46CF1">
        <w:rPr>
          <w:rFonts w:eastAsia="Arial" w:cs="Arial"/>
          <w:color w:val="253D50"/>
          <w:sz w:val="21"/>
          <w:b/>
          <w:i w:val="0"/>
        </w:rPr>
        <w:t>EDUCATION</w:t>
      </w:r>
    </w:p>
    <w:p w14:paraId="6DB19384" w14:textId="77777777" w:rsidR="00546CD0" w:rsidRPr="005F5392" w:rsidRDefault="00546CD0" w:rsidP="00A27BF6">
      <w:pPr>
        <w:keepNext/>
        <w:keepLines/>
        <w:pageBreakBefore w:val="0"/>
        <w:tabs>
          <w:tab w:pos="10858" w:val="right"/>
        </w:tabs>
        <w:spacing w:after="30" w:line="230" w:lineRule="exact" w:before="80"/>
        <w:ind w:left="0" w:firstLine="0"/>
        <w:jc w:val="both"/>
      </w:pPr>
      <w:r w:rsidRPr="00101FF8">
        <w:rPr>
          <w:rFonts w:eastAsia="Arial" w:cs="Arial"/>
          <w:b/>
          <w:bCs/>
          <w:sz w:val="20"/>
          <w:szCs w:val="20"/>
          <w:color w:val="292D32"/>
        </w:rPr>
        <w:t>Ph.D. in Chemistry, Texas A&amp;M University, College Station, TX</w:t>
      </w:r>
      <w:r w:rsidRPr="00101FF8">
        <w:rPr>
          <w:rFonts w:eastAsia="Arial" w:cs="Arial"/>
          <w:color w:val="606A74"/>
          <w:sz w:val="20"/>
          <w:szCs w:val="20"/>
          <w:b w:val="0"/>
          <w:i w:val="0"/>
        </w:rPr>
        <w:tab/>
      </w:r>
      <w:r w:rsidRPr="00546CD0">
        <w:rPr>
          <w:rFonts w:eastAsia="Arial" w:cs="Arial"/>
          <w:b w:val="0"/>
          <w:bCs/>
          <w:i w:val="0"/>
          <w:iCs/>
          <w:color w:val="606A74"/>
          <w:sz w:val="20"/>
          <w:szCs w:val="20"/>
        </w:rPr>
        <w:t>2021</w:t>
      </w:r>
      <w:r w:rsidR="00A27BF6">
        <w:rPr>
          <w:rFonts w:eastAsia="Arial" w:cs="Arial"/>
          <w:b w:val="0"/>
          <w:bCs/>
          <w:i w:val="0"/>
          <w:iCs/>
          <w:color w:val="606A74"/>
          <w:sz w:val="20"/>
          <w:szCs w:val="20"/>
        </w:rPr>
        <w:t xml:space="preserve"> – </w:t>
      </w:r>
      <w:r w:rsidRPr="00546CD0">
        <w:rPr>
          <w:rFonts w:eastAsia="Arial" w:cs="Arial"/>
          <w:b w:val="0"/>
          <w:bCs/>
          <w:i w:val="0"/>
          <w:iCs/>
          <w:color w:val="606A74"/>
          <w:sz w:val="20"/>
          <w:szCs w:val="20"/>
        </w:rPr>
        <w:t>2026</w:t>
      </w:r>
    </w:p>
    <w:p w14:paraId="5075323B" w14:textId="77777777" w:rsidR="00D7562A" w:rsidRPr="00C47B25" w:rsidRDefault="00D7562A" w:rsidP="00546CD0">
      <w:pPr>
        <w:keepNext w:val="0"/>
        <w:keepLines/>
        <w:pageBreakBefore w:val="0"/>
        <w:tabs>
          <w:tab w:pos="10858" w:val="right"/>
        </w:tabs>
        <w:spacing w:after="30" w:line="230" w:lineRule="exact" w:before="0"/>
        <w:jc w:val="both"/>
      </w:pPr>
      <w:r>
        <w:rPr>
          <w:rFonts w:ascii="Arial" w:hAnsi="Arial"/>
          <w:b w:val="0"/>
          <w:sz w:val="20"/>
        </w:rPr>
        <w:t>Dissertation (defended): Electrophilic Amine Salts in Nitrogen-Group Transfer Reactions</w:t>
      </w:r>
    </w:p>
    <w:p w14:paraId="3B14D4FB" w14:textId="77777777" w:rsidR="00990AA3" w:rsidRDefault="00546CD0" w:rsidP="00E7358C">
      <w:pPr>
        <w:keepNext w:val="0"/>
        <w:keepLines/>
        <w:pageBreakBefore w:val="0"/>
        <w:tabs>
          <w:tab w:pos="10858" w:val="right"/>
        </w:tabs>
        <w:spacing w:after="30" w:line="230" w:lineRule="exact" w:before="0"/>
        <w:jc w:val="both"/>
      </w:pPr>
      <w:r w:rsidRPr="00C47B25">
        <w:rPr>
          <w:rFonts w:eastAsia="Arial" w:cs="Arial"/>
          <w:i/>
          <w:iCs/>
          <w:sz w:val="20"/>
          <w:szCs w:val="20"/>
          <w:color w:val="292D32"/>
        </w:rPr>
        <w:t>Advisor:</w:t>
      </w:r>
      <w:r w:rsidRPr="00C47B25">
        <w:rPr>
          <w:rFonts w:eastAsia="Arial" w:cs="Arial"/>
          <w:sz w:val="20"/>
          <w:szCs w:val="20"/>
          <w:color w:val="292D32"/>
        </w:rPr>
        <w:t xml:space="preserve"> </w:t>
      </w:r>
      <w:r w:rsidRPr="00C47B25">
        <w:rPr>
          <w:rFonts w:eastAsia="Arial" w:cs="Arial"/>
          <w:bCs/>
          <w:sz w:val="20"/>
          <w:szCs w:val="20"/>
          <w:color w:val="292D32"/>
        </w:rPr>
        <w:t>David C. Powers</w:t>
      </w:r>
      <w:r w:rsidR="00D7562A" w:rsidRPr="00C47B25">
        <w:rPr>
          <w:rFonts w:eastAsia="Arial" w:cs="Arial"/>
          <w:sz w:val="20"/>
          <w:szCs w:val="20"/>
          <w:color w:val="292D32"/>
        </w:rPr>
        <w:t xml:space="preserve"> </w:t>
      </w:r>
      <w:r w:rsidR="00654572" w:rsidRPr="00C47B25">
        <w:rPr>
          <w:rFonts w:eastAsia="Arial" w:cs="Arial"/>
          <w:sz w:val="20"/>
          <w:szCs w:val="20"/>
          <w:color w:val="292D32"/>
        </w:rPr>
        <w:t xml:space="preserve">| </w:t>
      </w:r>
      <w:r w:rsidRPr="00C47B25">
        <w:rPr>
          <w:rFonts w:eastAsia="Arial" w:cs="Arial"/>
          <w:sz w:val="20"/>
          <w:szCs w:val="20"/>
          <w:color w:val="292D32"/>
        </w:rPr>
        <w:t>GPA:</w:t>
      </w:r>
      <w:r w:rsidRPr="00C47B25">
        <w:rPr>
          <w:rFonts w:eastAsia="Arial" w:cs="Arial"/>
          <w:bCs/>
          <w:sz w:val="20"/>
          <w:szCs w:val="20"/>
          <w:color w:val="292D32"/>
        </w:rPr>
        <w:t xml:space="preserve"> </w:t>
      </w:r>
      <w:r w:rsidRPr="00C47B25">
        <w:rPr>
          <w:rFonts w:eastAsia="Arial" w:cs="Arial"/>
          <w:sz w:val="20"/>
          <w:szCs w:val="20"/>
          <w:color w:val="292D32"/>
        </w:rPr>
        <w:t xml:space="preserve">4.00 / 4.00 </w:t>
      </w:r>
    </w:p>
    <w:p w14:paraId="293B68F7" w14:textId="77777777" w:rsidR="0022519B" w:rsidRDefault="00546CD0" w:rsidP="00A27BF6">
      <w:pPr>
        <w:keepNext/>
        <w:keepLines/>
        <w:pageBreakBefore w:val="0"/>
        <w:tabs>
          <w:tab w:pos="10858" w:val="right"/>
        </w:tabs>
        <w:spacing w:after="30" w:line="230" w:lineRule="exact" w:before="80"/>
        <w:ind w:left="0" w:firstLine="0"/>
        <w:jc w:val="both"/>
      </w:pPr>
      <w:r w:rsidRPr="00101FF8">
        <w:rPr>
          <w:rFonts w:eastAsia="Arial" w:cs="Arial"/>
          <w:b/>
          <w:bCs/>
          <w:sz w:val="20"/>
          <w:szCs w:val="20"/>
          <w:color w:val="292D32"/>
        </w:rPr>
        <w:t>BS &amp; MS in Chemistry, Indian Institute of Technology Kharagpur, India</w:t>
      </w:r>
      <w:r w:rsidRPr="00101FF8">
        <w:rPr>
          <w:rFonts w:eastAsia="Arial" w:cs="Arial"/>
          <w:b w:val="0"/>
          <w:bCs/>
          <w:color w:val="606A74"/>
          <w:sz w:val="20"/>
          <w:szCs w:val="20"/>
          <w:i w:val="0"/>
        </w:rPr>
        <w:tab/>
      </w:r>
      <w:r w:rsidRPr="00546CD0">
        <w:rPr>
          <w:rFonts w:eastAsia="Arial" w:cs="Arial"/>
          <w:b w:val="0"/>
          <w:bCs/>
          <w:i w:val="0"/>
          <w:iCs/>
          <w:color w:val="606A74"/>
          <w:sz w:val="20"/>
          <w:szCs w:val="20"/>
        </w:rPr>
        <w:t>20</w:t>
      </w:r>
      <w:r>
        <w:rPr>
          <w:rFonts w:eastAsia="Arial" w:cs="Arial"/>
          <w:b w:val="0"/>
          <w:bCs/>
          <w:i w:val="0"/>
          <w:iCs/>
          <w:color w:val="606A74"/>
          <w:sz w:val="20"/>
          <w:szCs w:val="20"/>
        </w:rPr>
        <w:t>15</w:t>
      </w:r>
      <w:r w:rsidR="00A27BF6">
        <w:rPr>
          <w:rFonts w:eastAsia="Arial" w:cs="Arial"/>
          <w:b w:val="0"/>
          <w:bCs/>
          <w:i w:val="0"/>
          <w:iCs/>
          <w:color w:val="606A74"/>
          <w:sz w:val="20"/>
          <w:szCs w:val="20"/>
        </w:rPr>
        <w:t xml:space="preserve"> – </w:t>
      </w:r>
      <w:r w:rsidRPr="00546CD0">
        <w:rPr>
          <w:rFonts w:eastAsia="Arial" w:cs="Arial"/>
          <w:b w:val="0"/>
          <w:bCs/>
          <w:i w:val="0"/>
          <w:iCs/>
          <w:color w:val="606A74"/>
          <w:sz w:val="20"/>
          <w:szCs w:val="20"/>
        </w:rPr>
        <w:t>202</w:t>
      </w:r>
      <w:r>
        <w:rPr>
          <w:rFonts w:eastAsia="Arial" w:cs="Arial"/>
          <w:b w:val="0"/>
          <w:bCs/>
          <w:i w:val="0"/>
          <w:iCs/>
          <w:color w:val="606A74"/>
          <w:sz w:val="20"/>
          <w:szCs w:val="20"/>
        </w:rPr>
        <w:t>0</w:t>
      </w:r>
    </w:p>
    <w:p w14:paraId="6736A604" w14:textId="77777777" w:rsidR="005934E2" w:rsidRPr="00C47B25" w:rsidRDefault="00546CD0" w:rsidP="00A73CC0">
      <w:pPr>
        <w:keepNext w:val="0"/>
        <w:keepLines/>
        <w:pageBreakBefore w:val="0"/>
        <w:tabs>
          <w:tab w:pos="10858" w:val="right"/>
        </w:tabs>
        <w:spacing w:after="30" w:line="230" w:lineRule="exact" w:before="0"/>
        <w:jc w:val="both"/>
      </w:pPr>
      <w:r w:rsidRPr="00C47B25">
        <w:rPr>
          <w:rFonts w:eastAsia="Arial" w:cs="Arial"/>
          <w:sz w:val="20"/>
          <w:szCs w:val="20"/>
          <w:color w:val="292D32"/>
        </w:rPr>
        <w:t xml:space="preserve">GPA: 9.02 / 10.00 </w:t>
      </w:r>
    </w:p>
    <w:p w14:paraId="7ACE514D" w14:textId="77777777" w:rsidR="006660D4" w:rsidRPr="00C46CF1" w:rsidRDefault="004F74F0" w:rsidP="006660D4">
      <w:pPr>
        <w:keepNext/>
        <w:keepLines/>
        <w:tabs>
          <w:tab w:pos="10858" w:val="right"/>
        </w:tabs>
        <w:spacing w:before="120" w:after="80" w:line="260" w:lineRule="exact"/>
        <w:ind w:left="0" w:firstLine="0"/>
        <w:jc w:val="left"/>
        <w:pageBreakBefore w:val="0"/>
        <w:pBdr>
          <w:bottom w:val="single" w:sz="3" w:space="2" w:color="CCD4DB"/>
        </w:pBdr>
      </w:pPr>
      <w:r>
        <w:rPr>
          <w:rFonts w:eastAsia="Arial" w:cs="Arial"/>
          <w:color w:val="253D50"/>
          <w:sz w:val="21"/>
          <w:b/>
          <w:i w:val="0"/>
        </w:rPr>
        <w:t xml:space="preserve">  PROFESSIONAL SUMMARY</w:t>
      </w:r>
    </w:p>
    <w:p w14:paraId="5811EFFB" w14:textId="77777777" w:rsidR="00D00082" w:rsidRPr="00C47B25" w:rsidRDefault="00D00082" w:rsidP="00BB2015">
      <w:pPr>
        <w:keepNext w:val="0"/>
        <w:keepLines/>
        <w:pageBreakBefore w:val="0"/>
        <w:tabs>
          <w:tab w:pos="10858" w:val="right"/>
        </w:tabs>
        <w:spacing w:after="30" w:line="230" w:lineRule="exact" w:before="0"/>
        <w:jc w:val="both"/>
      </w:pPr>
      <w:r>
        <w:rPr>
          <w:rFonts w:ascii="Arial" w:hAnsi="Arial"/>
          <w:b w:val="0"/>
          <w:sz w:val="20"/>
        </w:rPr>
        <w:t>Chemistry researcher with a defended Ph.D. dissertation and experience in small molecule synthesis, experimental design, reaction optimization, and mechanistic investigations. Develops reproducible laboratory protocols and investigates chemical reactivity using synthetic and analytical methods. Experienced in compound characterization, experimental troubleshooting, scientific communication, and research mentoring. Seeking to apply this experimental foundation to early formulation science and drug delivery.</w:t>
      </w:r>
    </w:p>
    <w:p w14:paraId="43305783"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sidRPr="00C46CF1">
        <w:rPr>
          <w:rFonts w:eastAsia="Arial" w:cs="Arial"/>
          <w:color w:val="253D50"/>
          <w:sz w:val="21"/>
          <w:b/>
          <w:i w:val="0"/>
        </w:rPr>
        <w:t xml:space="preserve">  </w:t>
      </w:r>
      <w:r w:rsidRPr="00DE66A7">
        <w:rPr>
          <w:rFonts w:eastAsia="Arial" w:cs="Arial"/>
          <w:color w:val="253D50"/>
          <w:sz w:val="21"/>
          <w:b/>
          <w:i w:val="0"/>
        </w:rPr>
        <w:t>TECHNICAL SKILLS</w:t>
      </w:r>
    </w:p>
    <w:p w14:paraId="309A0293" w14:textId="77777777" w:rsidR="006660D4" w:rsidRPr="00767654" w:rsidRDefault="006660D4" w:rsidP="00BB2015">
      <w:pPr>
        <w:keepNext w:val="0"/>
        <w:keepLines/>
        <w:pageBreakBefore w:val="0"/>
        <w:tabs>
          <w:tab w:pos="10858" w:val="right"/>
        </w:tabs>
        <w:spacing w:after="30" w:line="230" w:lineRule="exact" w:before="0"/>
        <w:ind w:left="0" w:firstLine="0"/>
        <w:jc w:val="both"/>
      </w:pPr>
      <w:r>
        <w:rPr>
          <w:rFonts w:ascii="Arial" w:hAnsi="Arial"/>
          <w:b/>
          <w:sz w:val="20"/>
        </w:rPr>
        <w:t>Experimental Design &amp; Synthetic Chemistry:</w:t>
      </w:r>
      <w:r>
        <w:rPr>
          <w:rFonts w:ascii="Arial" w:hAnsi="Arial"/>
          <w:b w:val="0"/>
          <w:sz w:val="20"/>
        </w:rPr>
        <w:t xml:space="preserve"> Experimental design • Method development • Reaction optimization • Mechanistic investigations • Organic synthesis • Small molecule synthesis • Retrosynthetic analysis • Transition-metal catalysis • Electrochemistry • Photochemistry • Radical chemistry • Air-sensitive synthesis</w:t>
      </w:r>
    </w:p>
    <w:p w14:paraId="1F618DE8" w14:textId="77777777" w:rsidR="006660D4" w:rsidRPr="00767654" w:rsidRDefault="006660D4" w:rsidP="00BB2015">
      <w:pPr>
        <w:keepNext w:val="0"/>
        <w:keepLines/>
        <w:pageBreakBefore w:val="0"/>
        <w:tabs>
          <w:tab w:pos="10858" w:val="right"/>
        </w:tabs>
        <w:spacing w:after="30" w:line="230" w:lineRule="exact" w:before="0"/>
        <w:ind w:left="0" w:firstLine="0"/>
        <w:jc w:val="both"/>
      </w:pPr>
      <w:r>
        <w:rPr>
          <w:rFonts w:ascii="Arial" w:hAnsi="Arial"/>
          <w:b/>
          <w:sz w:val="20"/>
        </w:rPr>
        <w:t>Analytical &amp; Characterization Techniques:</w:t>
      </w:r>
      <w:r>
        <w:rPr>
          <w:rFonts w:ascii="Arial" w:hAnsi="Arial"/>
          <w:b w:val="0"/>
          <w:sz w:val="20"/>
        </w:rPr>
        <w:t xml:space="preserve"> Compound characterization • HPLC • NMR • UV-Vis • IR • GC-MS • EPR • Cyclic voltammetry • Column chromatography</w:t>
      </w:r>
    </w:p>
    <w:p w14:paraId="7C8DC236" w14:textId="77777777" w:rsidR="006660D4" w:rsidRPr="008B4C04" w:rsidRDefault="006660D4" w:rsidP="00BB2015">
      <w:pPr>
        <w:keepNext w:val="0"/>
        <w:keepLines/>
        <w:pageBreakBefore w:val="0"/>
        <w:tabs>
          <w:tab w:pos="10858" w:val="right"/>
        </w:tabs>
        <w:spacing w:after="30" w:line="230" w:lineRule="exact" w:before="0"/>
        <w:ind w:left="0" w:firstLine="0"/>
        <w:jc w:val="both"/>
      </w:pPr>
      <w:r>
        <w:rPr>
          <w:rFonts w:ascii="Arial" w:hAnsi="Arial"/>
          <w:b/>
          <w:sz w:val="20"/>
        </w:rPr>
        <w:t>Laboratory Research &amp; Communication:</w:t>
      </w:r>
      <w:r>
        <w:rPr>
          <w:rFonts w:ascii="Arial" w:hAnsi="Arial"/>
          <w:b w:val="0"/>
          <w:sz w:val="20"/>
        </w:rPr>
        <w:t xml:space="preserve"> Experimental troubleshooting • Reproducible protocol development • Reaction setup • Purification • Technical documentation • Scientific publications and presentations • Grant writing • Laboratory safety • Mentoring and training</w:t>
      </w:r>
    </w:p>
    <w:p w14:paraId="65609603"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sidRPr="00C46CF1">
        <w:rPr>
          <w:rFonts w:eastAsia="Arial" w:cs="Arial"/>
          <w:color w:val="253D50"/>
          <w:sz w:val="21"/>
          <w:b/>
          <w:i w:val="0"/>
        </w:rPr>
        <w:t xml:space="preserve">  RESEARCH EXPERIENCE</w:t>
      </w:r>
    </w:p>
    <w:p w14:paraId="4567EFCB" w14:textId="77777777" w:rsidR="006660D4" w:rsidRPr="00C47B25" w:rsidRDefault="006660D4" w:rsidP="00BB2015">
      <w:pPr>
        <w:keepNext/>
        <w:keepLines/>
        <w:pageBreakBefore w:val="0"/>
        <w:tabs>
          <w:tab w:pos="10858" w:val="right"/>
        </w:tabs>
        <w:spacing w:after="30" w:line="230" w:lineRule="exact" w:before="80"/>
        <w:ind w:left="0" w:firstLine="0"/>
        <w:jc w:val="both"/>
      </w:pPr>
      <w:r w:rsidRPr="00BB2015">
        <w:rPr>
          <w:rFonts w:eastAsia="Arial" w:cs="Arial"/>
          <w:b/>
          <w:bCs/>
          <w:sz w:val="20"/>
          <w:szCs w:val="20"/>
          <w:color w:val="292D32"/>
        </w:rPr>
        <w:t>Texas A&amp;M University, College Station, TX, USA</w:t>
      </w:r>
      <w:r w:rsidRPr="00C47B25">
        <w:rPr>
          <w:rFonts w:eastAsia="Arial" w:cs="Arial"/>
          <w:sz w:val="20"/>
          <w:szCs w:val="20"/>
          <w:b/>
          <w:color w:val="292D32"/>
        </w:rPr>
        <w:t xml:space="preserve"> </w:t>
      </w:r>
      <w:r w:rsidRPr="00C47B25">
        <w:rPr>
          <w:rFonts w:eastAsia="Arial" w:cs="Arial"/>
          <w:b w:val="0"/>
          <w:bCs/>
          <w:i/>
          <w:iCs/>
          <w:sz w:val="20"/>
          <w:szCs w:val="20"/>
          <w:color w:val="292D32"/>
        </w:rPr>
        <w:t>(Doctoral Researcher)</w:t>
      </w:r>
      <w:r w:rsidRPr="00C47B25">
        <w:rPr>
          <w:rFonts w:eastAsia="Arial" w:cs="Arial"/>
          <w:b w:val="0"/>
          <w:bCs/>
          <w:i w:val="0"/>
          <w:iCs/>
          <w:color w:val="606A74"/>
          <w:sz w:val="20"/>
          <w:szCs w:val="20"/>
        </w:rPr>
        <w:tab/>
      </w:r>
      <w:r w:rsidRPr="00BB2015">
        <w:rPr>
          <w:rFonts w:eastAsia="Arial" w:cs="Arial"/>
          <w:b w:val="0"/>
          <w:bCs/>
          <w:i w:val="0"/>
          <w:iCs/>
          <w:color w:val="606A74"/>
          <w:sz w:val="20"/>
          <w:szCs w:val="20"/>
        </w:rPr>
        <w:t>2021 – 2026</w:t>
      </w:r>
    </w:p>
    <w:p w14:paraId="3F671E81" w14:textId="77777777" w:rsidR="006660D4" w:rsidRPr="00C47B25" w:rsidRDefault="006660D4" w:rsidP="00BB2015">
      <w:pPr>
        <w:keepNext w:val="0"/>
        <w:keepLines/>
        <w:pageBreakBefore w:val="0"/>
        <w:numPr>
          <w:ilvl w:val="0"/>
          <w:numId w:val="2"/>
        </w:numPr>
        <w:tabs>
          <w:tab w:pos="10858" w:val="right"/>
        </w:tabs>
        <w:spacing w:after="30" w:line="230" w:lineRule="exact" w:before="0"/>
        <w:ind w:left="216" w:hanging="158"/>
        <w:jc w:val="both"/>
      </w:pPr>
      <w:r w:rsidRPr="00C47B25">
        <w:rPr>
          <w:rFonts w:eastAsia="Arial" w:cs="Arial"/>
          <w:sz w:val="20"/>
          <w:szCs w:val="20"/>
          <w:color w:val="292D32"/>
        </w:rPr>
        <w:t>Developed three synthetic method</w:t>
      </w:r>
      <w:r w:rsidR="00D922AD">
        <w:rPr>
          <w:rFonts w:eastAsia="Arial" w:cs="Arial"/>
          <w:sz w:val="20"/>
          <w:szCs w:val="20"/>
          <w:color w:val="292D32"/>
        </w:rPr>
        <w:t>ologies</w:t>
      </w:r>
      <w:r w:rsidRPr="00C47B25">
        <w:rPr>
          <w:rFonts w:eastAsia="Arial" w:cs="Arial"/>
          <w:sz w:val="20"/>
          <w:szCs w:val="20"/>
          <w:color w:val="292D32"/>
        </w:rPr>
        <w:t xml:space="preserve"> for aziridine synthesis, </w:t>
      </w:r>
      <w:r w:rsidRPr="00C47B25">
        <w:rPr>
          <w:rFonts w:ascii="Aptos" w:eastAsia="Arial" w:hAnsi="Aptos" w:cs="Times New Roman"/>
          <w:bCs/>
          <w:i/>
          <w:iCs/>
          <w:sz w:val="20"/>
          <w:szCs w:val="20"/>
          <w:color w:val="292D32"/>
        </w:rPr>
        <w:sym w:font="Symbol" w:char="F062"/>
      </w:r>
      <w:r w:rsidRPr="00C47B25">
        <w:rPr>
          <w:rFonts w:eastAsia="Arial" w:cs="Arial"/>
          <w:bCs/>
          <w:sz w:val="20"/>
          <w:szCs w:val="20"/>
          <w:color w:val="292D32"/>
        </w:rPr>
        <w:t>-Phenethylamine synthesis</w:t>
      </w:r>
      <w:r w:rsidR="006C4E81">
        <w:rPr>
          <w:rFonts w:eastAsia="Arial" w:cs="Arial"/>
          <w:bCs/>
          <w:sz w:val="20"/>
          <w:szCs w:val="20"/>
          <w:color w:val="292D32"/>
        </w:rPr>
        <w:t>,</w:t>
      </w:r>
      <w:r w:rsidRPr="00C47B25">
        <w:rPr>
          <w:rFonts w:eastAsia="Arial" w:cs="Arial"/>
          <w:bCs/>
          <w:sz w:val="20"/>
          <w:szCs w:val="20"/>
          <w:color w:val="292D32"/>
        </w:rPr>
        <w:t xml:space="preserve"> and </w:t>
      </w:r>
      <w:r w:rsidRPr="00C47B25">
        <w:rPr>
          <w:rFonts w:eastAsia="Arial" w:cs="Arial"/>
          <w:sz w:val="20"/>
          <w:szCs w:val="20"/>
          <w:color w:val="292D32"/>
        </w:rPr>
        <w:t xml:space="preserve">a base-free C–N cross-electrophile coupling, resulting in publications in </w:t>
      </w:r>
      <w:r w:rsidRPr="00C47B25">
        <w:rPr>
          <w:rFonts w:eastAsia="Arial" w:cs="Arial"/>
          <w:i/>
          <w:iCs/>
          <w:sz w:val="20"/>
          <w:szCs w:val="20"/>
          <w:color w:val="292D32"/>
        </w:rPr>
        <w:t>JACS</w:t>
      </w:r>
      <w:r w:rsidR="00E13E33">
        <w:rPr>
          <w:rFonts w:eastAsia="Arial" w:cs="Arial"/>
          <w:i/>
          <w:iCs/>
          <w:sz w:val="20"/>
          <w:szCs w:val="20"/>
          <w:color w:val="292D32"/>
        </w:rPr>
        <w:t>,</w:t>
      </w:r>
      <w:r w:rsidRPr="00C47B25">
        <w:rPr>
          <w:rFonts w:eastAsia="Arial" w:cs="Arial"/>
          <w:i/>
          <w:iCs/>
          <w:sz w:val="20"/>
          <w:szCs w:val="20"/>
          <w:color w:val="292D32"/>
        </w:rPr>
        <w:t xml:space="preserve"> </w:t>
      </w:r>
      <w:proofErr w:type="spellStart"/>
      <w:r w:rsidRPr="00C47B25">
        <w:rPr>
          <w:rFonts w:eastAsia="Arial" w:cs="Arial"/>
          <w:i/>
          <w:iCs/>
          <w:sz w:val="20"/>
          <w:szCs w:val="20"/>
          <w:color w:val="292D32"/>
        </w:rPr>
        <w:t>Angew</w:t>
      </w:r>
      <w:proofErr w:type="spellEnd"/>
      <w:r w:rsidRPr="00C47B25">
        <w:rPr>
          <w:rFonts w:eastAsia="Arial" w:cs="Arial"/>
          <w:i/>
          <w:iCs/>
          <w:sz w:val="20"/>
          <w:szCs w:val="20"/>
          <w:color w:val="292D32"/>
        </w:rPr>
        <w:t>. Chem</w:t>
      </w:r>
      <w:r w:rsidR="00E13E33">
        <w:rPr>
          <w:rFonts w:eastAsia="Arial" w:cs="Arial"/>
          <w:i/>
          <w:iCs/>
          <w:sz w:val="20"/>
          <w:szCs w:val="20"/>
          <w:color w:val="292D32"/>
        </w:rPr>
        <w:t xml:space="preserve"> </w:t>
      </w:r>
      <w:r w:rsidR="00E13E33" w:rsidRPr="00E13E33">
        <w:rPr>
          <w:rFonts w:eastAsia="Arial" w:cs="Arial"/>
          <w:sz w:val="20"/>
          <w:szCs w:val="20"/>
          <w:color w:val="292D32"/>
        </w:rPr>
        <w:t>and</w:t>
      </w:r>
      <w:r w:rsidR="00E13E33">
        <w:rPr>
          <w:rFonts w:eastAsia="Arial" w:cs="Arial"/>
          <w:i/>
          <w:iCs/>
          <w:sz w:val="20"/>
          <w:szCs w:val="20"/>
          <w:color w:val="292D32"/>
        </w:rPr>
        <w:t xml:space="preserve"> Nat. Commun</w:t>
      </w:r>
      <w:r w:rsidRPr="00C47B25">
        <w:rPr>
          <w:rFonts w:eastAsia="Arial" w:cs="Arial"/>
          <w:i/>
          <w:iCs/>
          <w:sz w:val="20"/>
          <w:szCs w:val="20"/>
          <w:color w:val="292D32"/>
        </w:rPr>
        <w:t>.</w:t>
      </w:r>
      <w:r w:rsidRPr="00C47B25">
        <w:rPr>
          <w:rFonts w:eastAsia="Arial" w:cs="Arial"/>
          <w:sz w:val="20"/>
          <w:szCs w:val="20"/>
          <w:color w:val="292D32"/>
        </w:rPr>
        <w:t xml:space="preserve"> </w:t>
      </w:r>
    </w:p>
    <w:p w14:paraId="720A19F2" w14:textId="77777777" w:rsidR="006660D4" w:rsidRPr="00C47B25" w:rsidRDefault="006660D4" w:rsidP="00BB2015">
      <w:pPr>
        <w:keepNext w:val="0"/>
        <w:keepLines/>
        <w:pageBreakBefore w:val="0"/>
        <w:numPr>
          <w:ilvl w:val="0"/>
          <w:numId w:val="2"/>
        </w:numPr>
        <w:tabs>
          <w:tab w:pos="10858" w:val="right"/>
        </w:tabs>
        <w:spacing w:after="30" w:line="230" w:lineRule="exact" w:before="0"/>
        <w:ind w:left="216" w:hanging="158"/>
        <w:jc w:val="both"/>
      </w:pPr>
      <w:r>
        <w:rPr>
          <w:rFonts w:ascii="Arial" w:hAnsi="Arial"/>
          <w:sz w:val="20"/>
        </w:rPr>
        <w:t>Developed a robust, scalable, and reproducible laboratory protocol for N-pyridinium aziridines, a bench-stable aziridine synthon; documented the procedure in Organic Syntheses.</w:t>
      </w:r>
    </w:p>
    <w:p w14:paraId="08924603" w14:textId="77777777" w:rsidR="006660D4" w:rsidRPr="00C47B25" w:rsidRDefault="00D922AD" w:rsidP="00BB2015">
      <w:pPr>
        <w:keepNext w:val="0"/>
        <w:keepLines/>
        <w:pageBreakBefore w:val="0"/>
        <w:numPr>
          <w:ilvl w:val="0"/>
          <w:numId w:val="2"/>
        </w:numPr>
        <w:tabs>
          <w:tab w:pos="10858" w:val="right"/>
        </w:tabs>
        <w:spacing w:after="30" w:line="230" w:lineRule="exact" w:before="0"/>
        <w:ind w:left="216" w:hanging="158"/>
        <w:jc w:val="both"/>
      </w:pPr>
      <w:r>
        <w:rPr>
          <w:rFonts w:eastAsia="Arial" w:cs="Arial"/>
          <w:sz w:val="20"/>
          <w:szCs w:val="20"/>
          <w:color w:val="292D32"/>
        </w:rPr>
        <w:t>Developed</w:t>
      </w:r>
      <w:r w:rsidR="006660D4" w:rsidRPr="007777AC">
        <w:rPr>
          <w:rFonts w:eastAsia="Arial" w:cs="Arial"/>
          <w:sz w:val="20"/>
          <w:szCs w:val="20"/>
          <w:color w:val="292D32"/>
        </w:rPr>
        <w:t xml:space="preserve"> two complementary</w:t>
      </w:r>
      <w:r>
        <w:rPr>
          <w:rFonts w:eastAsia="Arial" w:cs="Arial"/>
          <w:sz w:val="20"/>
          <w:szCs w:val="20"/>
          <w:color w:val="292D32"/>
        </w:rPr>
        <w:t xml:space="preserve"> </w:t>
      </w:r>
      <w:proofErr w:type="spellStart"/>
      <w:r w:rsidRPr="007777AC">
        <w:rPr>
          <w:rFonts w:eastAsia="Arial" w:cs="Arial"/>
          <w:sz w:val="20"/>
          <w:szCs w:val="20"/>
          <w:color w:val="292D32"/>
        </w:rPr>
        <w:t>aminyl</w:t>
      </w:r>
      <w:proofErr w:type="spellEnd"/>
      <w:r w:rsidRPr="007777AC">
        <w:rPr>
          <w:rFonts w:eastAsia="Arial" w:cs="Arial"/>
          <w:sz w:val="20"/>
          <w:szCs w:val="20"/>
          <w:color w:val="292D32"/>
        </w:rPr>
        <w:t xml:space="preserve"> radical generation</w:t>
      </w:r>
      <w:r w:rsidR="006660D4" w:rsidRPr="007777AC">
        <w:rPr>
          <w:rFonts w:eastAsia="Arial" w:cs="Arial"/>
          <w:sz w:val="20"/>
          <w:szCs w:val="20"/>
          <w:color w:val="292D32"/>
        </w:rPr>
        <w:t xml:space="preserve"> platforms </w:t>
      </w:r>
      <w:r>
        <w:rPr>
          <w:rFonts w:eastAsia="Arial" w:cs="Arial"/>
          <w:sz w:val="20"/>
          <w:szCs w:val="20"/>
          <w:color w:val="292D32"/>
        </w:rPr>
        <w:t>based on</w:t>
      </w:r>
      <w:r w:rsidR="006660D4" w:rsidRPr="007777AC">
        <w:rPr>
          <w:rFonts w:eastAsia="Arial" w:cs="Arial"/>
          <w:sz w:val="20"/>
          <w:szCs w:val="20"/>
          <w:color w:val="292D32"/>
        </w:rPr>
        <w:t xml:space="preserve"> redox-active</w:t>
      </w:r>
      <w:r w:rsidR="006660D4" w:rsidRPr="00C47B25">
        <w:rPr>
          <w:rFonts w:eastAsia="Arial" w:cs="Arial"/>
          <w:i/>
          <w:iCs/>
          <w:sz w:val="20"/>
          <w:szCs w:val="20"/>
          <w:color w:val="292D32"/>
        </w:rPr>
        <w:t xml:space="preserve"> N-</w:t>
      </w:r>
      <w:r w:rsidR="006660D4" w:rsidRPr="00C47B25">
        <w:rPr>
          <w:rFonts w:eastAsia="Arial" w:cs="Arial"/>
          <w:sz w:val="20"/>
          <w:szCs w:val="20"/>
          <w:color w:val="292D32"/>
        </w:rPr>
        <w:t xml:space="preserve">pyridinium </w:t>
      </w:r>
      <w:r w:rsidR="006660D4">
        <w:rPr>
          <w:rFonts w:eastAsia="Arial" w:cs="Arial"/>
          <w:sz w:val="20"/>
          <w:szCs w:val="20"/>
          <w:color w:val="292D32"/>
        </w:rPr>
        <w:t xml:space="preserve">and </w:t>
      </w:r>
      <w:r w:rsidR="006660D4" w:rsidRPr="007777AC">
        <w:rPr>
          <w:rFonts w:eastAsia="Arial" w:cs="Arial"/>
          <w:i/>
          <w:iCs/>
          <w:sz w:val="20"/>
          <w:szCs w:val="20"/>
          <w:color w:val="292D32"/>
        </w:rPr>
        <w:t>N</w:t>
      </w:r>
      <w:r w:rsidR="006660D4">
        <w:rPr>
          <w:rFonts w:eastAsia="Arial" w:cs="Arial"/>
          <w:sz w:val="20"/>
          <w:szCs w:val="20"/>
          <w:color w:val="292D32"/>
        </w:rPr>
        <w:t xml:space="preserve">-phenothiazinium </w:t>
      </w:r>
      <w:r w:rsidR="006660D4" w:rsidRPr="007777AC">
        <w:rPr>
          <w:rFonts w:eastAsia="Arial" w:cs="Arial"/>
          <w:sz w:val="20"/>
          <w:szCs w:val="20"/>
          <w:color w:val="292D32"/>
        </w:rPr>
        <w:t xml:space="preserve">amine salts, expanding the toolbox for </w:t>
      </w:r>
      <w:r w:rsidR="006660D4" w:rsidRPr="007777AC">
        <w:rPr>
          <w:rFonts w:eastAsia="Arial" w:cs="Arial"/>
          <w:i/>
          <w:iCs/>
          <w:sz w:val="20"/>
          <w:szCs w:val="20"/>
          <w:color w:val="292D32"/>
        </w:rPr>
        <w:t>N</w:t>
      </w:r>
      <w:r w:rsidR="006660D4" w:rsidRPr="007777AC">
        <w:rPr>
          <w:rFonts w:eastAsia="Arial" w:cs="Arial"/>
          <w:sz w:val="20"/>
          <w:szCs w:val="20"/>
          <w:color w:val="292D32"/>
        </w:rPr>
        <w:t xml:space="preserve">-centered radical </w:t>
      </w:r>
      <w:r w:rsidR="0007399E">
        <w:rPr>
          <w:rFonts w:eastAsia="Arial" w:cs="Arial"/>
          <w:sz w:val="20"/>
          <w:szCs w:val="20"/>
          <w:color w:val="292D32"/>
        </w:rPr>
        <w:t>generation</w:t>
      </w:r>
      <w:r w:rsidR="006660D4" w:rsidRPr="00C47B25">
        <w:rPr>
          <w:rFonts w:eastAsia="Arial" w:cs="Arial"/>
          <w:sz w:val="20"/>
          <w:szCs w:val="20"/>
          <w:color w:val="292D32"/>
        </w:rPr>
        <w:t>.</w:t>
      </w:r>
    </w:p>
    <w:p w14:paraId="6E94A68C" w14:textId="77777777" w:rsidR="006660D4" w:rsidRDefault="006660D4" w:rsidP="00BB2015">
      <w:pPr>
        <w:keepNext w:val="0"/>
        <w:keepLines/>
        <w:pageBreakBefore w:val="0"/>
        <w:numPr>
          <w:ilvl w:val="0"/>
          <w:numId w:val="2"/>
        </w:numPr>
        <w:tabs>
          <w:tab w:pos="10858" w:val="right"/>
        </w:tabs>
        <w:spacing w:after="30" w:line="230" w:lineRule="exact" w:before="0"/>
        <w:ind w:left="216" w:hanging="158"/>
        <w:jc w:val="both"/>
      </w:pPr>
      <w:r>
        <w:rPr>
          <w:rFonts w:ascii="Arial" w:hAnsi="Arial"/>
          <w:b w:val="0"/>
          <w:sz w:val="20"/>
        </w:rPr>
        <w:t>Elucidated oxidative and reductive pathways for photogeneration of arylamine radicals from N-pyridinium arylamine precursors, informing mechanistic understanding of nitrogen-group transfer chemistry (ACS Catal. 2024, 14, 13156–13162).</w:t>
      </w:r>
    </w:p>
    <w:p w14:paraId="57C6314F" w14:textId="77777777" w:rsidR="00D922AD" w:rsidRPr="00C47B25" w:rsidRDefault="00D922AD" w:rsidP="00BB2015">
      <w:pPr>
        <w:keepNext w:val="0"/>
        <w:keepLines/>
        <w:pageBreakBefore w:val="0"/>
        <w:numPr>
          <w:ilvl w:val="0"/>
          <w:numId w:val="2"/>
        </w:numPr>
        <w:tabs>
          <w:tab w:pos="10858" w:val="right"/>
        </w:tabs>
        <w:spacing w:after="30" w:line="230" w:lineRule="exact" w:before="0"/>
        <w:ind w:left="216" w:hanging="158"/>
        <w:jc w:val="both"/>
      </w:pPr>
      <w:r w:rsidRPr="008A19EF">
        <w:rPr>
          <w:rFonts w:eastAsia="Arial" w:cs="Arial"/>
          <w:sz w:val="20"/>
          <w:szCs w:val="20"/>
          <w:color w:val="292D32"/>
        </w:rPr>
        <w:t>Mentored six undergraduate and graduate researchers in synthetic organic chemistry, analytical characterization, air-sensitive techniques, and laboratory safety, enabling independent research.</w:t>
      </w:r>
    </w:p>
    <w:p w14:paraId="695E85A1" w14:textId="77777777" w:rsidR="006660D4" w:rsidRPr="00C47B25" w:rsidRDefault="006660D4" w:rsidP="00BB2015">
      <w:pPr>
        <w:keepNext/>
        <w:keepLines/>
        <w:pageBreakBefore w:val="0"/>
        <w:tabs>
          <w:tab w:pos="10858" w:val="right"/>
        </w:tabs>
        <w:spacing w:after="30" w:line="230" w:lineRule="exact" w:before="80"/>
        <w:ind w:left="0" w:firstLine="0"/>
        <w:jc w:val="both"/>
      </w:pPr>
      <w:r w:rsidRPr="00C47B25">
        <w:rPr>
          <w:rFonts w:eastAsia="Arial" w:cs="Arial"/>
          <w:sz w:val="20"/>
          <w:szCs w:val="20"/>
          <w:b/>
          <w:color w:val="292D32"/>
        </w:rPr>
        <w:t xml:space="preserve">Indian Institute of Technology Kharagpur, India </w:t>
      </w:r>
      <w:r w:rsidRPr="00C47B25">
        <w:rPr>
          <w:rFonts w:eastAsia="Arial" w:cs="Arial"/>
          <w:b w:val="0"/>
          <w:bCs/>
          <w:i/>
          <w:iCs/>
          <w:sz w:val="20"/>
          <w:szCs w:val="20"/>
          <w:color w:val="292D32"/>
        </w:rPr>
        <w:t>(MS Researcher</w:t>
      </w:r>
      <w:r w:rsidRPr="00C47B25">
        <w:rPr>
          <w:rFonts w:eastAsia="Arial" w:cs="Arial"/>
          <w:b w:val="0"/>
          <w:i/>
          <w:iCs/>
          <w:sz w:val="20"/>
          <w:szCs w:val="20"/>
          <w:color w:val="292D32"/>
        </w:rPr>
        <w:t>)</w:t>
      </w:r>
      <w:r w:rsidRPr="00C47B25">
        <w:rPr>
          <w:rFonts w:eastAsia="Arial" w:cs="Arial"/>
          <w:b w:val="0"/>
          <w:i w:val="0"/>
          <w:iCs/>
          <w:color w:val="606A74"/>
          <w:sz w:val="20"/>
          <w:szCs w:val="20"/>
        </w:rPr>
        <w:tab/>
      </w:r>
      <w:r w:rsidRPr="00C47B25">
        <w:rPr>
          <w:rFonts w:eastAsia="Arial" w:cs="Arial"/>
          <w:b w:val="0"/>
          <w:i w:val="0"/>
          <w:iCs/>
          <w:color w:val="606A74"/>
          <w:sz w:val="20"/>
          <w:szCs w:val="20"/>
        </w:rPr>
        <w:t>2019 – 2020</w:t>
      </w:r>
    </w:p>
    <w:p w14:paraId="6A395AD6" w14:textId="77777777" w:rsidR="006660D4" w:rsidRPr="00C47B25" w:rsidRDefault="006660D4" w:rsidP="00BB2015">
      <w:pPr>
        <w:keepNext w:val="0"/>
        <w:keepLines/>
        <w:pageBreakBefore w:val="0"/>
        <w:numPr>
          <w:ilvl w:val="0"/>
          <w:numId w:val="22"/>
        </w:numPr>
        <w:tabs>
          <w:tab w:pos="10858" w:val="right"/>
        </w:tabs>
        <w:spacing w:after="30" w:line="230" w:lineRule="exact" w:before="0"/>
        <w:ind w:left="216" w:hanging="158"/>
        <w:jc w:val="both"/>
      </w:pPr>
      <w:r>
        <w:rPr>
          <w:rFonts w:ascii="Arial" w:hAnsi="Arial"/>
          <w:sz w:val="20"/>
        </w:rPr>
        <w:t>Evaluated reaction conditions and substrate scope to develop organophotoredox-mediated amide and benzothiazole synthesis (Chem. Eur. J. 2020, 26, 3703–3708).</w:t>
      </w:r>
    </w:p>
    <w:p w14:paraId="355EAC6B" w14:textId="77777777" w:rsidR="006660D4" w:rsidRPr="00C47B25" w:rsidRDefault="006660D4" w:rsidP="00BB2015">
      <w:pPr>
        <w:keepNext/>
        <w:keepLines/>
        <w:pageBreakBefore w:val="0"/>
        <w:tabs>
          <w:tab w:pos="10858" w:val="right"/>
        </w:tabs>
        <w:spacing w:after="30" w:line="230" w:lineRule="exact" w:before="80"/>
        <w:ind w:left="0" w:firstLine="0"/>
        <w:jc w:val="both"/>
      </w:pPr>
      <w:r w:rsidRPr="00C47B25">
        <w:rPr>
          <w:rFonts w:eastAsia="Arial" w:cs="Arial"/>
          <w:sz w:val="20"/>
          <w:szCs w:val="20"/>
          <w:b/>
          <w:color w:val="292D32"/>
        </w:rPr>
        <w:t xml:space="preserve">Nanyang Technological University, Singapore </w:t>
      </w:r>
      <w:r w:rsidRPr="00C47B25">
        <w:rPr>
          <w:rFonts w:eastAsia="Arial" w:cs="Arial"/>
          <w:b w:val="0"/>
          <w:bCs/>
          <w:i/>
          <w:iCs/>
          <w:sz w:val="20"/>
          <w:szCs w:val="20"/>
          <w:color w:val="292D32"/>
        </w:rPr>
        <w:t>(Research Intern)</w:t>
      </w:r>
      <w:r w:rsidRPr="00C47B25">
        <w:rPr>
          <w:rFonts w:eastAsia="Arial" w:cs="Arial"/>
          <w:color w:val="606A74"/>
          <w:sz w:val="20"/>
          <w:szCs w:val="20"/>
          <w:b w:val="0"/>
          <w:i w:val="0"/>
        </w:rPr>
        <w:tab/>
      </w:r>
      <w:r w:rsidRPr="00C47B25">
        <w:rPr>
          <w:rFonts w:eastAsia="Arial" w:cs="Arial"/>
          <w:b w:val="0"/>
          <w:i w:val="0"/>
          <w:iCs/>
          <w:color w:val="606A74"/>
          <w:sz w:val="20"/>
          <w:szCs w:val="20"/>
        </w:rPr>
        <w:t>May 2019 – July 2019</w:t>
      </w:r>
    </w:p>
    <w:p w14:paraId="0C095533" w14:textId="77777777" w:rsidR="006660D4" w:rsidRPr="00C47B25" w:rsidRDefault="00C37736" w:rsidP="00BB2015">
      <w:pPr>
        <w:keepNext w:val="0"/>
        <w:keepLines/>
        <w:pageBreakBefore w:val="0"/>
        <w:numPr>
          <w:ilvl w:val="0"/>
          <w:numId w:val="22"/>
        </w:numPr>
        <w:tabs>
          <w:tab w:pos="10858" w:val="right"/>
        </w:tabs>
        <w:spacing w:after="30" w:line="230" w:lineRule="exact" w:before="0"/>
        <w:ind w:left="216" w:hanging="158"/>
        <w:jc w:val="both"/>
      </w:pPr>
      <w:r>
        <w:rPr>
          <w:rFonts w:ascii="Arial" w:hAnsi="Arial"/>
          <w:b w:val="0"/>
          <w:sz w:val="20"/>
        </w:rPr>
        <w:t>Investigated an osmium high-nuclearity carbonyl complex as a potential photoacoustic imaging contrast agent and studied its reactivity with gold electrophiles (J. Clust. Sci. 2021, 32, 929–935).</w:t>
      </w:r>
    </w:p>
    <w:p w14:paraId="5D162E36" w14:textId="77777777" w:rsidR="006660D4" w:rsidRPr="00C47B25" w:rsidRDefault="006660D4" w:rsidP="00BB2015">
      <w:pPr>
        <w:keepNext/>
        <w:keepLines/>
        <w:pageBreakBefore w:val="0"/>
        <w:tabs>
          <w:tab w:pos="10858" w:val="right"/>
        </w:tabs>
        <w:spacing w:after="30" w:line="230" w:lineRule="exact" w:before="80"/>
        <w:ind w:left="0" w:firstLine="0"/>
        <w:jc w:val="both"/>
      </w:pPr>
      <w:r w:rsidRPr="00C47B25">
        <w:rPr>
          <w:rFonts w:eastAsia="Arial" w:cs="Arial"/>
          <w:sz w:val="20"/>
          <w:szCs w:val="20"/>
          <w:b/>
          <w:color w:val="292D32"/>
        </w:rPr>
        <w:t xml:space="preserve">University of Victoria, BC, Canada </w:t>
      </w:r>
      <w:r w:rsidRPr="00C47B25">
        <w:rPr>
          <w:rFonts w:eastAsia="Arial" w:cs="Arial"/>
          <w:b w:val="0"/>
          <w:bCs/>
          <w:i/>
          <w:iCs/>
          <w:sz w:val="20"/>
          <w:szCs w:val="20"/>
          <w:color w:val="292D32"/>
        </w:rPr>
        <w:t>(Research Intern)</w:t>
      </w:r>
      <w:r w:rsidRPr="00C47B25">
        <w:rPr>
          <w:rFonts w:eastAsia="Arial" w:cs="Arial"/>
          <w:b w:val="0"/>
          <w:bCs/>
          <w:i w:val="0"/>
          <w:iCs/>
          <w:color w:val="606A74"/>
          <w:sz w:val="20"/>
          <w:szCs w:val="20"/>
        </w:rPr>
        <w:tab/>
      </w:r>
      <w:r w:rsidRPr="00C47B25">
        <w:rPr>
          <w:rFonts w:eastAsia="Arial" w:cs="Arial"/>
          <w:b w:val="0"/>
          <w:i w:val="0"/>
          <w:iCs/>
          <w:color w:val="606A74"/>
          <w:sz w:val="20"/>
          <w:szCs w:val="20"/>
        </w:rPr>
        <w:t>May 2018 – July 2018</w:t>
      </w:r>
    </w:p>
    <w:p w14:paraId="36F7BFA9" w14:textId="77777777" w:rsidR="006660D4" w:rsidRPr="00C47B25" w:rsidRDefault="006660D4" w:rsidP="00BB2015">
      <w:pPr>
        <w:keepNext w:val="0"/>
        <w:keepLines/>
        <w:pageBreakBefore w:val="0"/>
        <w:numPr>
          <w:ilvl w:val="0"/>
          <w:numId w:val="22"/>
        </w:numPr>
        <w:tabs>
          <w:tab w:pos="10858" w:val="right"/>
        </w:tabs>
        <w:spacing w:after="30" w:line="230" w:lineRule="exact" w:before="0"/>
        <w:ind w:left="216" w:hanging="158"/>
        <w:jc w:val="both"/>
      </w:pPr>
      <w:r w:rsidRPr="00C47B25">
        <w:rPr>
          <w:rFonts w:eastAsia="Arial" w:cs="Arial"/>
          <w:sz w:val="20"/>
          <w:szCs w:val="20"/>
          <w:color w:val="292D32"/>
        </w:rPr>
        <w:t>Developed synthetic routes to carbazole-bis(tetrazole) ligands and evaluated the corresponding platinum and palladium complexes as sustainable oxidation catalysts (</w:t>
      </w:r>
      <w:r w:rsidRPr="00C47B25">
        <w:rPr>
          <w:rFonts w:eastAsia="Arial" w:cs="Arial"/>
          <w:i/>
          <w:iCs/>
          <w:sz w:val="20"/>
          <w:szCs w:val="20"/>
          <w:color w:val="292D32"/>
        </w:rPr>
        <w:t xml:space="preserve">J. Coord. Chem. </w:t>
      </w:r>
      <w:r w:rsidRPr="00C47B25">
        <w:rPr>
          <w:rFonts w:eastAsia="Arial" w:cs="Arial"/>
          <w:bCs/>
          <w:sz w:val="20"/>
          <w:szCs w:val="20"/>
          <w:color w:val="292D32"/>
        </w:rPr>
        <w:t xml:space="preserve">2021, </w:t>
      </w:r>
      <w:r w:rsidRPr="00C47B25">
        <w:rPr>
          <w:rFonts w:eastAsia="Arial" w:cs="Arial"/>
          <w:i/>
          <w:iCs/>
          <w:sz w:val="20"/>
          <w:szCs w:val="20"/>
          <w:color w:val="292D32"/>
        </w:rPr>
        <w:t>74,</w:t>
      </w:r>
      <w:r w:rsidRPr="00C47B25">
        <w:rPr>
          <w:rFonts w:eastAsia="Arial" w:cs="Arial"/>
          <w:sz w:val="20"/>
          <w:szCs w:val="20"/>
          <w:color w:val="292D32"/>
        </w:rPr>
        <w:t xml:space="preserve"> 983–1008).</w:t>
      </w:r>
    </w:p>
    <w:p w14:paraId="59807B67" w14:textId="77777777" w:rsidR="006660D4" w:rsidRPr="00C47B25" w:rsidRDefault="006660D4" w:rsidP="00BB2015">
      <w:pPr>
        <w:keepNext/>
        <w:keepLines/>
        <w:pageBreakBefore w:val="0"/>
        <w:tabs>
          <w:tab w:pos="10858" w:val="right"/>
        </w:tabs>
        <w:spacing w:after="30" w:line="230" w:lineRule="exact" w:before="80"/>
        <w:ind w:left="0" w:firstLine="0"/>
        <w:jc w:val="both"/>
      </w:pPr>
      <w:r w:rsidRPr="00C47B25">
        <w:rPr>
          <w:rFonts w:eastAsia="Arial" w:cs="Arial"/>
          <w:sz w:val="20"/>
          <w:szCs w:val="20"/>
          <w:b/>
          <w:color w:val="292D32"/>
        </w:rPr>
        <w:t xml:space="preserve">Indian Institute of Technology Kanpur, India </w:t>
      </w:r>
      <w:r w:rsidRPr="00C47B25">
        <w:rPr>
          <w:rFonts w:eastAsia="Arial" w:cs="Arial"/>
          <w:b w:val="0"/>
          <w:bCs/>
          <w:i/>
          <w:iCs/>
          <w:sz w:val="20"/>
          <w:szCs w:val="20"/>
          <w:color w:val="292D32"/>
        </w:rPr>
        <w:t>(</w:t>
      </w:r>
      <w:r w:rsidRPr="00C47B25">
        <w:rPr>
          <w:rFonts w:eastAsia="Arial" w:cs="Arial"/>
          <w:b w:val="0"/>
          <w:bCs/>
          <w:i/>
          <w:iCs/>
          <w:sz w:val="20"/>
          <w:szCs w:val="20"/>
          <w:color w:val="292D32"/>
        </w:rPr>
        <w:t>Research Intern</w:t>
      </w:r>
      <w:r w:rsidRPr="00C47B25">
        <w:rPr>
          <w:rFonts w:eastAsia="Arial" w:cs="Arial"/>
          <w:b w:val="0"/>
          <w:bCs/>
          <w:i/>
          <w:iCs/>
          <w:sz w:val="20"/>
          <w:szCs w:val="20"/>
          <w:color w:val="292D32"/>
        </w:rPr>
        <w:t>).</w:t>
      </w:r>
      <w:r w:rsidRPr="00C47B25">
        <w:rPr>
          <w:rFonts w:eastAsia="Arial" w:cs="Arial"/>
          <w:b w:val="0"/>
          <w:bCs/>
          <w:i w:val="0"/>
          <w:iCs/>
          <w:color w:val="606A74"/>
          <w:sz w:val="20"/>
          <w:szCs w:val="20"/>
        </w:rPr>
        <w:tab/>
      </w:r>
      <w:r w:rsidRPr="00C47B25">
        <w:rPr>
          <w:rFonts w:eastAsia="Arial" w:cs="Arial"/>
          <w:b w:val="0"/>
          <w:i w:val="0"/>
          <w:iCs/>
          <w:color w:val="606A74"/>
          <w:sz w:val="20"/>
          <w:szCs w:val="20"/>
        </w:rPr>
        <w:t>May 2017– July 2017</w:t>
      </w:r>
    </w:p>
    <w:p w14:paraId="310B036C" w14:textId="77777777" w:rsidR="006660D4" w:rsidRPr="00C47B25" w:rsidRDefault="006660D4" w:rsidP="00BB2015">
      <w:pPr>
        <w:keepNext w:val="0"/>
        <w:keepLines/>
        <w:pageBreakBefore w:val="0"/>
        <w:numPr>
          <w:ilvl w:val="0"/>
          <w:numId w:val="11"/>
        </w:numPr>
        <w:tabs>
          <w:tab w:pos="10858" w:val="right"/>
        </w:tabs>
        <w:spacing w:after="30" w:line="230" w:lineRule="exact" w:before="0"/>
        <w:ind w:left="216" w:hanging="158"/>
        <w:jc w:val="both"/>
      </w:pPr>
      <w:r>
        <w:rPr>
          <w:rFonts w:ascii="Arial" w:hAnsi="Arial"/>
          <w:sz w:val="20"/>
        </w:rPr>
        <w:t>Synthesized a hexatopic triptycene hexa-acid linker and investigated metal-assisted self-assembly into honeycomb-structured metal–organic frameworks (MOFs).</w:t>
      </w:r>
    </w:p>
    <w:p w14:paraId="0E8F1A62" w14:textId="77777777" w:rsidR="006660D4" w:rsidRPr="00C46CF1" w:rsidRDefault="006660D4" w:rsidP="006660D4">
      <w:pPr>
        <w:keepNext/>
        <w:keepLines/>
        <w:tabs>
          <w:tab w:pos="10858" w:val="right"/>
        </w:tabs>
        <w:spacing w:before="120" w:after="80" w:line="260" w:lineRule="exact"/>
        <w:ind w:left="0" w:firstLine="0"/>
        <w:jc w:val="left"/>
        <w:pageBreakBefore/>
        <w:pBdr>
          <w:bottom w:val="single" w:sz="3" w:space="2" w:color="CCD4DB"/>
        </w:pBdr>
      </w:pPr>
      <w:r w:rsidRPr="00C46CF1">
        <w:rPr>
          <w:rFonts w:eastAsia="Arial" w:cs="Arial"/>
          <w:color w:val="253D50"/>
          <w:sz w:val="21"/>
          <w:b/>
          <w:i w:val="0"/>
        </w:rPr>
        <w:t xml:space="preserve">  </w:t>
      </w:r>
      <w:r>
        <w:rPr>
          <w:rFonts w:eastAsia="Arial" w:cs="Arial"/>
          <w:color w:val="253D50"/>
          <w:sz w:val="21"/>
          <w:b/>
          <w:i w:val="0"/>
        </w:rPr>
        <w:t xml:space="preserve">SELECTED </w:t>
      </w:r>
      <w:r w:rsidRPr="00C46CF1">
        <w:rPr>
          <w:rFonts w:eastAsia="Arial" w:cs="Arial"/>
          <w:color w:val="253D50"/>
          <w:sz w:val="21"/>
          <w:b/>
          <w:i w:val="0"/>
        </w:rPr>
        <w:t>PUBLICATIONS</w:t>
      </w:r>
      <w:r>
        <w:rPr>
          <w:rFonts w:eastAsia="Arial" w:cs="Arial"/>
          <w:color w:val="253D50"/>
          <w:sz w:val="21"/>
          <w:b/>
          <w:i w:val="0"/>
        </w:rPr>
        <w:t xml:space="preserve"> </w:t>
      </w:r>
    </w:p>
    <w:p w14:paraId="22F3D468" w14:textId="77777777" w:rsidR="006660D4" w:rsidRPr="00C47B25" w:rsidRDefault="006660D4" w:rsidP="00BB2015">
      <w:pPr>
        <w:keepNext w:val="0"/>
        <w:keepLines/>
        <w:pageBreakBefore w:val="0"/>
        <w:numPr>
          <w:ilvl w:val="0"/>
          <w:numId w:val="33"/>
        </w:numPr>
        <w:tabs>
          <w:tab w:pos="10858" w:val="right"/>
        </w:tabs>
        <w:spacing w:after="30" w:line="230" w:lineRule="exact" w:before="0"/>
        <w:jc w:val="both"/>
      </w:pPr>
      <w:r w:rsidRPr="00C47B25">
        <w:rPr>
          <w:rFonts w:eastAsia="Arial" w:cs="Arial"/>
          <w:b/>
          <w:bCs/>
          <w:sz w:val="20"/>
          <w:szCs w:val="20"/>
          <w:color w:val="292D32"/>
        </w:rPr>
        <w:t>Samanta, S.</w:t>
      </w:r>
      <w:r w:rsidRPr="00C47B25">
        <w:rPr>
          <w:rFonts w:eastAsia="Arial" w:cs="Arial"/>
          <w:sz w:val="20"/>
          <w:szCs w:val="20"/>
          <w:color w:val="292D32"/>
        </w:rPr>
        <w:t>; Patel, L.; Manna, D.;</w:t>
      </w:r>
      <w:r w:rsidRPr="00C47B25">
        <w:rPr>
          <w:rFonts w:eastAsia="Arial" w:cs="Arial"/>
          <w:sz w:val="20"/>
          <w:szCs w:val="20"/>
          <w:vertAlign w:val="superscript"/>
          <w:color w:val="292D32"/>
        </w:rPr>
        <w:t xml:space="preserve"> </w:t>
      </w:r>
      <w:r w:rsidRPr="00C47B25">
        <w:rPr>
          <w:rFonts w:eastAsia="Arial" w:cs="Arial"/>
          <w:sz w:val="20"/>
          <w:szCs w:val="20"/>
          <w:color w:val="292D32"/>
        </w:rPr>
        <w:t xml:space="preserve">Ojeda, M.; Powers, D. C. Base-Free C–N Cross-Electrophile Coupling, </w:t>
      </w:r>
      <w:hyperlink r:id="rId9" w:history="1">
        <w:r w:rsidR="00B53BEB" w:rsidRPr="00B53BEB">
          <w:rPr>
            <w:rStyle w:val="Hyperlink"/>
            <w:rFonts w:eastAsia="Arial" w:cs="Arial"/>
            <w:i/>
            <w:iCs/>
            <w:sz w:val="20"/>
            <w:szCs w:val="20"/>
            <w:color w:val="292D32"/>
          </w:rPr>
          <w:t>J. Am. Chem. Soc.</w:t>
        </w:r>
        <w:r w:rsidR="00B53BEB" w:rsidRPr="00B53BEB">
          <w:rPr>
            <w:rStyle w:val="Hyperlink"/>
            <w:rFonts w:eastAsia="Arial" w:cs="Arial"/>
            <w:sz w:val="20"/>
            <w:szCs w:val="20"/>
            <w:color w:val="292D32"/>
          </w:rPr>
          <w:t xml:space="preserve"> </w:t>
        </w:r>
        <w:r w:rsidR="00B53BEB" w:rsidRPr="00B53BEB">
          <w:rPr>
            <w:rStyle w:val="Hyperlink"/>
            <w:rFonts w:eastAsia="Arial" w:cs="Arial"/>
            <w:bCs/>
            <w:sz w:val="20"/>
            <w:szCs w:val="20"/>
            <w:color w:val="292D32"/>
          </w:rPr>
          <w:t>2026</w:t>
        </w:r>
        <w:r w:rsidR="00B53BEB" w:rsidRPr="00B53BEB">
          <w:rPr>
            <w:rStyle w:val="Hyperlink"/>
            <w:rFonts w:eastAsia="Arial" w:cs="Arial"/>
            <w:sz w:val="20"/>
            <w:szCs w:val="20"/>
            <w:color w:val="292D32"/>
          </w:rPr>
          <w:t>,</w:t>
        </w:r>
        <w:r w:rsidR="00B53BEB" w:rsidRPr="00B53BEB">
          <w:rPr>
            <w:rStyle w:val="Hyperlink"/>
            <w:rFonts w:eastAsia="Arial" w:cs="Arial"/>
            <w:i/>
            <w:iCs/>
            <w:sz w:val="20"/>
            <w:szCs w:val="20"/>
            <w:color w:val="292D32"/>
          </w:rPr>
          <w:t xml:space="preserve"> 148, </w:t>
        </w:r>
        <w:r w:rsidR="00B53BEB" w:rsidRPr="00B53BEB">
          <w:rPr>
            <w:rStyle w:val="Hyperlink"/>
            <w:rFonts w:eastAsia="Arial" w:cs="Arial"/>
            <w:sz w:val="20"/>
            <w:szCs w:val="20"/>
            <w:color w:val="292D32"/>
          </w:rPr>
          <w:t>33104–33117</w:t>
        </w:r>
      </w:hyperlink>
      <w:r w:rsidR="00B53BEB" w:rsidRPr="00B53BEB">
        <w:rPr>
          <w:rFonts w:eastAsia="Arial" w:cs="Arial"/>
          <w:i/>
          <w:iCs/>
          <w:sz w:val="20"/>
          <w:szCs w:val="20"/>
          <w:color w:val="292D32"/>
        </w:rPr>
        <w:t>.</w:t>
      </w:r>
    </w:p>
    <w:p w14:paraId="7F285319" w14:textId="77777777" w:rsidR="006660D4" w:rsidRPr="00E7358C" w:rsidRDefault="006660D4" w:rsidP="00BB2015">
      <w:pPr>
        <w:keepNext w:val="0"/>
        <w:keepLines/>
        <w:pageBreakBefore w:val="0"/>
        <w:numPr>
          <w:ilvl w:val="0"/>
          <w:numId w:val="33"/>
        </w:numPr>
        <w:tabs>
          <w:tab w:pos="10858" w:val="right"/>
        </w:tabs>
        <w:spacing w:after="30" w:line="230" w:lineRule="exact" w:before="0"/>
        <w:jc w:val="both"/>
      </w:pPr>
      <w:r w:rsidRPr="00C47B25">
        <w:rPr>
          <w:rFonts w:eastAsia="Arial" w:cs="Arial"/>
          <w:b/>
          <w:bCs/>
          <w:sz w:val="20"/>
          <w:szCs w:val="20"/>
          <w:color w:val="292D32"/>
        </w:rPr>
        <w:t>Samanta, S.</w:t>
      </w:r>
      <w:r w:rsidRPr="00C47B25">
        <w:rPr>
          <w:rFonts w:eastAsia="Arial" w:cs="Arial"/>
          <w:sz w:val="20"/>
          <w:szCs w:val="20"/>
          <w:color w:val="292D32"/>
        </w:rPr>
        <w:t>; Tan, H.; Chatterjee, S.;</w:t>
      </w:r>
      <w:r w:rsidRPr="00C47B25">
        <w:rPr>
          <w:rFonts w:eastAsia="Arial" w:cs="Arial"/>
          <w:sz w:val="20"/>
          <w:szCs w:val="20"/>
          <w:vertAlign w:val="superscript"/>
          <w:color w:val="292D32"/>
        </w:rPr>
        <w:t xml:space="preserve"> </w:t>
      </w:r>
      <w:r w:rsidRPr="00C47B25">
        <w:rPr>
          <w:rFonts w:eastAsia="Arial" w:cs="Arial"/>
          <w:sz w:val="20"/>
          <w:szCs w:val="20"/>
          <w:color w:val="292D32"/>
        </w:rPr>
        <w:t xml:space="preserve">Powers, D. C. Synthesis of </w:t>
      </w:r>
      <w:r w:rsidRPr="00C47B25">
        <w:rPr>
          <w:rFonts w:eastAsia="Arial" w:cs="Arial"/>
          <w:i/>
          <w:iCs/>
          <w:sz w:val="20"/>
          <w:szCs w:val="20"/>
          <w:color w:val="292D32"/>
        </w:rPr>
        <w:t>N</w:t>
      </w:r>
      <w:r w:rsidRPr="00C47B25">
        <w:rPr>
          <w:rFonts w:eastAsia="Arial" w:cs="Arial"/>
          <w:sz w:val="20"/>
          <w:szCs w:val="20"/>
          <w:color w:val="292D32"/>
        </w:rPr>
        <w:t>-Pyridinium Aziridines</w:t>
      </w:r>
      <w:r w:rsidRPr="00C47B25">
        <w:rPr>
          <w:rFonts w:eastAsia="Arial" w:cs="Arial"/>
          <w:i/>
          <w:iCs/>
          <w:sz w:val="20"/>
          <w:szCs w:val="20"/>
          <w:color w:val="292D32"/>
        </w:rPr>
        <w:t xml:space="preserve">. </w:t>
      </w:r>
      <w:hyperlink r:id="rId10" w:history="1">
        <w:r w:rsidRPr="00C47B25">
          <w:rPr>
            <w:rStyle w:val="Hyperlink"/>
            <w:rFonts w:eastAsia="Arial" w:cs="Arial"/>
            <w:i/>
            <w:iCs/>
            <w:sz w:val="20"/>
            <w:szCs w:val="20"/>
            <w:color w:val="292D32"/>
          </w:rPr>
          <w:t xml:space="preserve">Org. Synth. </w:t>
        </w:r>
        <w:r w:rsidRPr="00C47B25">
          <w:rPr>
            <w:rStyle w:val="Hyperlink"/>
            <w:rFonts w:eastAsia="Arial" w:cs="Arial"/>
            <w:bCs/>
            <w:sz w:val="20"/>
            <w:szCs w:val="20"/>
            <w:color w:val="292D32"/>
          </w:rPr>
          <w:t>2026</w:t>
        </w:r>
        <w:r w:rsidRPr="00C47B25">
          <w:rPr>
            <w:rStyle w:val="Hyperlink"/>
            <w:rFonts w:eastAsia="Arial" w:cs="Arial"/>
            <w:i/>
            <w:iCs/>
            <w:sz w:val="20"/>
            <w:szCs w:val="20"/>
            <w:color w:val="292D32"/>
          </w:rPr>
          <w:t xml:space="preserve">, 103, </w:t>
        </w:r>
        <w:r w:rsidRPr="00C47B25">
          <w:rPr>
            <w:rStyle w:val="Hyperlink"/>
            <w:rFonts w:eastAsia="Arial" w:cs="Arial"/>
            <w:sz w:val="20"/>
            <w:szCs w:val="20"/>
            <w:color w:val="292D32"/>
          </w:rPr>
          <w:t>78–100</w:t>
        </w:r>
        <w:r w:rsidRPr="00C47B25">
          <w:rPr>
            <w:rStyle w:val="Hyperlink"/>
            <w:rFonts w:eastAsia="Arial" w:cs="Arial"/>
            <w:i/>
            <w:iCs/>
            <w:sz w:val="20"/>
            <w:szCs w:val="20"/>
            <w:color w:val="292D32"/>
          </w:rPr>
          <w:t>.</w:t>
        </w:r>
      </w:hyperlink>
    </w:p>
    <w:p w14:paraId="4908E490" w14:textId="77777777" w:rsidR="00E7358C" w:rsidRPr="00E7358C" w:rsidRDefault="00E7358C" w:rsidP="00BB2015">
      <w:pPr>
        <w:keepNext w:val="0"/>
        <w:keepLines/>
        <w:pageBreakBefore w:val="0"/>
        <w:numPr>
          <w:ilvl w:val="0"/>
          <w:numId w:val="33"/>
        </w:numPr>
        <w:tabs>
          <w:tab w:pos="10858" w:val="right"/>
        </w:tabs>
        <w:spacing w:after="30" w:line="230" w:lineRule="exact" w:before="0"/>
        <w:jc w:val="both"/>
      </w:pPr>
      <w:r>
        <w:rPr>
          <w:rFonts w:ascii="Arial" w:hAnsi="Arial"/>
          <w:b w:val="0"/>
          <w:sz w:val="20"/>
        </w:rPr>
        <w:t>Tan, H.; Samanta, S.; Qiu, N.; Adibekian, A.; Powers, D. C. Synthesis and Application of Bioactive N-Functionalized Aziridines. Angew. Chem. Int. Ed. 2025, 64, e202514630.</w:t>
      </w:r>
    </w:p>
    <w:p w14:paraId="7535332A" w14:textId="77777777" w:rsidR="006660D4" w:rsidRPr="00C47B25" w:rsidRDefault="006660D4" w:rsidP="00BB2015">
      <w:pPr>
        <w:keepNext w:val="0"/>
        <w:keepLines/>
        <w:pageBreakBefore w:val="0"/>
        <w:numPr>
          <w:ilvl w:val="0"/>
          <w:numId w:val="33"/>
        </w:numPr>
        <w:tabs>
          <w:tab w:pos="10858" w:val="right"/>
        </w:tabs>
        <w:spacing w:after="30" w:line="230" w:lineRule="exact" w:before="0"/>
        <w:jc w:val="both"/>
      </w:pPr>
      <w:r w:rsidRPr="00C47B25">
        <w:rPr>
          <w:rFonts w:eastAsia="Arial" w:cs="Arial"/>
          <w:b/>
          <w:bCs/>
          <w:sz w:val="20"/>
          <w:szCs w:val="20"/>
          <w:color w:val="292D32"/>
        </w:rPr>
        <w:t>Samanta, S.</w:t>
      </w:r>
      <w:r w:rsidRPr="00C47B25">
        <w:rPr>
          <w:rFonts w:eastAsia="Arial" w:cs="Arial"/>
          <w:sz w:val="20"/>
          <w:szCs w:val="20"/>
          <w:color w:val="292D32"/>
        </w:rPr>
        <w:t>; Biswas, P.; O’Bannon, B.; Powers, D. C.</w:t>
      </w:r>
      <w:r w:rsidRPr="00C47B25">
        <w:rPr>
          <w:rFonts w:eastAsia="Arial" w:cs="Arial"/>
          <w:bCs/>
          <w:sz w:val="20"/>
          <w:szCs w:val="20"/>
          <w:lang w:bidi="ar-SA"/>
          <w:color w:val="292D32"/>
        </w:rPr>
        <w:t xml:space="preserve"> </w:t>
      </w:r>
      <w:r w:rsidRPr="00C47B25">
        <w:rPr>
          <w:rFonts w:ascii="Aptos" w:hAnsi="Aptos"/>
          <w:i/>
          <w:iCs/>
          <w:sz w:val="20"/>
          <w:szCs w:val="20"/>
          <w:color w:val="292D32"/>
        </w:rPr>
        <w:sym w:font="Symbol" w:char="F062"/>
      </w:r>
      <w:r w:rsidRPr="00C47B25">
        <w:rPr>
          <w:rFonts w:eastAsia="Arial" w:cs="Arial"/>
          <w:sz w:val="20"/>
          <w:szCs w:val="20"/>
          <w:color w:val="292D32"/>
        </w:rPr>
        <w:t xml:space="preserve">-Phenethylamine Synthesis: </w:t>
      </w:r>
      <w:r w:rsidRPr="00C47B25">
        <w:rPr>
          <w:rFonts w:eastAsia="Arial" w:cs="Arial"/>
          <w:i/>
          <w:iCs/>
          <w:sz w:val="20"/>
          <w:szCs w:val="20"/>
          <w:color w:val="292D32"/>
        </w:rPr>
        <w:t>N</w:t>
      </w:r>
      <w:r w:rsidRPr="00C47B25">
        <w:rPr>
          <w:rFonts w:eastAsia="Arial" w:cs="Arial"/>
          <w:sz w:val="20"/>
          <w:szCs w:val="20"/>
          <w:color w:val="292D32"/>
        </w:rPr>
        <w:t>-Pyridinium Aziridines</w:t>
      </w:r>
      <w:r w:rsidRPr="00C47B25">
        <w:rPr>
          <w:rFonts w:eastAsia="Arial" w:cs="Arial"/>
          <w:bCs/>
          <w:sz w:val="20"/>
          <w:szCs w:val="20"/>
          <w:color w:val="292D32"/>
        </w:rPr>
        <w:t xml:space="preserve"> </w:t>
      </w:r>
      <w:r w:rsidRPr="00C47B25">
        <w:rPr>
          <w:rFonts w:eastAsia="Arial" w:cs="Arial"/>
          <w:sz w:val="20"/>
          <w:szCs w:val="20"/>
          <w:color w:val="292D32"/>
        </w:rPr>
        <w:t xml:space="preserve">as Latent Dual Electrophiles. </w:t>
      </w:r>
      <w:hyperlink r:id="rId12" w:history="1">
        <w:proofErr w:type="spellStart"/>
        <w:r w:rsidRPr="00C47B25">
          <w:rPr>
            <w:rStyle w:val="Hyperlink"/>
            <w:rFonts w:eastAsia="Arial" w:cs="Arial"/>
            <w:i/>
            <w:iCs/>
            <w:sz w:val="20"/>
            <w:szCs w:val="20"/>
            <w:color w:val="292D32"/>
          </w:rPr>
          <w:t>Angew</w:t>
        </w:r>
        <w:proofErr w:type="spellEnd"/>
        <w:r w:rsidRPr="00C47B25">
          <w:rPr>
            <w:rStyle w:val="Hyperlink"/>
            <w:rFonts w:eastAsia="Arial" w:cs="Arial"/>
            <w:i/>
            <w:iCs/>
            <w:sz w:val="20"/>
            <w:szCs w:val="20"/>
            <w:color w:val="292D32"/>
          </w:rPr>
          <w:t xml:space="preserve">. Chem. Int. Ed., </w:t>
        </w:r>
        <w:r w:rsidRPr="00C47B25">
          <w:rPr>
            <w:rStyle w:val="Hyperlink"/>
            <w:rFonts w:eastAsia="Arial" w:cs="Arial"/>
            <w:bCs/>
            <w:sz w:val="20"/>
            <w:szCs w:val="20"/>
            <w:color w:val="292D32"/>
          </w:rPr>
          <w:t>2024</w:t>
        </w:r>
        <w:r w:rsidRPr="00C47B25">
          <w:rPr>
            <w:rStyle w:val="Hyperlink"/>
            <w:rFonts w:eastAsia="Arial" w:cs="Arial"/>
            <w:i/>
            <w:iCs/>
            <w:sz w:val="20"/>
            <w:szCs w:val="20"/>
            <w:color w:val="292D32"/>
          </w:rPr>
          <w:t>, 63</w:t>
        </w:r>
        <w:r w:rsidRPr="00C47B25">
          <w:rPr>
            <w:rStyle w:val="Hyperlink"/>
            <w:rFonts w:eastAsia="Arial" w:cs="Arial"/>
            <w:sz w:val="20"/>
            <w:szCs w:val="20"/>
            <w:color w:val="292D32"/>
          </w:rPr>
          <w:t>,</w:t>
        </w:r>
        <w:r w:rsidRPr="00C47B25">
          <w:rPr>
            <w:rStyle w:val="Hyperlink"/>
            <w:rFonts w:eastAsia="Arial" w:cs="Arial"/>
            <w:i/>
            <w:iCs/>
            <w:sz w:val="20"/>
            <w:szCs w:val="20"/>
            <w:color w:val="292D32"/>
          </w:rPr>
          <w:t xml:space="preserve"> </w:t>
        </w:r>
        <w:r w:rsidRPr="00C47B25">
          <w:rPr>
            <w:rStyle w:val="Hyperlink"/>
            <w:rFonts w:eastAsia="Arial" w:cs="Arial"/>
            <w:sz w:val="20"/>
            <w:szCs w:val="20"/>
            <w:color w:val="292D32"/>
          </w:rPr>
          <w:t>e202406335</w:t>
        </w:r>
      </w:hyperlink>
      <w:r w:rsidRPr="00C47B25">
        <w:rPr>
          <w:rFonts w:eastAsia="Arial" w:cs="Arial"/>
          <w:sz w:val="20"/>
          <w:szCs w:val="20"/>
          <w:color w:val="292D32"/>
        </w:rPr>
        <w:t xml:space="preserve"> (</w:t>
      </w:r>
      <w:r w:rsidRPr="00C47B25">
        <w:rPr>
          <w:rFonts w:eastAsia="Arial" w:cs="Arial"/>
          <w:bCs/>
          <w:sz w:val="20"/>
          <w:szCs w:val="20"/>
          <w:color w:val="292D32"/>
        </w:rPr>
        <w:t>Hot paper</w:t>
      </w:r>
      <w:r w:rsidRPr="00C47B25">
        <w:rPr>
          <w:rFonts w:eastAsia="Arial" w:cs="Arial"/>
          <w:sz w:val="20"/>
          <w:szCs w:val="20"/>
          <w:color w:val="292D32"/>
        </w:rPr>
        <w:t xml:space="preserve">). </w:t>
      </w:r>
      <w:r w:rsidRPr="00C47B25">
        <w:rPr>
          <w:rFonts w:eastAsia="Arial" w:cs="Arial"/>
          <w:bCs/>
          <w:i/>
          <w:iCs/>
          <w:sz w:val="20"/>
          <w:szCs w:val="20"/>
          <w:color w:val="292D32"/>
        </w:rPr>
        <w:t>Top viewed article in 2025.</w:t>
      </w:r>
    </w:p>
    <w:p w14:paraId="14F8BDB5" w14:textId="77777777" w:rsidR="006660D4" w:rsidRPr="00C47B25" w:rsidRDefault="006660D4" w:rsidP="00BB2015">
      <w:pPr>
        <w:keepNext w:val="0"/>
        <w:keepLines/>
        <w:pageBreakBefore w:val="0"/>
        <w:numPr>
          <w:ilvl w:val="0"/>
          <w:numId w:val="33"/>
        </w:numPr>
        <w:tabs>
          <w:tab w:pos="10858" w:val="right"/>
        </w:tabs>
        <w:spacing w:after="30" w:line="230" w:lineRule="exact" w:before="0"/>
        <w:jc w:val="both"/>
      </w:pPr>
      <w:r w:rsidRPr="00C47B25">
        <w:rPr>
          <w:rFonts w:eastAsia="Arial" w:cs="Arial"/>
          <w:sz w:val="20"/>
          <w:szCs w:val="20"/>
          <w:color w:val="292D32"/>
        </w:rPr>
        <w:t xml:space="preserve">Tan, H.; </w:t>
      </w:r>
      <w:r w:rsidRPr="00C47B25">
        <w:rPr>
          <w:rFonts w:eastAsia="Arial" w:cs="Arial"/>
          <w:b/>
          <w:bCs/>
          <w:sz w:val="20"/>
          <w:szCs w:val="20"/>
          <w:color w:val="292D32"/>
        </w:rPr>
        <w:t>Samanta, S.</w:t>
      </w:r>
      <w:r w:rsidRPr="00C47B25">
        <w:rPr>
          <w:rFonts w:eastAsia="Arial" w:cs="Arial"/>
          <w:sz w:val="20"/>
          <w:szCs w:val="20"/>
          <w:color w:val="292D32"/>
        </w:rPr>
        <w:t xml:space="preserve">; Maity, A.; Roychowdhury, P. Powers, D. C. </w:t>
      </w:r>
      <w:r w:rsidRPr="00C47B25">
        <w:rPr>
          <w:rFonts w:eastAsia="Arial" w:cs="Arial"/>
          <w:i/>
          <w:iCs/>
          <w:sz w:val="20"/>
          <w:szCs w:val="20"/>
          <w:color w:val="292D32"/>
        </w:rPr>
        <w:t>N-</w:t>
      </w:r>
      <w:r w:rsidRPr="00C47B25">
        <w:rPr>
          <w:rFonts w:eastAsia="Arial" w:cs="Arial"/>
          <w:sz w:val="20"/>
          <w:szCs w:val="20"/>
          <w:color w:val="292D32"/>
        </w:rPr>
        <w:t xml:space="preserve">Aminopyridinium Reagents as Traceless Activating Groups in the Synthesis of </w:t>
      </w:r>
      <w:r w:rsidRPr="00C47B25">
        <w:rPr>
          <w:rFonts w:eastAsia="Arial" w:cs="Arial"/>
          <w:i/>
          <w:iCs/>
          <w:sz w:val="20"/>
          <w:szCs w:val="20"/>
          <w:color w:val="292D32"/>
        </w:rPr>
        <w:t>N</w:t>
      </w:r>
      <w:r w:rsidRPr="00C47B25">
        <w:rPr>
          <w:rFonts w:eastAsia="Arial" w:cs="Arial"/>
          <w:sz w:val="20"/>
          <w:szCs w:val="20"/>
          <w:color w:val="292D32"/>
        </w:rPr>
        <w:t>-Aryl Aziridines.</w:t>
      </w:r>
      <w:r w:rsidRPr="00C47B25">
        <w:rPr>
          <w:rFonts w:eastAsia="Arial" w:cs="Arial"/>
          <w:i/>
          <w:iCs/>
          <w:sz w:val="20"/>
          <w:szCs w:val="20"/>
          <w:color w:val="292D32"/>
        </w:rPr>
        <w:t xml:space="preserve"> </w:t>
      </w:r>
      <w:hyperlink r:id="rId13" w:history="1">
        <w:r w:rsidRPr="00C47B25">
          <w:rPr>
            <w:rStyle w:val="Hyperlink"/>
            <w:rFonts w:eastAsia="Arial" w:cs="Arial"/>
            <w:i/>
            <w:iCs/>
            <w:sz w:val="20"/>
            <w:szCs w:val="20"/>
            <w:color w:val="292D32"/>
          </w:rPr>
          <w:t>Nat. Commun.</w:t>
        </w:r>
        <w:r w:rsidRPr="00C47B25">
          <w:rPr>
            <w:rStyle w:val="Hyperlink"/>
            <w:rFonts w:eastAsia="Arial" w:cs="Arial"/>
            <w:i/>
            <w:iCs/>
            <w:sz w:val="20"/>
            <w:szCs w:val="20"/>
            <w:lang w:val="de-DE"/>
            <w:color w:val="292D32"/>
          </w:rPr>
          <w:t xml:space="preserve">, </w:t>
        </w:r>
        <w:r w:rsidRPr="00C47B25">
          <w:rPr>
            <w:rStyle w:val="Hyperlink"/>
            <w:rFonts w:eastAsia="Arial" w:cs="Arial"/>
            <w:bCs/>
            <w:sz w:val="20"/>
            <w:szCs w:val="20"/>
            <w:lang w:val="de-DE"/>
            <w:color w:val="292D32"/>
          </w:rPr>
          <w:t>2022</w:t>
        </w:r>
        <w:r w:rsidRPr="00C47B25">
          <w:rPr>
            <w:rStyle w:val="Hyperlink"/>
            <w:rFonts w:eastAsia="Arial" w:cs="Arial"/>
            <w:sz w:val="20"/>
            <w:szCs w:val="20"/>
            <w:lang w:val="de-DE"/>
            <w:color w:val="292D32"/>
          </w:rPr>
          <w:t xml:space="preserve">, </w:t>
        </w:r>
        <w:r w:rsidRPr="00C47B25">
          <w:rPr>
            <w:rStyle w:val="Hyperlink"/>
            <w:rFonts w:eastAsia="Arial" w:cs="Arial"/>
            <w:i/>
            <w:iCs/>
            <w:sz w:val="20"/>
            <w:szCs w:val="20"/>
            <w:lang w:val="de-DE"/>
            <w:color w:val="292D32"/>
          </w:rPr>
          <w:t xml:space="preserve">13, </w:t>
        </w:r>
        <w:r w:rsidRPr="00C47B25">
          <w:rPr>
            <w:rStyle w:val="Hyperlink"/>
            <w:rFonts w:eastAsia="Arial" w:cs="Arial"/>
            <w:sz w:val="20"/>
            <w:szCs w:val="20"/>
            <w:lang w:val="de-DE"/>
            <w:color w:val="292D32"/>
          </w:rPr>
          <w:t>3341</w:t>
        </w:r>
        <w:r w:rsidRPr="00C47B25">
          <w:rPr>
            <w:rStyle w:val="Hyperlink"/>
            <w:rFonts w:eastAsia="Arial" w:cs="Arial"/>
            <w:sz w:val="20"/>
            <w:szCs w:val="20"/>
            <w:color w:val="292D32"/>
          </w:rPr>
          <w:t>.</w:t>
        </w:r>
      </w:hyperlink>
      <w:r w:rsidRPr="00C47B25">
        <w:rPr>
          <w:rFonts w:eastAsia="Arial" w:cs="Arial"/>
          <w:sz w:val="20"/>
          <w:szCs w:val="20"/>
          <w:color w:val="292D32"/>
        </w:rPr>
        <w:t xml:space="preserve"> Highlighted in </w:t>
      </w:r>
      <w:proofErr w:type="spellStart"/>
      <w:r w:rsidRPr="00C47B25">
        <w:rPr>
          <w:rFonts w:eastAsia="Arial" w:cs="Arial"/>
          <w:i/>
          <w:iCs/>
          <w:sz w:val="20"/>
          <w:szCs w:val="20"/>
          <w:color w:val="292D32"/>
        </w:rPr>
        <w:t>Synform</w:t>
      </w:r>
      <w:proofErr w:type="spellEnd"/>
      <w:r w:rsidRPr="00C47B25">
        <w:rPr>
          <w:rFonts w:eastAsia="Arial" w:cs="Arial"/>
          <w:sz w:val="20"/>
          <w:szCs w:val="20"/>
          <w:color w:val="292D32"/>
        </w:rPr>
        <w:t xml:space="preserve"> </w:t>
      </w:r>
      <w:r w:rsidRPr="00C47B25">
        <w:rPr>
          <w:rFonts w:eastAsia="Arial" w:cs="Arial"/>
          <w:bCs/>
          <w:sz w:val="20"/>
          <w:szCs w:val="20"/>
          <w:color w:val="292D32"/>
        </w:rPr>
        <w:t>2022</w:t>
      </w:r>
      <w:r w:rsidRPr="00C47B25">
        <w:rPr>
          <w:rFonts w:eastAsia="Arial" w:cs="Arial"/>
          <w:sz w:val="20"/>
          <w:szCs w:val="20"/>
          <w:color w:val="292D32"/>
        </w:rPr>
        <w:t>/11, A169–A171 as literature coverage.</w:t>
      </w:r>
    </w:p>
    <w:p w14:paraId="25928E84" w14:textId="77777777" w:rsidR="006660D4" w:rsidRPr="00101FF8" w:rsidRDefault="006660D4" w:rsidP="00BB2015">
      <w:pPr>
        <w:keepNext w:val="0"/>
        <w:keepLines/>
        <w:pageBreakBefore w:val="0"/>
        <w:tabs>
          <w:tab w:pos="10858" w:val="right"/>
        </w:tabs>
        <w:spacing w:after="30" w:line="230" w:lineRule="exact" w:before="0"/>
        <w:jc w:val="both"/>
      </w:pPr>
      <w:r w:rsidRPr="00C47B25">
        <w:rPr>
          <w:rFonts w:eastAsia="Arial" w:cs="Arial"/>
          <w:sz w:val="20"/>
          <w:szCs w:val="20"/>
          <w:color w:val="292D32"/>
        </w:rPr>
        <w:t xml:space="preserve">Complete publication list available on </w:t>
      </w:r>
      <w:hyperlink r:id="rId14" w:history="1">
        <w:r w:rsidRPr="00C47B25">
          <w:rPr>
            <w:rStyle w:val="Hyperlink"/>
            <w:rFonts w:eastAsia="Arial" w:cs="Arial"/>
            <w:bCs/>
            <w:sz w:val="20"/>
            <w:szCs w:val="20"/>
            <w:color w:val="292D32"/>
          </w:rPr>
          <w:t>Google Sc</w:t>
        </w:r>
        <w:r w:rsidRPr="00C47B25">
          <w:rPr>
            <w:rStyle w:val="Hyperlink"/>
            <w:rFonts w:eastAsia="Arial" w:cs="Arial"/>
            <w:bCs/>
            <w:sz w:val="20"/>
            <w:szCs w:val="20"/>
            <w:color w:val="292D32"/>
          </w:rPr>
          <w:t>h</w:t>
        </w:r>
        <w:r w:rsidRPr="00C47B25">
          <w:rPr>
            <w:rStyle w:val="Hyperlink"/>
            <w:rFonts w:eastAsia="Arial" w:cs="Arial"/>
            <w:bCs/>
            <w:sz w:val="20"/>
            <w:szCs w:val="20"/>
            <w:color w:val="292D32"/>
          </w:rPr>
          <w:t>olar</w:t>
        </w:r>
      </w:hyperlink>
      <w:r w:rsidRPr="00C47B25">
        <w:rPr>
          <w:rFonts w:eastAsia="Arial" w:cs="Arial"/>
          <w:sz w:val="20"/>
          <w:szCs w:val="20"/>
          <w:color w:val="292D32"/>
        </w:rPr>
        <w:t>.</w:t>
      </w:r>
    </w:p>
    <w:p w14:paraId="368BE2F0"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sidRPr="00C46CF1">
        <w:rPr>
          <w:rFonts w:eastAsia="Arial" w:cs="Arial"/>
          <w:color w:val="253D50"/>
          <w:sz w:val="21"/>
          <w:b/>
          <w:i w:val="0"/>
        </w:rPr>
        <w:t xml:space="preserve">  </w:t>
      </w:r>
      <w:r w:rsidR="00C37736">
        <w:rPr>
          <w:rFonts w:eastAsia="Arial" w:cs="Arial"/>
          <w:color w:val="253D50"/>
          <w:sz w:val="21"/>
          <w:b/>
          <w:i w:val="0"/>
        </w:rPr>
        <w:t>SELECTED</w:t>
      </w:r>
      <w:r w:rsidR="00C37736" w:rsidRPr="00C46CF1">
        <w:rPr>
          <w:rFonts w:eastAsia="Arial" w:cs="Arial"/>
          <w:color w:val="253D50"/>
          <w:sz w:val="21"/>
          <w:b/>
          <w:i w:val="0"/>
        </w:rPr>
        <w:t xml:space="preserve"> </w:t>
      </w:r>
      <w:r w:rsidRPr="00C46CF1">
        <w:rPr>
          <w:rFonts w:eastAsia="Arial" w:cs="Arial"/>
          <w:color w:val="253D50"/>
          <w:sz w:val="21"/>
          <w:b/>
          <w:i w:val="0"/>
        </w:rPr>
        <w:t>POSTER PRESENTATIONS</w:t>
      </w:r>
    </w:p>
    <w:p w14:paraId="6EB868AA" w14:textId="1163984C" w:rsidR="006660D4" w:rsidRPr="00C47B25" w:rsidRDefault="006660D4" w:rsidP="00BB2015">
      <w:pPr>
        <w:keepNext w:val="0"/>
        <w:keepLines/>
        <w:pageBreakBefore w:val="0"/>
        <w:numPr>
          <w:ilvl w:val="0"/>
          <w:numId w:val="14"/>
        </w:numPr>
        <w:tabs>
          <w:tab w:pos="10858" w:val="right"/>
        </w:tabs>
        <w:spacing w:after="30" w:line="230" w:lineRule="exact" w:before="0"/>
        <w:jc w:val="both"/>
      </w:pPr>
      <w:r w:rsidRPr="00C47B25">
        <w:rPr>
          <w:rFonts w:eastAsia="Arial" w:cs="Arial"/>
          <w:bCs/>
          <w:sz w:val="20"/>
          <w:szCs w:val="20"/>
          <w:color w:val="292D32"/>
        </w:rPr>
        <w:t>Samanta, S.</w:t>
      </w:r>
      <w:r w:rsidRPr="00C47B25">
        <w:rPr>
          <w:rFonts w:eastAsia="Arial" w:cs="Arial"/>
          <w:sz w:val="20"/>
          <w:szCs w:val="20"/>
          <w:color w:val="292D32"/>
        </w:rPr>
        <w:t xml:space="preserve">; Patel, L.; Manna, D.; Ojeda, M.; Powers, D. C. </w:t>
      </w:r>
      <w:r w:rsidRPr="00C47B25">
        <w:rPr>
          <w:rFonts w:eastAsia="Arial" w:cs="Arial"/>
          <w:i/>
          <w:iCs/>
          <w:sz w:val="20"/>
          <w:szCs w:val="20"/>
          <w:color w:val="292D32"/>
        </w:rPr>
        <w:t>Base-Free, Cross-Electrophile C–N Coupling with Exclusive Cross-Selectivity.</w:t>
      </w:r>
      <w:r w:rsidRPr="00C47B25">
        <w:rPr>
          <w:rFonts w:eastAsia="Arial" w:cs="Arial"/>
          <w:sz w:val="20"/>
          <w:szCs w:val="20"/>
          <w:color w:val="292D32"/>
        </w:rPr>
        <w:t xml:space="preserve">” </w:t>
      </w:r>
      <w:r w:rsidR="00BB2015">
        <w:rPr>
          <w:color w:val="292D32"/>
          <w:sz w:val="20"/>
          <w:szCs w:val="20"/>
        </w:rPr>
        <w:t xml:space="preserve">at </w:t>
      </w:r>
      <w:r w:rsidRPr="00BB2015">
        <w:rPr>
          <w:rFonts w:eastAsia="Arial" w:cs="Arial"/>
          <w:bCs/>
          <w:sz w:val="20"/>
          <w:szCs w:val="20"/>
          <w:color w:val="292D32"/>
        </w:rPr>
        <w:t>Gordon Research Conference on Organic Reactions and Processes</w:t>
      </w:r>
      <w:r w:rsidRPr="00BB2015">
        <w:rPr>
          <w:rFonts w:eastAsia="Arial" w:cs="Arial"/>
          <w:color w:val="606A74"/>
          <w:sz w:val="20"/>
          <w:szCs w:val="20"/>
          <w:b w:val="0"/>
          <w:i w:val="0"/>
        </w:rPr>
        <w:tab/>
      </w:r>
      <w:r w:rsidRPr="00BB2015">
        <w:rPr>
          <w:rFonts w:eastAsia="Arial" w:cs="Arial"/>
          <w:b w:val="0"/>
          <w:bCs/>
          <w:i w:val="0"/>
          <w:iCs/>
          <w:color w:val="606A74"/>
          <w:sz w:val="20"/>
          <w:szCs w:val="20"/>
        </w:rPr>
        <w:t>July 2025</w:t>
      </w:r>
    </w:p>
    <w:p w14:paraId="3394451C" w14:textId="77777777" w:rsidR="006660D4" w:rsidRPr="00C5045A" w:rsidRDefault="006660D4" w:rsidP="00BB2015">
      <w:pPr>
        <w:keepNext w:val="0"/>
        <w:keepLines/>
        <w:pageBreakBefore w:val="0"/>
        <w:numPr>
          <w:ilvl w:val="0"/>
          <w:numId w:val="14"/>
        </w:numPr>
        <w:tabs>
          <w:tab w:pos="10858" w:val="right"/>
        </w:tabs>
        <w:spacing w:after="30" w:line="230" w:lineRule="exact" w:before="0"/>
        <w:jc w:val="both"/>
      </w:pPr>
      <w:r w:rsidRPr="00C5045A">
        <w:rPr>
          <w:rFonts w:eastAsia="Arial" w:cs="Arial"/>
          <w:bCs/>
          <w:sz w:val="20"/>
          <w:szCs w:val="20"/>
          <w:color w:val="292D32"/>
        </w:rPr>
        <w:t>Samanta, S.</w:t>
      </w:r>
      <w:r w:rsidRPr="00C5045A">
        <w:rPr>
          <w:rFonts w:eastAsia="Arial" w:cs="Arial"/>
          <w:sz w:val="20"/>
          <w:szCs w:val="20"/>
          <w:color w:val="292D32"/>
        </w:rPr>
        <w:t>; Powers, D. C. “</w:t>
      </w:r>
      <w:r w:rsidRPr="00C5045A">
        <w:rPr>
          <w:rFonts w:ascii="Aptos" w:hAnsi="Aptos" w:cs="Times New Roman"/>
          <w:i/>
          <w:iCs/>
          <w:sz w:val="20"/>
          <w:szCs w:val="20"/>
          <w:color w:val="292D32"/>
        </w:rPr>
        <w:sym w:font="Symbol" w:char="F062"/>
      </w:r>
      <w:r w:rsidRPr="00C5045A">
        <w:rPr>
          <w:rFonts w:eastAsia="Arial" w:cs="Arial"/>
          <w:i/>
          <w:iCs/>
          <w:sz w:val="20"/>
          <w:szCs w:val="20"/>
          <w:color w:val="292D32"/>
        </w:rPr>
        <w:t>-Phenethylamine Synthesis: N-Pyridinium Aziridines</w:t>
      </w:r>
      <w:r w:rsidRPr="00C5045A">
        <w:rPr>
          <w:rFonts w:eastAsia="Arial" w:cs="Arial"/>
          <w:bCs/>
          <w:i/>
          <w:iCs/>
          <w:sz w:val="20"/>
          <w:szCs w:val="20"/>
          <w:color w:val="292D32"/>
        </w:rPr>
        <w:t xml:space="preserve"> </w:t>
      </w:r>
      <w:r w:rsidRPr="00C5045A">
        <w:rPr>
          <w:rFonts w:eastAsia="Arial" w:cs="Arial"/>
          <w:i/>
          <w:iCs/>
          <w:sz w:val="20"/>
          <w:szCs w:val="20"/>
          <w:color w:val="292D32"/>
        </w:rPr>
        <w:t>as Latent Dual Electrophiles.</w:t>
      </w:r>
      <w:r w:rsidRPr="00C5045A">
        <w:rPr>
          <w:rFonts w:eastAsia="Arial" w:cs="Arial"/>
          <w:sz w:val="20"/>
          <w:szCs w:val="20"/>
          <w:color w:val="292D32"/>
        </w:rPr>
        <w:t xml:space="preserve">” </w:t>
      </w:r>
    </w:p>
    <w:p w14:paraId="5A2C06AE" w14:textId="77777777" w:rsidR="006660D4" w:rsidRPr="00C47B25" w:rsidRDefault="006660D4" w:rsidP="00BB2015">
      <w:pPr>
        <w:keepNext w:val="0"/>
        <w:keepLines/>
        <w:pageBreakBefore w:val="0"/>
        <w:numPr>
          <w:ilvl w:val="0"/>
          <w:numId w:val="18"/>
        </w:numPr>
        <w:tabs>
          <w:tab w:pos="10858" w:val="right"/>
        </w:tabs>
        <w:spacing w:after="30" w:line="230" w:lineRule="exact" w:before="0"/>
        <w:jc w:val="both"/>
      </w:pPr>
      <w:r w:rsidRPr="00C5045A">
        <w:rPr>
          <w:rFonts w:eastAsia="Arial" w:cs="Arial"/>
          <w:bCs/>
          <w:sz w:val="20"/>
          <w:szCs w:val="20"/>
          <w:color w:val="292D32"/>
        </w:rPr>
        <w:t xml:space="preserve">Welch Conference </w:t>
      </w:r>
      <w:r w:rsidRPr="00C5045A">
        <w:rPr>
          <w:rFonts w:eastAsia="Arial" w:cs="Arial"/>
          <w:sz w:val="20"/>
          <w:szCs w:val="20"/>
          <w:color w:val="292D32"/>
        </w:rPr>
        <w:t>on ‘Frontiers in Molecular Catalysis’</w:t>
      </w:r>
      <w:r w:rsidRPr="00C5045A">
        <w:rPr>
          <w:rFonts w:eastAsia="Arial" w:cs="Arial"/>
          <w:color w:val="606A74"/>
          <w:sz w:val="20"/>
          <w:szCs w:val="20"/>
          <w:b w:val="0"/>
          <w:i w:val="0"/>
        </w:rPr>
        <w:tab/>
      </w:r>
      <w:r w:rsidRPr="00C47B25">
        <w:rPr>
          <w:rFonts w:eastAsia="Arial" w:cs="Arial"/>
          <w:b w:val="0"/>
          <w:bCs/>
          <w:i w:val="0"/>
          <w:iCs/>
          <w:color w:val="606A74"/>
          <w:sz w:val="20"/>
          <w:szCs w:val="20"/>
        </w:rPr>
        <w:t>Oct 2024</w:t>
      </w:r>
    </w:p>
    <w:p w14:paraId="6609344C" w14:textId="77777777" w:rsidR="006660D4" w:rsidRPr="00C47B25" w:rsidRDefault="006660D4" w:rsidP="00BB2015">
      <w:pPr>
        <w:keepNext w:val="0"/>
        <w:keepLines/>
        <w:pageBreakBefore w:val="0"/>
        <w:numPr>
          <w:ilvl w:val="0"/>
          <w:numId w:val="18"/>
        </w:numPr>
        <w:tabs>
          <w:tab w:pos="10858" w:val="right"/>
        </w:tabs>
        <w:spacing w:after="30" w:line="230" w:lineRule="exact" w:before="0"/>
        <w:jc w:val="both"/>
      </w:pPr>
      <w:r w:rsidRPr="00C5045A">
        <w:rPr>
          <w:rFonts w:eastAsia="Arial" w:cs="Arial"/>
          <w:bCs/>
          <w:sz w:val="20"/>
          <w:szCs w:val="20"/>
          <w:color w:val="292D32"/>
        </w:rPr>
        <w:t xml:space="preserve">Graduate Research Symposium </w:t>
      </w:r>
      <w:r w:rsidRPr="00C5045A">
        <w:rPr>
          <w:rFonts w:eastAsia="Arial" w:cs="Arial"/>
          <w:sz w:val="20"/>
          <w:szCs w:val="20"/>
          <w:color w:val="292D32"/>
        </w:rPr>
        <w:t>by ACS Division of Organic Chemistry at Virginia</w:t>
      </w:r>
      <w:r w:rsidRPr="00C5045A">
        <w:rPr>
          <w:rFonts w:eastAsia="Arial" w:cs="Arial"/>
          <w:color w:val="606A74"/>
          <w:sz w:val="20"/>
          <w:szCs w:val="20"/>
          <w:b w:val="0"/>
          <w:i w:val="0"/>
        </w:rPr>
        <w:tab/>
      </w:r>
      <w:r w:rsidRPr="00C47B25">
        <w:rPr>
          <w:rFonts w:eastAsia="Arial" w:cs="Arial"/>
          <w:b w:val="0"/>
          <w:bCs/>
          <w:i w:val="0"/>
          <w:iCs/>
          <w:color w:val="606A74"/>
          <w:sz w:val="20"/>
          <w:szCs w:val="20"/>
        </w:rPr>
        <w:t>July 2024</w:t>
      </w:r>
    </w:p>
    <w:p w14:paraId="0A2847D1" w14:textId="77777777" w:rsidR="006660D4" w:rsidRPr="00C47B25" w:rsidRDefault="006660D4" w:rsidP="00BB2015">
      <w:pPr>
        <w:keepNext w:val="0"/>
        <w:keepLines/>
        <w:pageBreakBefore w:val="0"/>
        <w:numPr>
          <w:ilvl w:val="0"/>
          <w:numId w:val="14"/>
        </w:numPr>
        <w:tabs>
          <w:tab w:pos="10858" w:val="right"/>
        </w:tabs>
        <w:spacing w:after="30" w:line="230" w:lineRule="exact" w:before="0"/>
        <w:jc w:val="both"/>
      </w:pPr>
      <w:r w:rsidRPr="00C5045A">
        <w:rPr>
          <w:rFonts w:eastAsia="Arial" w:cs="Arial"/>
          <w:bCs/>
          <w:sz w:val="20"/>
          <w:szCs w:val="20"/>
          <w:color w:val="292D32"/>
        </w:rPr>
        <w:t>Samanta, S.</w:t>
      </w:r>
      <w:r w:rsidRPr="00C5045A">
        <w:rPr>
          <w:rFonts w:eastAsia="Arial" w:cs="Arial"/>
          <w:sz w:val="20"/>
          <w:szCs w:val="20"/>
          <w:color w:val="292D32"/>
        </w:rPr>
        <w:t>; Powers, D. C. “</w:t>
      </w:r>
      <w:r w:rsidRPr="00C5045A">
        <w:rPr>
          <w:rFonts w:eastAsia="Arial" w:cs="Arial"/>
          <w:i/>
          <w:iCs/>
          <w:sz w:val="20"/>
          <w:szCs w:val="20"/>
          <w:color w:val="292D32"/>
        </w:rPr>
        <w:t>Development of 1,2-Aminofunctionalized Library from N-Pyridinium Aziridines.</w:t>
      </w:r>
      <w:r w:rsidRPr="00C5045A">
        <w:rPr>
          <w:rFonts w:eastAsia="Arial" w:cs="Arial"/>
          <w:sz w:val="20"/>
          <w:szCs w:val="20"/>
          <w:color w:val="292D32"/>
        </w:rPr>
        <w:t>”</w:t>
      </w:r>
      <w:r w:rsidRPr="00C47B25">
        <w:rPr>
          <w:rFonts w:eastAsia="Arial" w:cs="Arial"/>
          <w:sz w:val="20"/>
          <w:szCs w:val="20"/>
          <w:color w:val="292D32"/>
        </w:rPr>
        <w:t xml:space="preserve"> </w:t>
      </w:r>
    </w:p>
    <w:p w14:paraId="4657C83C" w14:textId="77777777" w:rsidR="006660D4" w:rsidRPr="00C47B25" w:rsidRDefault="006660D4" w:rsidP="00BB2015">
      <w:pPr>
        <w:keepNext w:val="0"/>
        <w:keepLines/>
        <w:pageBreakBefore w:val="0"/>
        <w:numPr>
          <w:ilvl w:val="1"/>
          <w:numId w:val="14"/>
        </w:numPr>
        <w:tabs>
          <w:tab w:pos="10858" w:val="right"/>
        </w:tabs>
        <w:spacing w:after="30" w:line="230" w:lineRule="exact" w:before="0"/>
        <w:jc w:val="both"/>
      </w:pPr>
      <w:r w:rsidRPr="00C5045A">
        <w:rPr>
          <w:rFonts w:eastAsia="Arial" w:cs="Arial"/>
          <w:bCs/>
          <w:kern w:val="36"/>
          <w:sz w:val="20"/>
          <w:szCs w:val="20"/>
          <w:color w:val="292D32"/>
        </w:rPr>
        <w:t xml:space="preserve">The </w:t>
      </w:r>
      <w:proofErr w:type="spellStart"/>
      <w:r w:rsidRPr="00C5045A">
        <w:rPr>
          <w:rFonts w:eastAsia="Arial" w:cs="Arial"/>
          <w:bCs/>
          <w:kern w:val="36"/>
          <w:sz w:val="20"/>
          <w:szCs w:val="20"/>
          <w:color w:val="292D32"/>
        </w:rPr>
        <w:t>TexSyn</w:t>
      </w:r>
      <w:proofErr w:type="spellEnd"/>
      <w:r w:rsidRPr="00C5045A">
        <w:rPr>
          <w:rFonts w:eastAsia="Arial" w:cs="Arial"/>
          <w:bCs/>
          <w:kern w:val="36"/>
          <w:sz w:val="20"/>
          <w:szCs w:val="20"/>
          <w:color w:val="292D32"/>
        </w:rPr>
        <w:t xml:space="preserve"> Conference</w:t>
      </w:r>
      <w:r w:rsidRPr="00C5045A">
        <w:rPr>
          <w:rFonts w:eastAsia="Arial" w:cs="Arial"/>
          <w:kern w:val="36"/>
          <w:sz w:val="20"/>
          <w:szCs w:val="20"/>
          <w:color w:val="292D32"/>
        </w:rPr>
        <w:t xml:space="preserve"> at TAMU</w:t>
      </w:r>
      <w:r w:rsidRPr="00C5045A">
        <w:rPr>
          <w:rFonts w:eastAsia="Arial" w:cs="Arial"/>
          <w:color w:val="606A74"/>
          <w:kern w:val="36"/>
          <w:sz w:val="20"/>
          <w:szCs w:val="20"/>
          <w:b w:val="0"/>
          <w:i w:val="0"/>
        </w:rPr>
        <w:tab/>
      </w:r>
      <w:r w:rsidRPr="00C47B25">
        <w:rPr>
          <w:rFonts w:eastAsia="Arial" w:cs="Arial"/>
          <w:b w:val="0"/>
          <w:bCs/>
          <w:i w:val="0"/>
          <w:iCs/>
          <w:color w:val="606A74"/>
          <w:kern w:val="36"/>
          <w:sz w:val="20"/>
          <w:szCs w:val="20"/>
        </w:rPr>
        <w:t>June 2024</w:t>
      </w:r>
    </w:p>
    <w:p w14:paraId="30A97F30" w14:textId="77777777" w:rsidR="006660D4" w:rsidRPr="00C47B25" w:rsidRDefault="006660D4" w:rsidP="00BB2015">
      <w:pPr>
        <w:keepNext w:val="0"/>
        <w:keepLines/>
        <w:pageBreakBefore w:val="0"/>
        <w:numPr>
          <w:ilvl w:val="1"/>
          <w:numId w:val="14"/>
        </w:numPr>
        <w:tabs>
          <w:tab w:pos="10858" w:val="right"/>
        </w:tabs>
        <w:spacing w:after="30" w:line="230" w:lineRule="exact" w:before="0"/>
        <w:jc w:val="both"/>
      </w:pPr>
      <w:r w:rsidRPr="00C5045A">
        <w:rPr>
          <w:rFonts w:eastAsia="Arial" w:cs="Arial"/>
          <w:bCs/>
          <w:sz w:val="20"/>
          <w:szCs w:val="20"/>
          <w:color w:val="292D32"/>
        </w:rPr>
        <w:t>F.A. Cotton Medal for Excellence in Chemical Research Symposium</w:t>
      </w:r>
      <w:r w:rsidRPr="00C5045A">
        <w:rPr>
          <w:rFonts w:eastAsia="Arial" w:cs="Arial"/>
          <w:sz w:val="20"/>
          <w:szCs w:val="20"/>
          <w:color w:val="292D32"/>
        </w:rPr>
        <w:t xml:space="preserve"> at TAMU</w:t>
      </w:r>
      <w:r w:rsidRPr="00C5045A">
        <w:rPr>
          <w:rFonts w:eastAsia="Arial" w:cs="Arial"/>
          <w:color w:val="606A74"/>
          <w:sz w:val="20"/>
          <w:szCs w:val="20"/>
          <w:b w:val="0"/>
          <w:i w:val="0"/>
        </w:rPr>
        <w:tab/>
      </w:r>
      <w:r w:rsidRPr="00C47B25">
        <w:rPr>
          <w:rFonts w:eastAsia="Arial" w:cs="Arial"/>
          <w:b w:val="0"/>
          <w:bCs/>
          <w:i w:val="0"/>
          <w:iCs/>
          <w:color w:val="606A74"/>
          <w:sz w:val="20"/>
          <w:szCs w:val="20"/>
        </w:rPr>
        <w:t>April 2024</w:t>
      </w:r>
    </w:p>
    <w:p w14:paraId="718122A9" w14:textId="77777777" w:rsidR="006660D4" w:rsidRPr="0036429E" w:rsidRDefault="006660D4" w:rsidP="00BB2015">
      <w:pPr>
        <w:keepNext w:val="0"/>
        <w:keepLines/>
        <w:pageBreakBefore w:val="0"/>
        <w:numPr>
          <w:ilvl w:val="1"/>
          <w:numId w:val="14"/>
        </w:numPr>
        <w:tabs>
          <w:tab w:pos="10858" w:val="right"/>
        </w:tabs>
        <w:spacing w:after="30" w:line="230" w:lineRule="exact" w:before="0"/>
        <w:jc w:val="both"/>
      </w:pPr>
      <w:r w:rsidRPr="00C5045A">
        <w:rPr>
          <w:rFonts w:eastAsia="Arial" w:cs="Arial"/>
          <w:bCs/>
          <w:sz w:val="20"/>
          <w:szCs w:val="20"/>
          <w:color w:val="292D32"/>
        </w:rPr>
        <w:t>FloHet-2024</w:t>
      </w:r>
      <w:r w:rsidRPr="00C5045A">
        <w:rPr>
          <w:rFonts w:eastAsia="Arial" w:cs="Arial"/>
          <w:sz w:val="20"/>
          <w:szCs w:val="20"/>
          <w:color w:val="292D32"/>
        </w:rPr>
        <w:t xml:space="preserve"> at University of Florida</w:t>
      </w:r>
      <w:r w:rsidRPr="00C5045A">
        <w:rPr>
          <w:rFonts w:eastAsia="Arial" w:cs="Arial"/>
          <w:color w:val="606A74"/>
          <w:sz w:val="20"/>
          <w:szCs w:val="20"/>
          <w:b w:val="0"/>
          <w:i w:val="0"/>
        </w:rPr>
        <w:tab/>
      </w:r>
      <w:r w:rsidRPr="00C47B25">
        <w:rPr>
          <w:rFonts w:eastAsia="Arial" w:cs="Arial"/>
          <w:b w:val="0"/>
          <w:bCs/>
          <w:i w:val="0"/>
          <w:iCs/>
          <w:color w:val="606A74"/>
          <w:sz w:val="20"/>
          <w:szCs w:val="20"/>
        </w:rPr>
        <w:t>March 2024</w:t>
      </w:r>
    </w:p>
    <w:p w14:paraId="021B9F84"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sidRPr="00C46CF1">
        <w:rPr>
          <w:rFonts w:eastAsia="Arial" w:cs="Arial"/>
          <w:color w:val="253D50"/>
          <w:sz w:val="21"/>
          <w:b/>
          <w:i w:val="0"/>
        </w:rPr>
        <w:t xml:space="preserve">  ORAL PRESENTATIONS</w:t>
      </w:r>
    </w:p>
    <w:p w14:paraId="78C330A4" w14:textId="77777777" w:rsidR="006660D4" w:rsidRPr="00C47B25" w:rsidRDefault="006660D4" w:rsidP="006660D4">
      <w:pPr>
        <w:keepNext w:val="0"/>
        <w:keepLines/>
        <w:pageBreakBefore w:val="0"/>
        <w:numPr>
          <w:ilvl w:val="0"/>
          <w:numId w:val="19"/>
        </w:numPr>
        <w:tabs>
          <w:tab w:pos="10858" w:val="right"/>
        </w:tabs>
        <w:spacing w:after="30" w:line="230" w:lineRule="exact" w:before="0"/>
        <w:jc w:val="both"/>
      </w:pPr>
      <w:r w:rsidRPr="00C5045A">
        <w:rPr>
          <w:rFonts w:eastAsia="Arial" w:cs="Arial"/>
          <w:bCs/>
          <w:sz w:val="20"/>
          <w:szCs w:val="20"/>
          <w:color w:val="292D32"/>
        </w:rPr>
        <w:t>Samanta, S.</w:t>
      </w:r>
      <w:r w:rsidRPr="00C5045A">
        <w:rPr>
          <w:rFonts w:eastAsia="Arial" w:cs="Arial"/>
          <w:sz w:val="20"/>
          <w:szCs w:val="20"/>
          <w:color w:val="292D32"/>
        </w:rPr>
        <w:t>; Powers, D. C. “</w:t>
      </w:r>
      <w:r w:rsidRPr="00C5045A">
        <w:rPr>
          <w:rFonts w:eastAsia="Arial" w:cs="Arial"/>
          <w:i/>
          <w:iCs/>
          <w:sz w:val="20"/>
          <w:szCs w:val="20"/>
          <w:color w:val="292D32"/>
        </w:rPr>
        <w:t>N-Pyridinium Aziridines: Synthesis and Reactivity</w:t>
      </w:r>
      <w:r w:rsidRPr="00C5045A">
        <w:rPr>
          <w:rFonts w:eastAsia="Arial" w:cs="Arial"/>
          <w:sz w:val="20"/>
          <w:szCs w:val="20"/>
          <w:color w:val="292D32"/>
        </w:rPr>
        <w:t xml:space="preserve">.” At </w:t>
      </w:r>
      <w:r w:rsidRPr="00C5045A">
        <w:rPr>
          <w:rFonts w:eastAsia="Arial" w:cs="Arial"/>
          <w:bCs/>
          <w:sz w:val="20"/>
          <w:szCs w:val="20"/>
          <w:color w:val="292D32"/>
        </w:rPr>
        <w:t>Pfizer Chemistry Connect Virtual Symposium</w:t>
      </w:r>
      <w:r w:rsidRPr="00C5045A">
        <w:rPr>
          <w:rFonts w:eastAsia="Arial" w:cs="Arial"/>
          <w:b w:val="0"/>
          <w:bCs/>
          <w:color w:val="606A74"/>
          <w:sz w:val="20"/>
          <w:szCs w:val="20"/>
          <w:i w:val="0"/>
        </w:rPr>
        <w:tab/>
      </w:r>
      <w:r w:rsidRPr="00C47B25">
        <w:rPr>
          <w:rFonts w:eastAsia="Arial" w:cs="Arial"/>
          <w:b w:val="0"/>
          <w:bCs/>
          <w:i w:val="0"/>
          <w:iCs/>
          <w:color w:val="606A74"/>
          <w:sz w:val="20"/>
          <w:szCs w:val="20"/>
        </w:rPr>
        <w:t>Nov 2024</w:t>
      </w:r>
    </w:p>
    <w:p w14:paraId="732DEB6E" w14:textId="77777777" w:rsidR="006660D4" w:rsidRPr="00C47B25" w:rsidRDefault="006660D4" w:rsidP="006660D4">
      <w:pPr>
        <w:keepNext w:val="0"/>
        <w:keepLines/>
        <w:pageBreakBefore w:val="0"/>
        <w:numPr>
          <w:ilvl w:val="0"/>
          <w:numId w:val="19"/>
        </w:numPr>
        <w:tabs>
          <w:tab w:pos="10858" w:val="right"/>
        </w:tabs>
        <w:spacing w:after="30" w:line="230" w:lineRule="exact" w:before="0"/>
        <w:jc w:val="both"/>
      </w:pPr>
      <w:r w:rsidRPr="00C5045A">
        <w:rPr>
          <w:rFonts w:eastAsia="Arial" w:cs="Arial"/>
          <w:bCs/>
          <w:sz w:val="20"/>
          <w:szCs w:val="20"/>
          <w:color w:val="292D32"/>
        </w:rPr>
        <w:t>Samanta, S.</w:t>
      </w:r>
      <w:r w:rsidRPr="00C5045A">
        <w:rPr>
          <w:rFonts w:eastAsia="Arial" w:cs="Arial"/>
          <w:sz w:val="20"/>
          <w:szCs w:val="20"/>
          <w:color w:val="292D32"/>
        </w:rPr>
        <w:t>; Powers, D. C. “</w:t>
      </w:r>
      <w:r w:rsidRPr="00C5045A">
        <w:rPr>
          <w:rFonts w:ascii="Aptos" w:hAnsi="Aptos"/>
          <w:i/>
          <w:iCs/>
          <w:sz w:val="20"/>
          <w:szCs w:val="20"/>
          <w:color w:val="292D32"/>
        </w:rPr>
        <w:sym w:font="Symbol" w:char="F062"/>
      </w:r>
      <w:r w:rsidRPr="00C5045A">
        <w:rPr>
          <w:rFonts w:eastAsia="Arial" w:cs="Arial"/>
          <w:i/>
          <w:iCs/>
          <w:sz w:val="20"/>
          <w:szCs w:val="20"/>
          <w:color w:val="292D32"/>
        </w:rPr>
        <w:t>-Phenethylamine Synthesis: N-Pyridinium Aziridines</w:t>
      </w:r>
      <w:r w:rsidRPr="00C5045A">
        <w:rPr>
          <w:rFonts w:eastAsia="Arial" w:cs="Arial"/>
          <w:bCs/>
          <w:i/>
          <w:iCs/>
          <w:sz w:val="20"/>
          <w:szCs w:val="20"/>
          <w:color w:val="292D32"/>
        </w:rPr>
        <w:t xml:space="preserve"> </w:t>
      </w:r>
      <w:r w:rsidRPr="00C5045A">
        <w:rPr>
          <w:rFonts w:eastAsia="Arial" w:cs="Arial"/>
          <w:i/>
          <w:iCs/>
          <w:sz w:val="20"/>
          <w:szCs w:val="20"/>
          <w:color w:val="292D32"/>
        </w:rPr>
        <w:t>as Latent Dual Electrophiles.</w:t>
      </w:r>
      <w:r w:rsidRPr="00C5045A">
        <w:rPr>
          <w:rFonts w:eastAsia="Arial" w:cs="Arial"/>
          <w:sz w:val="20"/>
          <w:szCs w:val="20"/>
          <w:color w:val="292D32"/>
        </w:rPr>
        <w:t xml:space="preserve">” At </w:t>
      </w:r>
      <w:r w:rsidRPr="00C5045A">
        <w:rPr>
          <w:rFonts w:eastAsia="Arial" w:cs="Arial"/>
          <w:bCs/>
          <w:sz w:val="20"/>
          <w:szCs w:val="20"/>
          <w:color w:val="292D32"/>
        </w:rPr>
        <w:t>Southwest Regional Meeting of the American Chemical Society</w:t>
      </w:r>
      <w:r w:rsidRPr="00C5045A">
        <w:rPr>
          <w:rFonts w:eastAsia="Arial" w:cs="Arial"/>
          <w:b w:val="0"/>
          <w:bCs/>
          <w:color w:val="606A74"/>
          <w:sz w:val="20"/>
          <w:szCs w:val="20"/>
          <w:i w:val="0"/>
        </w:rPr>
        <w:tab/>
      </w:r>
      <w:r w:rsidRPr="00C47B25">
        <w:rPr>
          <w:rFonts w:eastAsia="Arial" w:cs="Arial"/>
          <w:b w:val="0"/>
          <w:bCs/>
          <w:i w:val="0"/>
          <w:iCs/>
          <w:color w:val="606A74"/>
          <w:sz w:val="20"/>
          <w:szCs w:val="20"/>
        </w:rPr>
        <w:t>Oct 2024</w:t>
      </w:r>
    </w:p>
    <w:p w14:paraId="43ADC270"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sidRPr="00C46CF1">
        <w:rPr>
          <w:rFonts w:eastAsia="Arial" w:cs="Arial"/>
          <w:color w:val="253D50"/>
          <w:sz w:val="21"/>
          <w:b/>
          <w:i w:val="0"/>
        </w:rPr>
        <w:t xml:space="preserve">  </w:t>
      </w:r>
      <w:r>
        <w:rPr>
          <w:rFonts w:eastAsia="Arial" w:cs="Arial"/>
          <w:color w:val="253D50"/>
          <w:sz w:val="21"/>
          <w:b/>
          <w:i w:val="0"/>
        </w:rPr>
        <w:t xml:space="preserve">HONORS &amp; </w:t>
      </w:r>
      <w:r w:rsidRPr="00C46CF1">
        <w:rPr>
          <w:rFonts w:eastAsia="Arial" w:cs="Arial"/>
          <w:color w:val="253D50"/>
          <w:sz w:val="21"/>
          <w:b/>
          <w:i w:val="0"/>
        </w:rPr>
        <w:t>AWARDS</w:t>
      </w:r>
    </w:p>
    <w:p w14:paraId="7C0916AE"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sidRPr="00C47B25">
        <w:rPr>
          <w:rFonts w:eastAsia="Arial" w:cs="Arial"/>
          <w:sz w:val="20"/>
          <w:szCs w:val="20"/>
          <w:color w:val="292D32"/>
        </w:rPr>
        <w:t xml:space="preserve">Selected </w:t>
      </w:r>
      <w:r>
        <w:rPr>
          <w:rFonts w:eastAsia="Arial" w:cs="Arial"/>
          <w:sz w:val="20"/>
          <w:szCs w:val="20"/>
          <w:color w:val="292D32"/>
        </w:rPr>
        <w:t xml:space="preserve">participant, </w:t>
      </w:r>
      <w:r w:rsidRPr="00C47B25">
        <w:rPr>
          <w:rFonts w:eastAsia="Arial" w:cs="Arial"/>
          <w:bCs/>
          <w:sz w:val="20"/>
          <w:szCs w:val="20"/>
          <w:color w:val="292D32"/>
        </w:rPr>
        <w:t>74</w:t>
      </w:r>
      <w:r w:rsidRPr="00C47B25">
        <w:rPr>
          <w:rFonts w:eastAsia="Arial" w:cs="Arial"/>
          <w:bCs/>
          <w:sz w:val="20"/>
          <w:szCs w:val="20"/>
          <w:vertAlign w:val="superscript"/>
          <w:color w:val="292D32"/>
        </w:rPr>
        <w:t>th</w:t>
      </w:r>
      <w:r w:rsidRPr="00C47B25">
        <w:rPr>
          <w:rFonts w:eastAsia="Arial" w:cs="Arial"/>
          <w:bCs/>
          <w:sz w:val="20"/>
          <w:szCs w:val="20"/>
          <w:color w:val="292D32"/>
        </w:rPr>
        <w:t xml:space="preserve"> Lindau Nobel Laureate Meeting</w:t>
      </w:r>
      <w:r w:rsidRPr="00C47B25">
        <w:rPr>
          <w:rFonts w:eastAsia="Arial" w:cs="Arial"/>
          <w:sz w:val="20"/>
          <w:szCs w:val="20"/>
          <w:color w:val="292D32"/>
        </w:rPr>
        <w:t xml:space="preserve"> </w:t>
      </w:r>
      <w:r w:rsidRPr="00A66663">
        <w:rPr>
          <w:rFonts w:eastAsia="Arial" w:cs="Arial"/>
          <w:bCs/>
          <w:sz w:val="20"/>
          <w:szCs w:val="20"/>
          <w:color w:val="292D32"/>
        </w:rPr>
        <w:t>in Chemistry</w:t>
      </w:r>
      <w:r>
        <w:rPr>
          <w:rFonts w:eastAsia="Arial" w:cs="Arial"/>
          <w:sz w:val="20"/>
          <w:szCs w:val="20"/>
          <w:color w:val="292D32"/>
        </w:rPr>
        <w:t xml:space="preserve"> </w:t>
      </w:r>
      <w:r w:rsidRPr="00A66663">
        <w:rPr>
          <w:rFonts w:eastAsia="Arial" w:cs="Arial"/>
          <w:bCs/>
          <w:sz w:val="20"/>
          <w:szCs w:val="20"/>
          <w:color w:val="292D32"/>
        </w:rPr>
        <w:t>(</w:t>
      </w:r>
      <w:r w:rsidRPr="00C47B25">
        <w:rPr>
          <w:rFonts w:eastAsia="Arial" w:cs="Arial"/>
          <w:bCs/>
          <w:sz w:val="20"/>
          <w:szCs w:val="20"/>
          <w:color w:val="292D32"/>
        </w:rPr>
        <w:t>2025</w:t>
      </w:r>
      <w:r>
        <w:rPr>
          <w:rFonts w:eastAsia="Arial" w:cs="Arial"/>
          <w:bCs/>
          <w:sz w:val="20"/>
          <w:szCs w:val="20"/>
          <w:color w:val="292D32"/>
        </w:rPr>
        <w:t>)</w:t>
      </w:r>
    </w:p>
    <w:p w14:paraId="03B802CE"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sidRPr="00C47B25">
        <w:rPr>
          <w:rFonts w:eastAsia="Arial" w:cs="Arial"/>
          <w:bCs/>
          <w:sz w:val="20"/>
          <w:szCs w:val="20"/>
          <w:color w:val="292D32"/>
        </w:rPr>
        <w:t>Derek and Christiane Barton Graduate Endowment</w:t>
      </w:r>
      <w:r>
        <w:rPr>
          <w:rFonts w:eastAsia="Arial" w:cs="Arial"/>
          <w:bCs/>
          <w:sz w:val="20"/>
          <w:szCs w:val="20"/>
          <w:color w:val="292D32"/>
        </w:rPr>
        <w:t xml:space="preserve"> (</w:t>
      </w:r>
      <w:r w:rsidRPr="00C47B25">
        <w:rPr>
          <w:rFonts w:eastAsia="Arial" w:cs="Arial"/>
          <w:bCs/>
          <w:sz w:val="20"/>
          <w:szCs w:val="20"/>
          <w:color w:val="292D32"/>
        </w:rPr>
        <w:t>2025</w:t>
      </w:r>
      <w:r>
        <w:rPr>
          <w:rFonts w:eastAsia="Arial" w:cs="Arial"/>
          <w:bCs/>
          <w:sz w:val="20"/>
          <w:szCs w:val="20"/>
          <w:color w:val="292D32"/>
        </w:rPr>
        <w:t>)</w:t>
      </w:r>
    </w:p>
    <w:p w14:paraId="45505A66"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sidRPr="00C47B25">
        <w:rPr>
          <w:rFonts w:eastAsia="Arial" w:cs="Arial"/>
          <w:bCs/>
          <w:sz w:val="20"/>
          <w:szCs w:val="20"/>
          <w:color w:val="292D32"/>
        </w:rPr>
        <w:t>Sharon Dabney Memorial Scholarship</w:t>
      </w:r>
      <w:r>
        <w:rPr>
          <w:rFonts w:eastAsia="Arial" w:cs="Arial"/>
          <w:bCs/>
          <w:sz w:val="20"/>
          <w:szCs w:val="20"/>
          <w:color w:val="292D32"/>
        </w:rPr>
        <w:t xml:space="preserve"> (</w:t>
      </w:r>
      <w:r w:rsidRPr="00C47B25">
        <w:rPr>
          <w:rFonts w:eastAsia="Arial" w:cs="Arial"/>
          <w:bCs/>
          <w:sz w:val="20"/>
          <w:szCs w:val="20"/>
          <w:color w:val="292D32"/>
        </w:rPr>
        <w:t>2025</w:t>
      </w:r>
      <w:r>
        <w:rPr>
          <w:rFonts w:eastAsia="Arial" w:cs="Arial"/>
          <w:bCs/>
          <w:sz w:val="20"/>
          <w:szCs w:val="20"/>
          <w:color w:val="292D32"/>
        </w:rPr>
        <w:t>)</w:t>
      </w:r>
    </w:p>
    <w:p w14:paraId="36A8D26C"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sidRPr="00C47B25">
        <w:rPr>
          <w:rFonts w:eastAsia="Arial" w:cs="Arial"/>
          <w:bCs/>
          <w:sz w:val="20"/>
          <w:szCs w:val="20"/>
          <w:color w:val="292D32"/>
        </w:rPr>
        <w:t>F. A. Cotton Endowed Memorial Graduate Travel Award</w:t>
      </w:r>
      <w:r>
        <w:rPr>
          <w:rFonts w:eastAsia="Arial" w:cs="Arial"/>
          <w:bCs/>
          <w:sz w:val="20"/>
          <w:szCs w:val="20"/>
          <w:color w:val="292D32"/>
        </w:rPr>
        <w:t xml:space="preserve"> (</w:t>
      </w:r>
      <w:r w:rsidRPr="00C47B25">
        <w:rPr>
          <w:rFonts w:eastAsia="Arial" w:cs="Arial"/>
          <w:bCs/>
          <w:sz w:val="20"/>
          <w:szCs w:val="20"/>
          <w:color w:val="292D32"/>
        </w:rPr>
        <w:t>2025</w:t>
      </w:r>
      <w:r w:rsidRPr="00A66663">
        <w:rPr>
          <w:rFonts w:eastAsia="Arial" w:cs="Arial"/>
          <w:bCs/>
          <w:sz w:val="20"/>
          <w:szCs w:val="20"/>
          <w:color w:val="292D32"/>
        </w:rPr>
        <w:t>)</w:t>
      </w:r>
    </w:p>
    <w:p w14:paraId="059D4B23"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sidRPr="00C47B25">
        <w:rPr>
          <w:rFonts w:eastAsia="Arial" w:cs="Arial"/>
          <w:bCs/>
          <w:sz w:val="20"/>
          <w:szCs w:val="20"/>
          <w:color w:val="292D32"/>
        </w:rPr>
        <w:t>Graduate Student Research and Presentation (RAP) Travel Award</w:t>
      </w:r>
      <w:r w:rsidRPr="00C47B25">
        <w:rPr>
          <w:rFonts w:eastAsia="Arial" w:cs="Arial"/>
          <w:sz w:val="20"/>
          <w:szCs w:val="20"/>
          <w:color w:val="292D32"/>
        </w:rPr>
        <w:t xml:space="preserve"> </w:t>
      </w:r>
      <w:r w:rsidRPr="00A66663">
        <w:rPr>
          <w:rFonts w:eastAsia="Arial" w:cs="Arial"/>
          <w:bCs/>
          <w:sz w:val="20"/>
          <w:szCs w:val="20"/>
          <w:color w:val="292D32"/>
        </w:rPr>
        <w:t>(2025)</w:t>
      </w:r>
    </w:p>
    <w:p w14:paraId="7E581F47"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sidRPr="00C47B25">
        <w:rPr>
          <w:rFonts w:eastAsia="Arial" w:cs="Arial"/>
          <w:bCs/>
          <w:sz w:val="20"/>
          <w:szCs w:val="20"/>
          <w:color w:val="292D32"/>
        </w:rPr>
        <w:t>3</w:t>
      </w:r>
      <w:r w:rsidRPr="00C47B25">
        <w:rPr>
          <w:rFonts w:eastAsia="Arial" w:cs="Arial"/>
          <w:bCs/>
          <w:sz w:val="20"/>
          <w:szCs w:val="20"/>
          <w:vertAlign w:val="superscript"/>
          <w:color w:val="292D32"/>
        </w:rPr>
        <w:t>rd</w:t>
      </w:r>
      <w:r w:rsidRPr="00C47B25">
        <w:rPr>
          <w:rFonts w:eastAsia="Arial" w:cs="Arial"/>
          <w:bCs/>
          <w:sz w:val="20"/>
          <w:szCs w:val="20"/>
          <w:color w:val="292D32"/>
        </w:rPr>
        <w:t xml:space="preserve"> place</w:t>
      </w:r>
      <w:r w:rsidRPr="00C47B25">
        <w:rPr>
          <w:rFonts w:eastAsia="Arial" w:cs="Arial"/>
          <w:sz w:val="20"/>
          <w:szCs w:val="20"/>
          <w:color w:val="292D32"/>
        </w:rPr>
        <w:t xml:space="preserve"> in the poster presentation</w:t>
      </w:r>
      <w:r>
        <w:rPr>
          <w:rFonts w:eastAsia="Arial" w:cs="Arial"/>
          <w:sz w:val="20"/>
          <w:szCs w:val="20"/>
          <w:color w:val="292D32"/>
        </w:rPr>
        <w:t xml:space="preserve">, </w:t>
      </w:r>
      <w:r w:rsidRPr="00C47B25">
        <w:rPr>
          <w:rFonts w:eastAsia="Arial" w:cs="Arial"/>
          <w:bCs/>
          <w:sz w:val="20"/>
          <w:szCs w:val="20"/>
          <w:color w:val="292D32"/>
        </w:rPr>
        <w:t xml:space="preserve">Welch Conference </w:t>
      </w:r>
      <w:r>
        <w:rPr>
          <w:rFonts w:eastAsia="Arial" w:cs="Arial"/>
          <w:bCs/>
          <w:sz w:val="20"/>
          <w:szCs w:val="20"/>
          <w:color w:val="292D32"/>
        </w:rPr>
        <w:t>(</w:t>
      </w:r>
      <w:r w:rsidRPr="00C47B25">
        <w:rPr>
          <w:rFonts w:eastAsia="Arial" w:cs="Arial"/>
          <w:bCs/>
          <w:sz w:val="20"/>
          <w:szCs w:val="20"/>
          <w:color w:val="292D32"/>
        </w:rPr>
        <w:t>2024</w:t>
      </w:r>
      <w:r>
        <w:rPr>
          <w:rFonts w:eastAsia="Arial" w:cs="Arial"/>
          <w:bCs/>
          <w:sz w:val="20"/>
          <w:szCs w:val="20"/>
          <w:color w:val="292D32"/>
        </w:rPr>
        <w:t>)</w:t>
      </w:r>
    </w:p>
    <w:p w14:paraId="15B4F562" w14:textId="77777777" w:rsidR="006660D4" w:rsidRPr="00C47B25" w:rsidRDefault="006660D4" w:rsidP="00BB2015">
      <w:pPr>
        <w:keepNext w:val="0"/>
        <w:keepLines/>
        <w:pageBreakBefore w:val="0"/>
        <w:tabs>
          <w:tab w:pos="10858" w:val="right"/>
        </w:tabs>
        <w:spacing w:after="30" w:line="230" w:lineRule="exact" w:before="0"/>
        <w:ind w:left="216" w:hanging="158"/>
        <w:jc w:val="both"/>
        <w:numPr>
          <w:ilvl w:val="0"/>
          <w:numId w:val="2"/>
        </w:numPr>
      </w:pPr>
      <w:r w:rsidRPr="00C47B25">
        <w:rPr>
          <w:rFonts w:eastAsia="Arial" w:cs="Arial"/>
          <w:bCs/>
          <w:sz w:val="20"/>
          <w:szCs w:val="20"/>
          <w:color w:val="292D32"/>
        </w:rPr>
        <w:t>Grand Prize for the best poster</w:t>
      </w:r>
      <w:r w:rsidRPr="00C47B25">
        <w:rPr>
          <w:rFonts w:eastAsia="Arial" w:cs="Arial"/>
          <w:sz w:val="20"/>
          <w:szCs w:val="20"/>
          <w:color w:val="292D32"/>
        </w:rPr>
        <w:t xml:space="preserve"> in </w:t>
      </w:r>
      <w:r w:rsidRPr="00A66663">
        <w:rPr>
          <w:rFonts w:eastAsia="Arial" w:cs="Arial"/>
          <w:bCs/>
          <w:sz w:val="20"/>
          <w:szCs w:val="20"/>
          <w:color w:val="292D32"/>
        </w:rPr>
        <w:t>Joint Research Symposium</w:t>
      </w:r>
      <w:r>
        <w:rPr>
          <w:rFonts w:eastAsia="Arial" w:cs="Arial"/>
          <w:bCs/>
          <w:sz w:val="20"/>
          <w:szCs w:val="20"/>
          <w:color w:val="292D32"/>
        </w:rPr>
        <w:t>,</w:t>
      </w:r>
      <w:r w:rsidRPr="00A66663">
        <w:rPr>
          <w:rFonts w:eastAsia="Arial" w:cs="Arial"/>
          <w:bCs/>
          <w:sz w:val="20"/>
          <w:szCs w:val="20"/>
          <w:color w:val="292D32"/>
        </w:rPr>
        <w:t xml:space="preserve"> TAMU</w:t>
      </w:r>
      <w:r>
        <w:rPr>
          <w:rFonts w:eastAsia="Arial" w:cs="Arial"/>
          <w:bCs/>
          <w:sz w:val="20"/>
          <w:szCs w:val="20"/>
          <w:color w:val="292D32"/>
        </w:rPr>
        <w:t xml:space="preserve"> (</w:t>
      </w:r>
      <w:r w:rsidRPr="00A66663">
        <w:rPr>
          <w:rFonts w:eastAsia="Arial" w:cs="Arial"/>
          <w:bCs/>
          <w:sz w:val="20"/>
          <w:szCs w:val="20"/>
          <w:color w:val="292D32"/>
        </w:rPr>
        <w:t>2023</w:t>
      </w:r>
      <w:r>
        <w:rPr>
          <w:rFonts w:eastAsia="Arial" w:cs="Arial"/>
          <w:sz w:val="20"/>
          <w:szCs w:val="20"/>
          <w:color w:val="292D32"/>
        </w:rPr>
        <w:t>)</w:t>
      </w:r>
    </w:p>
    <w:p w14:paraId="5A367D8D" w14:textId="77777777" w:rsidR="006660D4" w:rsidRPr="00E7358C" w:rsidRDefault="006660D4" w:rsidP="00BB2015">
      <w:pPr>
        <w:keepNext w:val="0"/>
        <w:keepLines/>
        <w:pageBreakBefore w:val="0"/>
        <w:tabs>
          <w:tab w:pos="10858" w:val="right"/>
        </w:tabs>
        <w:spacing w:after="30" w:line="230" w:lineRule="exact" w:before="0"/>
        <w:ind w:left="216" w:hanging="158"/>
        <w:jc w:val="both"/>
        <w:numPr>
          <w:ilvl w:val="0"/>
          <w:numId w:val="2"/>
        </w:numPr>
      </w:pPr>
      <w:r w:rsidRPr="00C47B25">
        <w:rPr>
          <w:rFonts w:eastAsia="Arial" w:cs="Arial"/>
          <w:bCs/>
          <w:sz w:val="20"/>
          <w:szCs w:val="20"/>
          <w:color w:val="292D32"/>
        </w:rPr>
        <w:t xml:space="preserve">Martin Donald Corera Memorial Travel Award </w:t>
      </w:r>
      <w:r>
        <w:rPr>
          <w:rFonts w:eastAsia="Arial" w:cs="Arial"/>
          <w:bCs/>
          <w:sz w:val="20"/>
          <w:szCs w:val="20"/>
          <w:color w:val="292D32"/>
        </w:rPr>
        <w:t>(2023)</w:t>
      </w:r>
    </w:p>
    <w:p w14:paraId="777B78F7" w14:textId="77777777" w:rsidR="006660D4" w:rsidRPr="00C46CF1" w:rsidRDefault="006660D4" w:rsidP="006660D4">
      <w:pPr>
        <w:keepNext/>
        <w:keepLines/>
        <w:tabs>
          <w:tab w:pos="10858" w:val="right"/>
        </w:tabs>
        <w:spacing w:before="120" w:after="80" w:line="260" w:lineRule="exact"/>
        <w:ind w:left="0" w:firstLine="0"/>
        <w:jc w:val="left"/>
        <w:pageBreakBefore w:val="0"/>
        <w:pBdr>
          <w:bottom w:val="single" w:sz="3" w:space="2" w:color="CCD4DB"/>
        </w:pBdr>
      </w:pPr>
      <w:r w:rsidRPr="00C46CF1">
        <w:rPr>
          <w:rFonts w:eastAsia="Arial" w:cs="Arial"/>
          <w:color w:val="253D50"/>
          <w:sz w:val="21"/>
          <w:b/>
          <w:i w:val="0"/>
        </w:rPr>
        <w:t xml:space="preserve">  ORGANIZATIONAL LEADERSHIP AND VOLUNTEERING</w:t>
      </w:r>
    </w:p>
    <w:p w14:paraId="56DC8767" w14:textId="77777777" w:rsidR="006660D4" w:rsidRPr="00C47B25" w:rsidRDefault="006660D4" w:rsidP="00BB2015">
      <w:pPr>
        <w:keepNext/>
        <w:keepLines/>
        <w:pageBreakBefore w:val="0"/>
        <w:tabs>
          <w:tab w:pos="10858" w:val="right"/>
        </w:tabs>
        <w:spacing w:after="30" w:line="230" w:lineRule="exact" w:before="80"/>
        <w:ind w:left="0" w:firstLine="0"/>
        <w:jc w:val="both"/>
      </w:pPr>
      <w:r w:rsidRPr="00C47B25">
        <w:rPr>
          <w:rFonts w:eastAsia="Arial" w:cs="Arial"/>
          <w:sz w:val="20"/>
          <w:szCs w:val="20"/>
          <w:b/>
          <w:color w:val="292D32"/>
        </w:rPr>
        <w:t xml:space="preserve">Phi Lambda Upsilon (Honorary Chemical Society), TAMU </w:t>
      </w:r>
      <w:r w:rsidRPr="00C47B25">
        <w:rPr>
          <w:rFonts w:eastAsia="Arial" w:cs="Arial"/>
          <w:b w:val="0"/>
          <w:bCs/>
          <w:i/>
          <w:iCs/>
          <w:sz w:val="20"/>
          <w:szCs w:val="20"/>
          <w:color w:val="292D32"/>
        </w:rPr>
        <w:t>(Active member and ex-treasurer)</w:t>
      </w:r>
      <w:r w:rsidRPr="00C47B25">
        <w:rPr>
          <w:rFonts w:eastAsia="Arial" w:cs="Arial"/>
          <w:b w:val="0"/>
          <w:bCs/>
          <w:i w:val="0"/>
          <w:iCs/>
          <w:color w:val="606A74"/>
          <w:sz w:val="20"/>
          <w:szCs w:val="20"/>
        </w:rPr>
        <w:tab/>
      </w:r>
      <w:r w:rsidRPr="00C47B25">
        <w:rPr>
          <w:rFonts w:eastAsia="Arial" w:cs="Arial"/>
          <w:b w:val="0"/>
          <w:i w:val="0"/>
          <w:iCs/>
          <w:color w:val="606A74"/>
          <w:sz w:val="20"/>
          <w:szCs w:val="20"/>
        </w:rPr>
        <w:t>2022 – present</w:t>
      </w:r>
    </w:p>
    <w:p w14:paraId="65435501"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sidRPr="00C47B25">
        <w:rPr>
          <w:rFonts w:eastAsia="Arial" w:cs="Arial"/>
          <w:bCs/>
          <w:sz w:val="20"/>
          <w:szCs w:val="20"/>
          <w:color w:val="292D32"/>
        </w:rPr>
        <w:t>Served as treasurer and chair of the judiciary board, managing financial operations and supporting the society’s activities.</w:t>
      </w:r>
    </w:p>
    <w:p w14:paraId="6320F85A"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sidRPr="00C47B25">
        <w:rPr>
          <w:rFonts w:eastAsia="Arial" w:cs="Arial"/>
          <w:bCs/>
          <w:sz w:val="20"/>
          <w:szCs w:val="20"/>
          <w:color w:val="292D32"/>
        </w:rPr>
        <w:t>Volunteered for Chemistry Open House at Texas A&amp;M University (2022 and 2023) to promote chemistry education and engage the broader Aggie community.</w:t>
      </w:r>
    </w:p>
    <w:p w14:paraId="02E4919B" w14:textId="77777777" w:rsidR="006660D4" w:rsidRPr="00C47B25" w:rsidRDefault="006660D4" w:rsidP="00BB2015">
      <w:pPr>
        <w:keepNext/>
        <w:keepLines/>
        <w:pageBreakBefore w:val="0"/>
        <w:tabs>
          <w:tab w:pos="10858" w:val="right"/>
        </w:tabs>
        <w:spacing w:after="30" w:line="230" w:lineRule="exact" w:before="80"/>
        <w:ind w:left="0" w:firstLine="0"/>
        <w:jc w:val="both"/>
      </w:pPr>
      <w:r w:rsidRPr="00C47B25">
        <w:rPr>
          <w:rFonts w:eastAsia="Arial" w:cs="Arial"/>
          <w:b/>
          <w:bCs/>
          <w:sz w:val="20"/>
          <w:szCs w:val="20"/>
          <w:color w:val="292D32"/>
        </w:rPr>
        <w:t>ACS Division of Chemical Health and Safety Workshop</w:t>
      </w:r>
      <w:r w:rsidRPr="00C47B25">
        <w:rPr>
          <w:rFonts w:eastAsia="Arial" w:cs="Arial"/>
          <w:b/>
          <w:bCs/>
          <w:i/>
          <w:iCs/>
          <w:sz w:val="20"/>
          <w:szCs w:val="20"/>
          <w:color w:val="292D32"/>
        </w:rPr>
        <w:t xml:space="preserve"> </w:t>
      </w:r>
      <w:r w:rsidRPr="00C47B25">
        <w:rPr>
          <w:rFonts w:eastAsia="Arial" w:cs="Arial"/>
          <w:b w:val="0"/>
          <w:i/>
          <w:iCs/>
          <w:sz w:val="20"/>
          <w:szCs w:val="20"/>
          <w:color w:val="292D32"/>
        </w:rPr>
        <w:t>(Moderator)</w:t>
      </w:r>
      <w:r w:rsidRPr="00C47B25">
        <w:rPr>
          <w:rFonts w:eastAsia="Arial" w:cs="Arial"/>
          <w:b w:val="0"/>
          <w:i w:val="0"/>
          <w:iCs/>
          <w:color w:val="606A74"/>
          <w:sz w:val="20"/>
          <w:szCs w:val="20"/>
        </w:rPr>
        <w:tab/>
      </w:r>
      <w:r w:rsidRPr="00C47B25">
        <w:rPr>
          <w:rFonts w:eastAsia="Arial" w:cs="Arial"/>
          <w:b w:val="0"/>
          <w:bCs/>
          <w:i w:val="0"/>
          <w:iCs/>
          <w:color w:val="606A74"/>
          <w:sz w:val="20"/>
          <w:szCs w:val="20"/>
        </w:rPr>
        <w:t>Aug 2023</w:t>
      </w:r>
    </w:p>
    <w:p w14:paraId="15B292EB"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sidRPr="00C47B25">
        <w:rPr>
          <w:rFonts w:eastAsia="Arial" w:cs="Arial"/>
          <w:bCs/>
          <w:sz w:val="20"/>
          <w:szCs w:val="20"/>
          <w:color w:val="292D32"/>
        </w:rPr>
        <w:t>Introduced the RAMP (recognize hazards, assess risk, minimize risk, and prepare for emergencies) paradigm through case studies and interactive discussions to develop effective laboratory safety practices.</w:t>
      </w:r>
    </w:p>
    <w:p w14:paraId="7EBB1045" w14:textId="77777777" w:rsidR="006660D4" w:rsidRPr="00C47B25" w:rsidRDefault="006660D4" w:rsidP="00BB2015">
      <w:pPr>
        <w:keepNext/>
        <w:keepLines/>
        <w:pageBreakBefore w:val="0"/>
        <w:tabs>
          <w:tab w:pos="10858" w:val="right"/>
        </w:tabs>
        <w:spacing w:after="30" w:line="230" w:lineRule="exact" w:before="80"/>
        <w:ind w:left="0" w:firstLine="0"/>
        <w:jc w:val="both"/>
      </w:pPr>
      <w:r w:rsidRPr="00C47B25">
        <w:rPr>
          <w:rFonts w:eastAsia="Arial" w:cs="Arial"/>
          <w:b/>
          <w:bCs/>
          <w:sz w:val="20"/>
          <w:szCs w:val="20"/>
          <w:color w:val="292D32"/>
        </w:rPr>
        <w:t>Graduate Student Association of Chemistry (GSAC), TAMU</w:t>
      </w:r>
      <w:r w:rsidRPr="00C47B25">
        <w:rPr>
          <w:rFonts w:eastAsia="Arial" w:cs="Arial"/>
          <w:b/>
          <w:bCs/>
          <w:i/>
          <w:iCs/>
          <w:sz w:val="20"/>
          <w:szCs w:val="20"/>
          <w:color w:val="292D32"/>
        </w:rPr>
        <w:t xml:space="preserve"> (At </w:t>
      </w:r>
      <w:r>
        <w:rPr>
          <w:rFonts w:eastAsia="Arial" w:cs="Arial"/>
          <w:b w:val="0"/>
          <w:bCs/>
          <w:i/>
          <w:iCs/>
          <w:sz w:val="20"/>
          <w:szCs w:val="20"/>
          <w:color w:val="292D32"/>
        </w:rPr>
        <w:t>l</w:t>
      </w:r>
      <w:r w:rsidRPr="00C47B25">
        <w:rPr>
          <w:rFonts w:eastAsia="Arial" w:cs="Arial"/>
          <w:b w:val="0"/>
          <w:bCs/>
          <w:i/>
          <w:iCs/>
          <w:sz w:val="20"/>
          <w:szCs w:val="20"/>
          <w:color w:val="292D32"/>
        </w:rPr>
        <w:t xml:space="preserve">arge </w:t>
      </w:r>
      <w:r>
        <w:rPr>
          <w:rFonts w:eastAsia="Arial" w:cs="Arial"/>
          <w:b w:val="0"/>
          <w:bCs/>
          <w:i/>
          <w:iCs/>
          <w:sz w:val="20"/>
          <w:szCs w:val="20"/>
          <w:color w:val="292D32"/>
        </w:rPr>
        <w:t>r</w:t>
      </w:r>
      <w:r w:rsidRPr="00C47B25">
        <w:rPr>
          <w:rFonts w:eastAsia="Arial" w:cs="Arial"/>
          <w:b w:val="0"/>
          <w:bCs/>
          <w:i/>
          <w:iCs/>
          <w:sz w:val="20"/>
          <w:szCs w:val="20"/>
          <w:color w:val="292D32"/>
        </w:rPr>
        <w:t>epresentative)</w:t>
      </w:r>
      <w:r w:rsidRPr="00C47B25">
        <w:rPr>
          <w:rFonts w:eastAsia="Arial" w:cs="Arial"/>
          <w:b w:val="0"/>
          <w:bCs/>
          <w:i w:val="0"/>
          <w:iCs/>
          <w:color w:val="606A74"/>
          <w:sz w:val="20"/>
          <w:szCs w:val="20"/>
        </w:rPr>
        <w:tab/>
      </w:r>
      <w:r w:rsidRPr="00C47B25">
        <w:rPr>
          <w:rFonts w:eastAsia="Arial" w:cs="Arial"/>
          <w:b w:val="0"/>
          <w:bCs/>
          <w:i w:val="0"/>
          <w:iCs/>
          <w:color w:val="606A74"/>
          <w:sz w:val="20"/>
          <w:szCs w:val="20"/>
        </w:rPr>
        <w:t>2022 – 2023</w:t>
      </w:r>
    </w:p>
    <w:p w14:paraId="696C222C"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sidRPr="00C47B25">
        <w:rPr>
          <w:rFonts w:eastAsia="Arial" w:cs="Arial"/>
          <w:bCs/>
          <w:sz w:val="20"/>
          <w:szCs w:val="20"/>
          <w:color w:val="292D32"/>
        </w:rPr>
        <w:t xml:space="preserve">Volunteered at various social and professional events to support, engage, and advocate for graduate students within the </w:t>
      </w:r>
      <w:r w:rsidR="00613445">
        <w:rPr>
          <w:rFonts w:eastAsia="Arial" w:cs="Arial"/>
          <w:bCs/>
          <w:sz w:val="20"/>
          <w:szCs w:val="20"/>
          <w:color w:val="292D32"/>
        </w:rPr>
        <w:t>C</w:t>
      </w:r>
      <w:r w:rsidRPr="00C47B25">
        <w:rPr>
          <w:rFonts w:eastAsia="Arial" w:cs="Arial"/>
          <w:bCs/>
          <w:sz w:val="20"/>
          <w:szCs w:val="20"/>
          <w:color w:val="292D32"/>
        </w:rPr>
        <w:t>hemistry department.</w:t>
      </w:r>
    </w:p>
    <w:p w14:paraId="7467DC9B" w14:textId="77777777" w:rsidR="006660D4" w:rsidRPr="00C47B25" w:rsidRDefault="006660D4" w:rsidP="00BB2015">
      <w:pPr>
        <w:keepNext w:val="0"/>
        <w:keepLines/>
        <w:pageBreakBefore w:val="0"/>
        <w:numPr>
          <w:ilvl w:val="0"/>
          <w:numId w:val="17"/>
        </w:numPr>
        <w:tabs>
          <w:tab w:pos="10858" w:val="right"/>
        </w:tabs>
        <w:spacing w:after="30" w:line="230" w:lineRule="exact" w:before="0"/>
        <w:ind w:left="216" w:hanging="158"/>
        <w:jc w:val="both"/>
      </w:pPr>
      <w:r w:rsidRPr="00C47B25">
        <w:rPr>
          <w:rFonts w:eastAsia="Arial" w:cs="Arial"/>
          <w:bCs/>
          <w:sz w:val="20"/>
          <w:szCs w:val="20"/>
          <w:color w:val="292D32"/>
        </w:rPr>
        <w:t xml:space="preserve">Mentored prospective graduate students during </w:t>
      </w:r>
      <w:r w:rsidR="00613445">
        <w:rPr>
          <w:rFonts w:eastAsia="Arial" w:cs="Arial"/>
          <w:bCs/>
          <w:sz w:val="20"/>
          <w:szCs w:val="20"/>
          <w:color w:val="292D32"/>
        </w:rPr>
        <w:t>G</w:t>
      </w:r>
      <w:r w:rsidRPr="00C47B25">
        <w:rPr>
          <w:rFonts w:eastAsia="Arial" w:cs="Arial"/>
          <w:bCs/>
          <w:sz w:val="20"/>
          <w:szCs w:val="20"/>
          <w:color w:val="292D32"/>
        </w:rPr>
        <w:t>raduate Recruiting Week (2022–2023), facilitating their transition and providing insights into the graduate experience.</w:t>
      </w:r>
    </w:p>
    <w:p w14:paraId="4F87125B" w14:textId="77777777" w:rsidR="006660D4" w:rsidRPr="00C47B25" w:rsidRDefault="006660D4" w:rsidP="00BB2015">
      <w:pPr>
        <w:keepNext/>
        <w:keepLines/>
        <w:pageBreakBefore w:val="0"/>
        <w:tabs>
          <w:tab w:pos="10858" w:val="right"/>
        </w:tabs>
        <w:spacing w:after="30" w:line="230" w:lineRule="exact" w:before="80"/>
        <w:ind w:left="0" w:firstLine="0"/>
        <w:jc w:val="both"/>
      </w:pPr>
      <w:r w:rsidRPr="00C47B25">
        <w:rPr>
          <w:rFonts w:eastAsia="Arial" w:cs="Arial"/>
          <w:b/>
          <w:bCs/>
          <w:sz w:val="20"/>
          <w:szCs w:val="20"/>
          <w:color w:val="292D32"/>
        </w:rPr>
        <w:t xml:space="preserve">Technology Transfer Group, IIT Kharagpur </w:t>
      </w:r>
      <w:r w:rsidRPr="00C47B25">
        <w:rPr>
          <w:rFonts w:eastAsia="Arial" w:cs="Arial"/>
          <w:b w:val="0"/>
          <w:i/>
          <w:iCs/>
          <w:sz w:val="20"/>
          <w:szCs w:val="20"/>
          <w:color w:val="292D32"/>
        </w:rPr>
        <w:t>(Coordinator)</w:t>
      </w:r>
      <w:r w:rsidRPr="00C47B25">
        <w:rPr>
          <w:rFonts w:eastAsia="Arial" w:cs="Arial"/>
          <w:b w:val="0"/>
          <w:i w:val="0"/>
          <w:iCs/>
          <w:color w:val="606A74"/>
          <w:sz w:val="20"/>
          <w:szCs w:val="20"/>
        </w:rPr>
        <w:tab/>
      </w:r>
      <w:r w:rsidRPr="00C47B25">
        <w:rPr>
          <w:rFonts w:eastAsia="Arial" w:cs="Arial"/>
          <w:b w:val="0"/>
          <w:bCs/>
          <w:i w:val="0"/>
          <w:iCs/>
          <w:color w:val="606A74"/>
          <w:sz w:val="20"/>
          <w:szCs w:val="20"/>
        </w:rPr>
        <w:t>2018 – 2019</w:t>
      </w:r>
    </w:p>
    <w:p w14:paraId="0BD80434" w14:textId="77777777" w:rsidR="006660D4" w:rsidRPr="0036429E" w:rsidRDefault="006660D4" w:rsidP="00BB2015">
      <w:pPr>
        <w:keepNext w:val="0"/>
        <w:keepLines/>
        <w:pageBreakBefore w:val="0"/>
        <w:numPr>
          <w:ilvl w:val="0"/>
          <w:numId w:val="30"/>
        </w:numPr>
        <w:tabs>
          <w:tab w:pos="10858" w:val="right"/>
        </w:tabs>
        <w:spacing w:after="30" w:line="230" w:lineRule="exact" w:before="0"/>
        <w:ind w:left="216" w:hanging="158"/>
        <w:jc w:val="both"/>
      </w:pPr>
      <w:r w:rsidRPr="00C47B25">
        <w:rPr>
          <w:rFonts w:eastAsia="Arial" w:cs="Arial"/>
          <w:sz w:val="20"/>
          <w:szCs w:val="20"/>
          <w:color w:val="292D32"/>
        </w:rPr>
        <w:t>Organized multiple events to promote intellectual property awareness and patent drive in IIT Kharagpur as the bridge between the research labs and industry.</w:t>
      </w:r>
    </w:p>
    <w:sectPr w:rsidR="006660D4" w:rsidRPr="0036429E" w:rsidSect="00DD153F">
      <w:headerReference w:type="default" r:id="rId15"/>
      <w:footerReference w:type="default" r:id="rId16"/>
      <w:pgSz w:w="12240" w:h="15840"/>
      <w:pgMar w:top="547" w:right="691" w:bottom="547" w:left="691" w:header="230" w:footer="23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49E6D4" w14:textId="77777777" w:rsidR="00624914" w:rsidRDefault="00624914" w:rsidP="00CC0B1E">
      <w:pPr>
        <w:spacing w:line="240" w:lineRule="auto"/>
      </w:pPr>
      <w:r>
        <w:separator/>
      </w:r>
    </w:p>
  </w:endnote>
  <w:endnote w:type="continuationSeparator" w:id="0">
    <w:p w14:paraId="19349907" w14:textId="77777777" w:rsidR="00624914" w:rsidRDefault="00624914" w:rsidP="00CC0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1B03A" w14:textId="77777777" w:rsidR="00124BD8" w:rsidRDefault="00124B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D91C4" w14:textId="77777777" w:rsidR="00624914" w:rsidRDefault="00624914" w:rsidP="00CC0B1E">
      <w:pPr>
        <w:spacing w:line="240" w:lineRule="auto"/>
      </w:pPr>
      <w:r>
        <w:separator/>
      </w:r>
    </w:p>
  </w:footnote>
  <w:footnote w:type="continuationSeparator" w:id="0">
    <w:p w14:paraId="421DA116" w14:textId="77777777" w:rsidR="00624914" w:rsidRDefault="00624914" w:rsidP="00CC0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803C3" w14:textId="77777777" w:rsidR="000C73BE" w:rsidRPr="00C21F87" w:rsidRDefault="000C73BE" w:rsidP="000C73BE">
    <w:pPr>
      <w:pStyle w:val="Header"/>
      <w:tabs>
        <w:tab w:val="clear" w:pos="9360"/>
        <w:tab w:val="right" w:pos="7380"/>
      </w:tabs>
      <w:ind w:right="-3510"/>
      <w:rPr>
        <w:rFonts w:ascii="Aptos" w:hAnsi="Aptos"/>
        <w:i/>
        <w:iCs/>
        <w:color w:val="D0CECE" w:themeColor="background2" w:themeShade="E6"/>
        <w:sz w:val="20"/>
        <w:szCs w:val="20"/>
      </w:rPr>
    </w:pPr>
    <w:r w:rsidRPr="00C21F87">
      <w:rPr>
        <w:i/>
        <w:iCs/>
        <w:color w:val="D0CECE" w:themeColor="background2" w:themeShade="E6"/>
        <w:sz w:val="14"/>
        <w:szCs w:val="20"/>
      </w:rPr>
      <w:t>Samya Samanta</w:t>
    </w:r>
    <w:r w:rsidRPr="00C21F87">
      <w:rPr>
        <w:i/>
        <w:iCs/>
        <w:color w:val="D0CECE" w:themeColor="background2" w:themeShade="E6"/>
        <w:sz w:val="14"/>
        <w:szCs w:val="20"/>
      </w:rPr>
      <w:tab/>
    </w:r>
    <w:r w:rsidRPr="00C21F87">
      <w:rPr>
        <w:i/>
        <w:iCs/>
        <w:color w:val="D0CECE" w:themeColor="background2" w:themeShade="E6"/>
        <w:sz w:val="14"/>
        <w:szCs w:val="20"/>
      </w:rPr>
      <w:tab/>
    </w:r>
    <w:r w:rsidR="00AE6106" w:rsidRPr="00C21F87">
      <w:rPr>
        <w:i/>
        <w:iCs/>
        <w:color w:val="D0CECE" w:themeColor="background2" w:themeShade="E6"/>
        <w:sz w:val="14"/>
        <w:szCs w:val="20"/>
      </w:rPr>
      <w:tab/>
    </w:r>
    <w:r w:rsidR="00061FF4" w:rsidRPr="00C21F87">
      <w:rPr>
        <w:i/>
        <w:iCs/>
        <w:color w:val="D0CECE" w:themeColor="background2" w:themeShade="E6"/>
        <w:sz w:val="14"/>
        <w:szCs w:val="20"/>
      </w:rPr>
      <w:tab/>
    </w:r>
    <w:r w:rsidR="00061FF4" w:rsidRPr="00C21F87">
      <w:rPr>
        <w:i/>
        <w:iCs/>
        <w:color w:val="D0CECE" w:themeColor="background2" w:themeShade="E6"/>
        <w:sz w:val="14"/>
        <w:szCs w:val="20"/>
      </w:rPr>
      <w:tab/>
    </w:r>
    <w:r w:rsidR="00840C52">
      <w:rPr>
        <w:i/>
        <w:iCs/>
        <w:color w:val="D0CECE" w:themeColor="background2" w:themeShade="E6"/>
        <w:sz w:val="14"/>
        <w:szCs w:val="20"/>
      </w:rPr>
      <w:t xml:space="preserve">            resume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B03"/>
    <w:multiLevelType w:val="hybridMultilevel"/>
    <w:tmpl w:val="8750A630"/>
    <w:lvl w:ilvl="0" w:tplc="04090017">
      <w:start w:val="1"/>
      <w:numFmt w:val="lowerLetter"/>
      <w:suff w:val="space"/>
      <w:lvlText w:val="%1)"/>
      <w:lvlJc w:val="left"/>
      <w:pPr>
        <w:ind w:left="180" w:hanging="140"/>
      </w:p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1" w15:restartNumberingAfterBreak="0">
    <w:nsid w:val="030E5BD2"/>
    <w:multiLevelType w:val="hybridMultilevel"/>
    <w:tmpl w:val="5EAA0D0C"/>
    <w:lvl w:ilvl="0" w:tplc="D9843CFC">
      <w:start w:val="1"/>
      <w:numFmt w:val="decimal"/>
      <w:suff w:val="space"/>
      <w:lvlText w:val="%1."/>
      <w:lvlJc w:val="left"/>
      <w:pPr>
        <w:ind w:left="180" w:hanging="140"/>
      </w:pPr>
      <w:rPr>
        <w:rFonts w:hint="default"/>
        <w:color w:val="000000" w:themeColor="text1"/>
      </w:r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2" w15:restartNumberingAfterBreak="0">
    <w:nsid w:val="031905E0"/>
    <w:multiLevelType w:val="hybridMultilevel"/>
    <w:tmpl w:val="4A56143E"/>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3" w15:restartNumberingAfterBreak="0">
    <w:nsid w:val="03DE7EFC"/>
    <w:multiLevelType w:val="hybridMultilevel"/>
    <w:tmpl w:val="A6245756"/>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4" w15:restartNumberingAfterBreak="0">
    <w:nsid w:val="16D06F52"/>
    <w:multiLevelType w:val="hybridMultilevel"/>
    <w:tmpl w:val="ABE60102"/>
    <w:lvl w:ilvl="0" w:tplc="1FD8F67E">
      <w:start w:val="1"/>
      <w:numFmt w:val="decimal"/>
      <w:suff w:val="space"/>
      <w:lvlText w:val="%1."/>
      <w:lvlJc w:val="left"/>
      <w:pPr>
        <w:ind w:left="180" w:hanging="140"/>
      </w:pPr>
      <w:rPr>
        <w:rFonts w:hint="default"/>
        <w:b/>
        <w:bCs/>
        <w:sz w:val="16"/>
        <w:szCs w:val="16"/>
      </w:r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5" w15:restartNumberingAfterBreak="0">
    <w:nsid w:val="18BC0B56"/>
    <w:multiLevelType w:val="hybridMultilevel"/>
    <w:tmpl w:val="2A767052"/>
    <w:lvl w:ilvl="0" w:tplc="4E9E78A6">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6" w15:restartNumberingAfterBreak="0">
    <w:nsid w:val="2357755E"/>
    <w:multiLevelType w:val="hybridMultilevel"/>
    <w:tmpl w:val="B5F272A0"/>
    <w:lvl w:ilvl="0" w:tplc="CFDA7F74">
      <w:start w:val="1"/>
      <w:numFmt w:val="decimal"/>
      <w:suff w:val="space"/>
      <w:lvlText w:val="%1."/>
      <w:lvlJc w:val="left"/>
      <w:pPr>
        <w:ind w:left="180" w:hanging="140"/>
      </w:pPr>
      <w:rPr>
        <w:rFonts w:hint="default"/>
        <w:b w:val="0"/>
        <w:bCs w:val="0"/>
        <w:i w:val="0"/>
        <w:strike w:val="0"/>
        <w:dstrike w:val="0"/>
        <w:color w:val="000000"/>
        <w:sz w:val="20"/>
        <w:szCs w:val="20"/>
        <w:u w:val="none" w:color="000000"/>
        <w:bdr w:val="none" w:sz="0" w:space="0" w:color="auto"/>
        <w:shd w:val="clear" w:color="auto" w:fill="auto"/>
        <w:vertAlign w:val="baseline"/>
      </w:rPr>
    </w:lvl>
    <w:lvl w:ilvl="1" w:tplc="BED68D6E">
      <w:start w:val="1"/>
      <w:numFmt w:val="lowerLetter"/>
      <w:suff w:val="space"/>
      <w:lvlText w:val="%2"/>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30A88E4">
      <w:start w:val="1"/>
      <w:numFmt w:val="lowerRoman"/>
      <w:suff w:val="space"/>
      <w:lvlText w:val="%3"/>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D06C0C0">
      <w:start w:val="1"/>
      <w:numFmt w:val="decimal"/>
      <w:suff w:val="space"/>
      <w:lvlText w:val="%4"/>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EA3AEA">
      <w:start w:val="1"/>
      <w:numFmt w:val="lowerLetter"/>
      <w:suff w:val="space"/>
      <w:lvlText w:val="%5"/>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FAC3D8C">
      <w:start w:val="1"/>
      <w:numFmt w:val="lowerRoman"/>
      <w:suff w:val="space"/>
      <w:lvlText w:val="%6"/>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416B716">
      <w:start w:val="1"/>
      <w:numFmt w:val="decimal"/>
      <w:suff w:val="space"/>
      <w:lvlText w:val="%7"/>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E28362">
      <w:start w:val="1"/>
      <w:numFmt w:val="lowerLetter"/>
      <w:suff w:val="space"/>
      <w:lvlText w:val="%8"/>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B6EF3F4">
      <w:start w:val="1"/>
      <w:numFmt w:val="lowerRoman"/>
      <w:suff w:val="space"/>
      <w:lvlText w:val="%9"/>
      <w:lvlJc w:val="left"/>
      <w:pPr>
        <w:ind w:left="180" w:hanging="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4E63F42"/>
    <w:multiLevelType w:val="hybridMultilevel"/>
    <w:tmpl w:val="0A4A3DBA"/>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8" w15:restartNumberingAfterBreak="0">
    <w:nsid w:val="25777B4C"/>
    <w:multiLevelType w:val="hybridMultilevel"/>
    <w:tmpl w:val="ED22BA38"/>
    <w:lvl w:ilvl="0" w:tplc="4E9E78A6">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9" w15:restartNumberingAfterBreak="0">
    <w:nsid w:val="2C795CA5"/>
    <w:multiLevelType w:val="hybridMultilevel"/>
    <w:tmpl w:val="C9988502"/>
    <w:lvl w:ilvl="0" w:tplc="284EAF6E">
      <w:start w:val="1"/>
      <w:numFmt w:val="bullet"/>
      <w:suff w:val="space"/>
      <w:lvlText w:val=""/>
      <w:lvlJc w:val="left"/>
      <w:pPr>
        <w:ind w:left="180" w:hanging="140"/>
      </w:pPr>
      <w:rPr>
        <w:rFonts w:ascii="Symbol" w:hAnsi="Symbol" w:hint="default"/>
        <w:color w:val="auto"/>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0" w15:restartNumberingAfterBreak="0">
    <w:nsid w:val="3173422C"/>
    <w:multiLevelType w:val="hybridMultilevel"/>
    <w:tmpl w:val="8C6A46FA"/>
    <w:lvl w:ilvl="0" w:tplc="B3541226">
      <w:start w:val="1"/>
      <w:numFmt w:val="bullet"/>
      <w:suff w:val="space"/>
      <w:lvlText w:val=""/>
      <w:lvlJc w:val="left"/>
      <w:pPr>
        <w:ind w:left="180" w:hanging="140"/>
      </w:pPr>
      <w:rPr>
        <w:rFonts w:ascii="Symbol" w:hAnsi="Symbol" w:hint="default"/>
        <w:color w:val="auto"/>
        <w:u w:color="ACB9CA" w:themeColor="text2" w:themeTint="66"/>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1" w15:restartNumberingAfterBreak="0">
    <w:nsid w:val="32227333"/>
    <w:multiLevelType w:val="multilevel"/>
    <w:tmpl w:val="330A4FEA"/>
    <w:styleLink w:val="CurrentList6"/>
    <w:lvl w:ilvl="0">
      <w:start w:val="1"/>
      <w:numFmt w:val="bullet"/>
      <w:suff w:val="space"/>
      <w:lvlText w:val=""/>
      <w:lvlJc w:val="left"/>
      <w:pPr>
        <w:ind w:left="180" w:hanging="140"/>
      </w:pPr>
      <w:rPr>
        <w:rFonts w:ascii="Symbol" w:hAnsi="Symbol" w:hint="default"/>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12" w15:restartNumberingAfterBreak="0">
    <w:nsid w:val="325E7207"/>
    <w:multiLevelType w:val="hybridMultilevel"/>
    <w:tmpl w:val="881C004A"/>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3" w15:restartNumberingAfterBreak="0">
    <w:nsid w:val="33627FEA"/>
    <w:multiLevelType w:val="hybridMultilevel"/>
    <w:tmpl w:val="914A692E"/>
    <w:lvl w:ilvl="0" w:tplc="61F0B74A">
      <w:start w:val="1"/>
      <w:numFmt w:val="decimal"/>
      <w:suff w:val="space"/>
      <w:lvlText w:val="%1."/>
      <w:lvlJc w:val="left"/>
      <w:pPr>
        <w:ind w:left="180" w:hanging="140"/>
      </w:pPr>
      <w:rPr>
        <w:rFonts w:hint="default"/>
        <w:b/>
        <w:bCs/>
      </w:r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14" w15:restartNumberingAfterBreak="0">
    <w:nsid w:val="37672E62"/>
    <w:multiLevelType w:val="hybridMultilevel"/>
    <w:tmpl w:val="E5B8869A"/>
    <w:lvl w:ilvl="0" w:tplc="450C4822">
      <w:start w:val="1"/>
      <w:numFmt w:val="decimal"/>
      <w:suff w:val="space"/>
      <w:lvlText w:val="%1."/>
      <w:lvlJc w:val="left"/>
      <w:pPr>
        <w:ind w:left="180" w:hanging="140"/>
      </w:pPr>
      <w:rPr>
        <w:rFonts w:hint="default"/>
        <w:b/>
        <w:bCs/>
      </w:rPr>
    </w:lvl>
    <w:lvl w:ilvl="1" w:tplc="FFFFFFFF">
      <w:start w:val="1"/>
      <w:numFmt w:val="lowerLetter"/>
      <w:suff w:val="space"/>
      <w:lvlText w:val="%2)"/>
      <w:lvlJc w:val="left"/>
      <w:pPr>
        <w:ind w:left="180" w:hanging="140"/>
      </w:pPr>
      <w:rPr>
        <w:rFonts w:hint="default"/>
      </w:rPr>
    </w:lvl>
    <w:lvl w:ilvl="2" w:tplc="FFFFFFFF" w:tentative="1">
      <w:start w:val="1"/>
      <w:numFmt w:val="lowerRoman"/>
      <w:suff w:val="space"/>
      <w:lvlText w:val="%3."/>
      <w:lvlJc w:val="right"/>
      <w:pPr>
        <w:ind w:left="180" w:hanging="140"/>
      </w:pPr>
    </w:lvl>
    <w:lvl w:ilvl="3" w:tplc="FFFFFFFF" w:tentative="1">
      <w:start w:val="1"/>
      <w:numFmt w:val="decimal"/>
      <w:suff w:val="space"/>
      <w:lvlText w:val="%4."/>
      <w:lvlJc w:val="left"/>
      <w:pPr>
        <w:ind w:left="180" w:hanging="140"/>
      </w:pPr>
    </w:lvl>
    <w:lvl w:ilvl="4" w:tplc="FFFFFFFF" w:tentative="1">
      <w:start w:val="1"/>
      <w:numFmt w:val="lowerLetter"/>
      <w:suff w:val="space"/>
      <w:lvlText w:val="%5."/>
      <w:lvlJc w:val="left"/>
      <w:pPr>
        <w:ind w:left="180" w:hanging="140"/>
      </w:pPr>
    </w:lvl>
    <w:lvl w:ilvl="5" w:tplc="FFFFFFFF" w:tentative="1">
      <w:start w:val="1"/>
      <w:numFmt w:val="lowerRoman"/>
      <w:suff w:val="space"/>
      <w:lvlText w:val="%6."/>
      <w:lvlJc w:val="right"/>
      <w:pPr>
        <w:ind w:left="180" w:hanging="140"/>
      </w:pPr>
    </w:lvl>
    <w:lvl w:ilvl="6" w:tplc="FFFFFFFF" w:tentative="1">
      <w:start w:val="1"/>
      <w:numFmt w:val="decimal"/>
      <w:suff w:val="space"/>
      <w:lvlText w:val="%7."/>
      <w:lvlJc w:val="left"/>
      <w:pPr>
        <w:ind w:left="180" w:hanging="140"/>
      </w:pPr>
    </w:lvl>
    <w:lvl w:ilvl="7" w:tplc="FFFFFFFF" w:tentative="1">
      <w:start w:val="1"/>
      <w:numFmt w:val="lowerLetter"/>
      <w:suff w:val="space"/>
      <w:lvlText w:val="%8."/>
      <w:lvlJc w:val="left"/>
      <w:pPr>
        <w:ind w:left="180" w:hanging="140"/>
      </w:pPr>
    </w:lvl>
    <w:lvl w:ilvl="8" w:tplc="FFFFFFFF" w:tentative="1">
      <w:start w:val="1"/>
      <w:numFmt w:val="lowerRoman"/>
      <w:suff w:val="space"/>
      <w:lvlText w:val="%9."/>
      <w:lvlJc w:val="right"/>
      <w:pPr>
        <w:ind w:left="180" w:hanging="140"/>
      </w:pPr>
    </w:lvl>
  </w:abstractNum>
  <w:abstractNum w:abstractNumId="15" w15:restartNumberingAfterBreak="0">
    <w:nsid w:val="39FC26A2"/>
    <w:multiLevelType w:val="hybridMultilevel"/>
    <w:tmpl w:val="447CAA44"/>
    <w:lvl w:ilvl="0" w:tplc="4E9E78A6">
      <w:start w:val="1"/>
      <w:numFmt w:val="bullet"/>
      <w:suff w:val="space"/>
      <w:lvlText w:val=""/>
      <w:lvlJc w:val="left"/>
      <w:pPr>
        <w:ind w:left="180" w:hanging="140"/>
      </w:pPr>
      <w:rPr>
        <w:rFonts w:ascii="Symbol" w:hAnsi="Symbol" w:hint="default"/>
      </w:rPr>
    </w:lvl>
    <w:lvl w:ilvl="1" w:tplc="FFFFFFFF" w:tentative="1">
      <w:start w:val="1"/>
      <w:numFmt w:val="bullet"/>
      <w:suff w:val="space"/>
      <w:lvlText w:val="o"/>
      <w:lvlJc w:val="left"/>
      <w:pPr>
        <w:ind w:left="180" w:hanging="140"/>
      </w:pPr>
      <w:rPr>
        <w:rFonts w:ascii="Courier New" w:hAnsi="Courier New" w:cs="Courier New" w:hint="default"/>
      </w:rPr>
    </w:lvl>
    <w:lvl w:ilvl="2" w:tplc="FFFFFFFF" w:tentative="1">
      <w:start w:val="1"/>
      <w:numFmt w:val="bullet"/>
      <w:suff w:val="space"/>
      <w:lvlText w:val=""/>
      <w:lvlJc w:val="left"/>
      <w:pPr>
        <w:ind w:left="180" w:hanging="140"/>
      </w:pPr>
      <w:rPr>
        <w:rFonts w:ascii="Wingdings" w:hAnsi="Wingdings" w:hint="default"/>
      </w:rPr>
    </w:lvl>
    <w:lvl w:ilvl="3" w:tplc="FFFFFFFF" w:tentative="1">
      <w:start w:val="1"/>
      <w:numFmt w:val="bullet"/>
      <w:suff w:val="space"/>
      <w:lvlText w:val=""/>
      <w:lvlJc w:val="left"/>
      <w:pPr>
        <w:ind w:left="180" w:hanging="140"/>
      </w:pPr>
      <w:rPr>
        <w:rFonts w:ascii="Symbol" w:hAnsi="Symbol" w:hint="default"/>
      </w:rPr>
    </w:lvl>
    <w:lvl w:ilvl="4" w:tplc="FFFFFFFF" w:tentative="1">
      <w:start w:val="1"/>
      <w:numFmt w:val="bullet"/>
      <w:suff w:val="space"/>
      <w:lvlText w:val="o"/>
      <w:lvlJc w:val="left"/>
      <w:pPr>
        <w:ind w:left="180" w:hanging="140"/>
      </w:pPr>
      <w:rPr>
        <w:rFonts w:ascii="Courier New" w:hAnsi="Courier New" w:cs="Courier New" w:hint="default"/>
      </w:rPr>
    </w:lvl>
    <w:lvl w:ilvl="5" w:tplc="FFFFFFFF" w:tentative="1">
      <w:start w:val="1"/>
      <w:numFmt w:val="bullet"/>
      <w:suff w:val="space"/>
      <w:lvlText w:val=""/>
      <w:lvlJc w:val="left"/>
      <w:pPr>
        <w:ind w:left="180" w:hanging="140"/>
      </w:pPr>
      <w:rPr>
        <w:rFonts w:ascii="Wingdings" w:hAnsi="Wingdings" w:hint="default"/>
      </w:rPr>
    </w:lvl>
    <w:lvl w:ilvl="6" w:tplc="FFFFFFFF" w:tentative="1">
      <w:start w:val="1"/>
      <w:numFmt w:val="bullet"/>
      <w:suff w:val="space"/>
      <w:lvlText w:val=""/>
      <w:lvlJc w:val="left"/>
      <w:pPr>
        <w:ind w:left="180" w:hanging="140"/>
      </w:pPr>
      <w:rPr>
        <w:rFonts w:ascii="Symbol" w:hAnsi="Symbol" w:hint="default"/>
      </w:rPr>
    </w:lvl>
    <w:lvl w:ilvl="7" w:tplc="FFFFFFFF" w:tentative="1">
      <w:start w:val="1"/>
      <w:numFmt w:val="bullet"/>
      <w:suff w:val="space"/>
      <w:lvlText w:val="o"/>
      <w:lvlJc w:val="left"/>
      <w:pPr>
        <w:ind w:left="180" w:hanging="140"/>
      </w:pPr>
      <w:rPr>
        <w:rFonts w:ascii="Courier New" w:hAnsi="Courier New" w:cs="Courier New" w:hint="default"/>
      </w:rPr>
    </w:lvl>
    <w:lvl w:ilvl="8" w:tplc="FFFFFFFF" w:tentative="1">
      <w:start w:val="1"/>
      <w:numFmt w:val="bullet"/>
      <w:suff w:val="space"/>
      <w:lvlText w:val=""/>
      <w:lvlJc w:val="left"/>
      <w:pPr>
        <w:ind w:left="180" w:hanging="140"/>
      </w:pPr>
      <w:rPr>
        <w:rFonts w:ascii="Wingdings" w:hAnsi="Wingdings" w:hint="default"/>
      </w:rPr>
    </w:lvl>
  </w:abstractNum>
  <w:abstractNum w:abstractNumId="16" w15:restartNumberingAfterBreak="0">
    <w:nsid w:val="3B2408C6"/>
    <w:multiLevelType w:val="hybridMultilevel"/>
    <w:tmpl w:val="A3FA55BA"/>
    <w:lvl w:ilvl="0" w:tplc="284EAF6E">
      <w:start w:val="1"/>
      <w:numFmt w:val="bullet"/>
      <w:suff w:val="space"/>
      <w:lvlText w:val=""/>
      <w:lvlJc w:val="left"/>
      <w:pPr>
        <w:ind w:left="180" w:hanging="140"/>
      </w:pPr>
      <w:rPr>
        <w:rFonts w:ascii="Symbol" w:hAnsi="Symbol" w:hint="default"/>
        <w:color w:val="auto"/>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7" w15:restartNumberingAfterBreak="0">
    <w:nsid w:val="3B3B7E4D"/>
    <w:multiLevelType w:val="hybridMultilevel"/>
    <w:tmpl w:val="2C623840"/>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18" w15:restartNumberingAfterBreak="0">
    <w:nsid w:val="3CC4793E"/>
    <w:multiLevelType w:val="hybridMultilevel"/>
    <w:tmpl w:val="1E5E52AA"/>
    <w:lvl w:ilvl="0" w:tplc="A2DA1DF6">
      <w:start w:val="1"/>
      <w:numFmt w:val="decimal"/>
      <w:pStyle w:val="RSCR02References"/>
      <w:suff w:val="space"/>
      <w:lvlText w:val="%1"/>
      <w:lvlJc w:val="left"/>
      <w:pPr>
        <w:ind w:left="180" w:hanging="140"/>
      </w:pPr>
      <w:rPr>
        <w:rFonts w:hint="default"/>
      </w:rPr>
    </w:lvl>
    <w:lvl w:ilvl="1" w:tplc="08090019" w:tentative="1">
      <w:start w:val="1"/>
      <w:numFmt w:val="lowerLetter"/>
      <w:suff w:val="space"/>
      <w:lvlText w:val="%2."/>
      <w:lvlJc w:val="left"/>
      <w:pPr>
        <w:ind w:left="180" w:hanging="140"/>
      </w:pPr>
    </w:lvl>
    <w:lvl w:ilvl="2" w:tplc="0809001B" w:tentative="1">
      <w:start w:val="1"/>
      <w:numFmt w:val="lowerRoman"/>
      <w:suff w:val="space"/>
      <w:lvlText w:val="%3."/>
      <w:lvlJc w:val="right"/>
      <w:pPr>
        <w:ind w:left="180" w:hanging="140"/>
      </w:pPr>
    </w:lvl>
    <w:lvl w:ilvl="3" w:tplc="0809000F" w:tentative="1">
      <w:start w:val="1"/>
      <w:numFmt w:val="decimal"/>
      <w:suff w:val="space"/>
      <w:lvlText w:val="%4."/>
      <w:lvlJc w:val="left"/>
      <w:pPr>
        <w:ind w:left="180" w:hanging="140"/>
      </w:pPr>
    </w:lvl>
    <w:lvl w:ilvl="4" w:tplc="08090019" w:tentative="1">
      <w:start w:val="1"/>
      <w:numFmt w:val="lowerLetter"/>
      <w:suff w:val="space"/>
      <w:lvlText w:val="%5."/>
      <w:lvlJc w:val="left"/>
      <w:pPr>
        <w:ind w:left="180" w:hanging="140"/>
      </w:pPr>
    </w:lvl>
    <w:lvl w:ilvl="5" w:tplc="0809001B" w:tentative="1">
      <w:start w:val="1"/>
      <w:numFmt w:val="lowerRoman"/>
      <w:suff w:val="space"/>
      <w:lvlText w:val="%6."/>
      <w:lvlJc w:val="right"/>
      <w:pPr>
        <w:ind w:left="180" w:hanging="140"/>
      </w:pPr>
    </w:lvl>
    <w:lvl w:ilvl="6" w:tplc="0809000F" w:tentative="1">
      <w:start w:val="1"/>
      <w:numFmt w:val="decimal"/>
      <w:suff w:val="space"/>
      <w:lvlText w:val="%7."/>
      <w:lvlJc w:val="left"/>
      <w:pPr>
        <w:ind w:left="180" w:hanging="140"/>
      </w:pPr>
    </w:lvl>
    <w:lvl w:ilvl="7" w:tplc="08090019" w:tentative="1">
      <w:start w:val="1"/>
      <w:numFmt w:val="lowerLetter"/>
      <w:suff w:val="space"/>
      <w:lvlText w:val="%8."/>
      <w:lvlJc w:val="left"/>
      <w:pPr>
        <w:ind w:left="180" w:hanging="140"/>
      </w:pPr>
    </w:lvl>
    <w:lvl w:ilvl="8" w:tplc="0809001B" w:tentative="1">
      <w:start w:val="1"/>
      <w:numFmt w:val="lowerRoman"/>
      <w:suff w:val="space"/>
      <w:lvlText w:val="%9."/>
      <w:lvlJc w:val="right"/>
      <w:pPr>
        <w:ind w:left="180" w:hanging="140"/>
      </w:pPr>
    </w:lvl>
  </w:abstractNum>
  <w:abstractNum w:abstractNumId="19" w15:restartNumberingAfterBreak="0">
    <w:nsid w:val="4E8B7B82"/>
    <w:multiLevelType w:val="multilevel"/>
    <w:tmpl w:val="F6524DDA"/>
    <w:styleLink w:val="CurrentList5"/>
    <w:lvl w:ilvl="0">
      <w:start w:val="1"/>
      <w:numFmt w:val="bullet"/>
      <w:suff w:val="space"/>
      <w:lvlText w:val=""/>
      <w:lvlJc w:val="left"/>
      <w:pPr>
        <w:ind w:left="180" w:hanging="140"/>
      </w:pPr>
      <w:rPr>
        <w:rFonts w:ascii="Symbol" w:hAnsi="Symbol" w:hint="default"/>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20" w15:restartNumberingAfterBreak="0">
    <w:nsid w:val="4F2B7D06"/>
    <w:multiLevelType w:val="hybridMultilevel"/>
    <w:tmpl w:val="27927274"/>
    <w:lvl w:ilvl="0" w:tplc="2B90866E">
      <w:start w:val="1"/>
      <w:numFmt w:val="decimal"/>
      <w:suff w:val="space"/>
      <w:lvlText w:val="%1."/>
      <w:lvlJc w:val="left"/>
      <w:pPr>
        <w:ind w:left="180" w:hanging="140"/>
      </w:pPr>
      <w:rPr>
        <w:rFonts w:hint="default"/>
        <w:b/>
        <w:bCs/>
      </w:rPr>
    </w:lvl>
    <w:lvl w:ilvl="1" w:tplc="BB60C7CE">
      <w:start w:val="1"/>
      <w:numFmt w:val="lowerLetter"/>
      <w:suff w:val="space"/>
      <w:lvlText w:val="%2)"/>
      <w:lvlJc w:val="left"/>
      <w:pPr>
        <w:ind w:left="180" w:hanging="140"/>
      </w:pPr>
      <w:rPr>
        <w:rFonts w:hint="default"/>
        <w:b w:val="0"/>
        <w:bCs w:val="0"/>
      </w:rPr>
    </w:lvl>
    <w:lvl w:ilvl="2" w:tplc="FFFFFFFF" w:tentative="1">
      <w:start w:val="1"/>
      <w:numFmt w:val="lowerRoman"/>
      <w:suff w:val="space"/>
      <w:lvlText w:val="%3."/>
      <w:lvlJc w:val="right"/>
      <w:pPr>
        <w:ind w:left="180" w:hanging="140"/>
      </w:pPr>
    </w:lvl>
    <w:lvl w:ilvl="3" w:tplc="FFFFFFFF" w:tentative="1">
      <w:start w:val="1"/>
      <w:numFmt w:val="decimal"/>
      <w:suff w:val="space"/>
      <w:lvlText w:val="%4."/>
      <w:lvlJc w:val="left"/>
      <w:pPr>
        <w:ind w:left="180" w:hanging="140"/>
      </w:pPr>
    </w:lvl>
    <w:lvl w:ilvl="4" w:tplc="FFFFFFFF" w:tentative="1">
      <w:start w:val="1"/>
      <w:numFmt w:val="lowerLetter"/>
      <w:suff w:val="space"/>
      <w:lvlText w:val="%5."/>
      <w:lvlJc w:val="left"/>
      <w:pPr>
        <w:ind w:left="180" w:hanging="140"/>
      </w:pPr>
    </w:lvl>
    <w:lvl w:ilvl="5" w:tplc="FFFFFFFF" w:tentative="1">
      <w:start w:val="1"/>
      <w:numFmt w:val="lowerRoman"/>
      <w:suff w:val="space"/>
      <w:lvlText w:val="%6."/>
      <w:lvlJc w:val="right"/>
      <w:pPr>
        <w:ind w:left="180" w:hanging="140"/>
      </w:pPr>
    </w:lvl>
    <w:lvl w:ilvl="6" w:tplc="FFFFFFFF" w:tentative="1">
      <w:start w:val="1"/>
      <w:numFmt w:val="decimal"/>
      <w:suff w:val="space"/>
      <w:lvlText w:val="%7."/>
      <w:lvlJc w:val="left"/>
      <w:pPr>
        <w:ind w:left="180" w:hanging="140"/>
      </w:pPr>
    </w:lvl>
    <w:lvl w:ilvl="7" w:tplc="FFFFFFFF" w:tentative="1">
      <w:start w:val="1"/>
      <w:numFmt w:val="lowerLetter"/>
      <w:suff w:val="space"/>
      <w:lvlText w:val="%8."/>
      <w:lvlJc w:val="left"/>
      <w:pPr>
        <w:ind w:left="180" w:hanging="140"/>
      </w:pPr>
    </w:lvl>
    <w:lvl w:ilvl="8" w:tplc="FFFFFFFF" w:tentative="1">
      <w:start w:val="1"/>
      <w:numFmt w:val="lowerRoman"/>
      <w:suff w:val="space"/>
      <w:lvlText w:val="%9."/>
      <w:lvlJc w:val="right"/>
      <w:pPr>
        <w:ind w:left="180" w:hanging="140"/>
      </w:pPr>
    </w:lvl>
  </w:abstractNum>
  <w:abstractNum w:abstractNumId="21" w15:restartNumberingAfterBreak="0">
    <w:nsid w:val="577746F0"/>
    <w:multiLevelType w:val="hybridMultilevel"/>
    <w:tmpl w:val="6310B8DA"/>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2" w15:restartNumberingAfterBreak="0">
    <w:nsid w:val="5BAC1EA6"/>
    <w:multiLevelType w:val="hybridMultilevel"/>
    <w:tmpl w:val="EB0004DC"/>
    <w:lvl w:ilvl="0" w:tplc="4E9E78A6">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3" w15:restartNumberingAfterBreak="0">
    <w:nsid w:val="5F3947FE"/>
    <w:multiLevelType w:val="hybridMultilevel"/>
    <w:tmpl w:val="A72CCC02"/>
    <w:lvl w:ilvl="0" w:tplc="B3541226">
      <w:start w:val="1"/>
      <w:numFmt w:val="bullet"/>
      <w:suff w:val="space"/>
      <w:lvlText w:val=""/>
      <w:lvlJc w:val="left"/>
      <w:pPr>
        <w:ind w:left="180" w:hanging="140"/>
      </w:pPr>
      <w:rPr>
        <w:rFonts w:ascii="Symbol" w:hAnsi="Symbol" w:hint="default"/>
        <w:color w:val="auto"/>
        <w:u w:color="ACB9CA" w:themeColor="text2" w:themeTint="66"/>
      </w:rPr>
    </w:lvl>
    <w:lvl w:ilvl="1" w:tplc="04090003">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4" w15:restartNumberingAfterBreak="0">
    <w:nsid w:val="67154DAF"/>
    <w:multiLevelType w:val="hybridMultilevel"/>
    <w:tmpl w:val="0212B6A2"/>
    <w:lvl w:ilvl="0" w:tplc="0409000F">
      <w:start w:val="1"/>
      <w:numFmt w:val="decimal"/>
      <w:suff w:val="space"/>
      <w:lvlText w:val="%1."/>
      <w:lvlJc w:val="left"/>
      <w:pPr>
        <w:ind w:left="180" w:hanging="140"/>
      </w:p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25" w15:restartNumberingAfterBreak="0">
    <w:nsid w:val="6AB4436E"/>
    <w:multiLevelType w:val="hybridMultilevel"/>
    <w:tmpl w:val="DC9A9574"/>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6" w15:restartNumberingAfterBreak="0">
    <w:nsid w:val="6FAF6CB8"/>
    <w:multiLevelType w:val="multilevel"/>
    <w:tmpl w:val="55BA5440"/>
    <w:styleLink w:val="CurrentList3"/>
    <w:lvl w:ilvl="0">
      <w:start w:val="1"/>
      <w:numFmt w:val="bullet"/>
      <w:suff w:val="space"/>
      <w:lvlText w:val=""/>
      <w:lvlJc w:val="left"/>
      <w:pPr>
        <w:ind w:left="180" w:hanging="140"/>
      </w:pPr>
      <w:rPr>
        <w:rFonts w:ascii="Symbol" w:hAnsi="Symbol" w:hint="default"/>
        <w:color w:val="auto"/>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27" w15:restartNumberingAfterBreak="0">
    <w:nsid w:val="71AA5767"/>
    <w:multiLevelType w:val="hybridMultilevel"/>
    <w:tmpl w:val="FF8434FE"/>
    <w:lvl w:ilvl="0" w:tplc="841234B6">
      <w:start w:val="1"/>
      <w:numFmt w:val="decimal"/>
      <w:suff w:val="space"/>
      <w:lvlText w:val="%1."/>
      <w:lvlJc w:val="left"/>
      <w:pPr>
        <w:ind w:left="180" w:hanging="140"/>
      </w:pPr>
      <w:rPr>
        <w:i w:val="0"/>
        <w:iCs w:val="0"/>
      </w:rPr>
    </w:lvl>
    <w:lvl w:ilvl="1" w:tplc="04090019" w:tentative="1">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28" w15:restartNumberingAfterBreak="0">
    <w:nsid w:val="72F15A28"/>
    <w:multiLevelType w:val="hybridMultilevel"/>
    <w:tmpl w:val="EFA66BA2"/>
    <w:lvl w:ilvl="0" w:tplc="04090001">
      <w:start w:val="1"/>
      <w:numFmt w:val="bullet"/>
      <w:suff w:val="space"/>
      <w:lvlText w:val=""/>
      <w:lvlJc w:val="left"/>
      <w:pPr>
        <w:ind w:left="180" w:hanging="140"/>
      </w:pPr>
      <w:rPr>
        <w:rFonts w:ascii="Symbol" w:hAnsi="Symbol" w:hint="default"/>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29" w15:restartNumberingAfterBreak="0">
    <w:nsid w:val="761D14C4"/>
    <w:multiLevelType w:val="multilevel"/>
    <w:tmpl w:val="BF0A894C"/>
    <w:styleLink w:val="CurrentList2"/>
    <w:lvl w:ilvl="0">
      <w:start w:val="1"/>
      <w:numFmt w:val="bullet"/>
      <w:suff w:val="space"/>
      <w:lvlText w:val=""/>
      <w:lvlJc w:val="left"/>
      <w:pPr>
        <w:ind w:left="180" w:hanging="140"/>
      </w:pPr>
      <w:rPr>
        <w:rFonts w:ascii="Symbol" w:hAnsi="Symbol" w:hint="default"/>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30" w15:restartNumberingAfterBreak="0">
    <w:nsid w:val="78650510"/>
    <w:multiLevelType w:val="hybridMultilevel"/>
    <w:tmpl w:val="2FE61058"/>
    <w:lvl w:ilvl="0" w:tplc="284EAF6E">
      <w:start w:val="1"/>
      <w:numFmt w:val="bullet"/>
      <w:suff w:val="space"/>
      <w:lvlText w:val=""/>
      <w:lvlJc w:val="left"/>
      <w:pPr>
        <w:ind w:left="180" w:hanging="140"/>
      </w:pPr>
      <w:rPr>
        <w:rFonts w:ascii="Symbol" w:hAnsi="Symbol" w:hint="default"/>
        <w:color w:val="auto"/>
      </w:rPr>
    </w:lvl>
    <w:lvl w:ilvl="1" w:tplc="04090003" w:tentative="1">
      <w:start w:val="1"/>
      <w:numFmt w:val="bullet"/>
      <w:suff w:val="space"/>
      <w:lvlText w:val="o"/>
      <w:lvlJc w:val="left"/>
      <w:pPr>
        <w:ind w:left="180" w:hanging="140"/>
      </w:pPr>
      <w:rPr>
        <w:rFonts w:ascii="Courier New" w:hAnsi="Courier New" w:cs="Courier New" w:hint="default"/>
      </w:rPr>
    </w:lvl>
    <w:lvl w:ilvl="2" w:tplc="04090005" w:tentative="1">
      <w:start w:val="1"/>
      <w:numFmt w:val="bullet"/>
      <w:suff w:val="space"/>
      <w:lvlText w:val=""/>
      <w:lvlJc w:val="left"/>
      <w:pPr>
        <w:ind w:left="180" w:hanging="140"/>
      </w:pPr>
      <w:rPr>
        <w:rFonts w:ascii="Wingdings" w:hAnsi="Wingdings" w:hint="default"/>
      </w:rPr>
    </w:lvl>
    <w:lvl w:ilvl="3" w:tplc="04090001" w:tentative="1">
      <w:start w:val="1"/>
      <w:numFmt w:val="bullet"/>
      <w:suff w:val="space"/>
      <w:lvlText w:val=""/>
      <w:lvlJc w:val="left"/>
      <w:pPr>
        <w:ind w:left="180" w:hanging="140"/>
      </w:pPr>
      <w:rPr>
        <w:rFonts w:ascii="Symbol" w:hAnsi="Symbol" w:hint="default"/>
      </w:rPr>
    </w:lvl>
    <w:lvl w:ilvl="4" w:tplc="04090003" w:tentative="1">
      <w:start w:val="1"/>
      <w:numFmt w:val="bullet"/>
      <w:suff w:val="space"/>
      <w:lvlText w:val="o"/>
      <w:lvlJc w:val="left"/>
      <w:pPr>
        <w:ind w:left="180" w:hanging="140"/>
      </w:pPr>
      <w:rPr>
        <w:rFonts w:ascii="Courier New" w:hAnsi="Courier New" w:cs="Courier New" w:hint="default"/>
      </w:rPr>
    </w:lvl>
    <w:lvl w:ilvl="5" w:tplc="04090005" w:tentative="1">
      <w:start w:val="1"/>
      <w:numFmt w:val="bullet"/>
      <w:suff w:val="space"/>
      <w:lvlText w:val=""/>
      <w:lvlJc w:val="left"/>
      <w:pPr>
        <w:ind w:left="180" w:hanging="140"/>
      </w:pPr>
      <w:rPr>
        <w:rFonts w:ascii="Wingdings" w:hAnsi="Wingdings" w:hint="default"/>
      </w:rPr>
    </w:lvl>
    <w:lvl w:ilvl="6" w:tplc="04090001" w:tentative="1">
      <w:start w:val="1"/>
      <w:numFmt w:val="bullet"/>
      <w:suff w:val="space"/>
      <w:lvlText w:val=""/>
      <w:lvlJc w:val="left"/>
      <w:pPr>
        <w:ind w:left="180" w:hanging="140"/>
      </w:pPr>
      <w:rPr>
        <w:rFonts w:ascii="Symbol" w:hAnsi="Symbol" w:hint="default"/>
      </w:rPr>
    </w:lvl>
    <w:lvl w:ilvl="7" w:tplc="04090003" w:tentative="1">
      <w:start w:val="1"/>
      <w:numFmt w:val="bullet"/>
      <w:suff w:val="space"/>
      <w:lvlText w:val="o"/>
      <w:lvlJc w:val="left"/>
      <w:pPr>
        <w:ind w:left="180" w:hanging="140"/>
      </w:pPr>
      <w:rPr>
        <w:rFonts w:ascii="Courier New" w:hAnsi="Courier New" w:cs="Courier New" w:hint="default"/>
      </w:rPr>
    </w:lvl>
    <w:lvl w:ilvl="8" w:tplc="04090005" w:tentative="1">
      <w:start w:val="1"/>
      <w:numFmt w:val="bullet"/>
      <w:suff w:val="space"/>
      <w:lvlText w:val=""/>
      <w:lvlJc w:val="left"/>
      <w:pPr>
        <w:ind w:left="180" w:hanging="140"/>
      </w:pPr>
      <w:rPr>
        <w:rFonts w:ascii="Wingdings" w:hAnsi="Wingdings" w:hint="default"/>
      </w:rPr>
    </w:lvl>
  </w:abstractNum>
  <w:abstractNum w:abstractNumId="31" w15:restartNumberingAfterBreak="0">
    <w:nsid w:val="79660A97"/>
    <w:multiLevelType w:val="hybridMultilevel"/>
    <w:tmpl w:val="DA0A5312"/>
    <w:lvl w:ilvl="0" w:tplc="0409000F">
      <w:start w:val="1"/>
      <w:numFmt w:val="decimal"/>
      <w:suff w:val="space"/>
      <w:lvlText w:val="%1."/>
      <w:lvlJc w:val="left"/>
      <w:pPr>
        <w:ind w:left="180" w:hanging="140"/>
      </w:pPr>
    </w:lvl>
    <w:lvl w:ilvl="1" w:tplc="04090019">
      <w:start w:val="1"/>
      <w:numFmt w:val="lowerLetter"/>
      <w:suff w:val="space"/>
      <w:lvlText w:val="%2."/>
      <w:lvlJc w:val="left"/>
      <w:pPr>
        <w:ind w:left="180" w:hanging="140"/>
      </w:pPr>
    </w:lvl>
    <w:lvl w:ilvl="2" w:tplc="0409001B" w:tentative="1">
      <w:start w:val="1"/>
      <w:numFmt w:val="lowerRoman"/>
      <w:suff w:val="space"/>
      <w:lvlText w:val="%3."/>
      <w:lvlJc w:val="right"/>
      <w:pPr>
        <w:ind w:left="180" w:hanging="140"/>
      </w:pPr>
    </w:lvl>
    <w:lvl w:ilvl="3" w:tplc="0409000F" w:tentative="1">
      <w:start w:val="1"/>
      <w:numFmt w:val="decimal"/>
      <w:suff w:val="space"/>
      <w:lvlText w:val="%4."/>
      <w:lvlJc w:val="left"/>
      <w:pPr>
        <w:ind w:left="180" w:hanging="140"/>
      </w:pPr>
    </w:lvl>
    <w:lvl w:ilvl="4" w:tplc="04090019" w:tentative="1">
      <w:start w:val="1"/>
      <w:numFmt w:val="lowerLetter"/>
      <w:suff w:val="space"/>
      <w:lvlText w:val="%5."/>
      <w:lvlJc w:val="left"/>
      <w:pPr>
        <w:ind w:left="180" w:hanging="140"/>
      </w:pPr>
    </w:lvl>
    <w:lvl w:ilvl="5" w:tplc="0409001B" w:tentative="1">
      <w:start w:val="1"/>
      <w:numFmt w:val="lowerRoman"/>
      <w:suff w:val="space"/>
      <w:lvlText w:val="%6."/>
      <w:lvlJc w:val="right"/>
      <w:pPr>
        <w:ind w:left="180" w:hanging="140"/>
      </w:pPr>
    </w:lvl>
    <w:lvl w:ilvl="6" w:tplc="0409000F" w:tentative="1">
      <w:start w:val="1"/>
      <w:numFmt w:val="decimal"/>
      <w:suff w:val="space"/>
      <w:lvlText w:val="%7."/>
      <w:lvlJc w:val="left"/>
      <w:pPr>
        <w:ind w:left="180" w:hanging="140"/>
      </w:pPr>
    </w:lvl>
    <w:lvl w:ilvl="7" w:tplc="04090019" w:tentative="1">
      <w:start w:val="1"/>
      <w:numFmt w:val="lowerLetter"/>
      <w:suff w:val="space"/>
      <w:lvlText w:val="%8."/>
      <w:lvlJc w:val="left"/>
      <w:pPr>
        <w:ind w:left="180" w:hanging="140"/>
      </w:pPr>
    </w:lvl>
    <w:lvl w:ilvl="8" w:tplc="0409001B" w:tentative="1">
      <w:start w:val="1"/>
      <w:numFmt w:val="lowerRoman"/>
      <w:suff w:val="space"/>
      <w:lvlText w:val="%9."/>
      <w:lvlJc w:val="right"/>
      <w:pPr>
        <w:ind w:left="180" w:hanging="140"/>
      </w:pPr>
    </w:lvl>
  </w:abstractNum>
  <w:abstractNum w:abstractNumId="32" w15:restartNumberingAfterBreak="0">
    <w:nsid w:val="7B943A58"/>
    <w:multiLevelType w:val="multilevel"/>
    <w:tmpl w:val="9126F340"/>
    <w:styleLink w:val="CurrentList4"/>
    <w:lvl w:ilvl="0">
      <w:start w:val="1"/>
      <w:numFmt w:val="bullet"/>
      <w:suff w:val="space"/>
      <w:lvlText w:val=""/>
      <w:lvlJc w:val="left"/>
      <w:pPr>
        <w:ind w:left="180" w:hanging="140"/>
      </w:pPr>
      <w:rPr>
        <w:rFonts w:ascii="Symbol" w:hAnsi="Symbol" w:hint="default"/>
        <w:color w:val="auto"/>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abstractNum w:abstractNumId="33" w15:restartNumberingAfterBreak="0">
    <w:nsid w:val="7BBE788C"/>
    <w:multiLevelType w:val="multilevel"/>
    <w:tmpl w:val="D1A2E9FC"/>
    <w:styleLink w:val="CurrentList1"/>
    <w:lvl w:ilvl="0">
      <w:start w:val="1"/>
      <w:numFmt w:val="bullet"/>
      <w:suff w:val="space"/>
      <w:lvlText w:val=""/>
      <w:lvlJc w:val="left"/>
      <w:pPr>
        <w:ind w:left="180" w:hanging="140"/>
      </w:pPr>
      <w:rPr>
        <w:rFonts w:ascii="Symbol" w:hAnsi="Symbol" w:hint="default"/>
      </w:rPr>
    </w:lvl>
    <w:lvl w:ilvl="1">
      <w:start w:val="1"/>
      <w:numFmt w:val="bullet"/>
      <w:suff w:val="space"/>
      <w:lvlText w:val="o"/>
      <w:lvlJc w:val="left"/>
      <w:pPr>
        <w:ind w:left="180" w:hanging="140"/>
      </w:pPr>
      <w:rPr>
        <w:rFonts w:ascii="Courier New" w:hAnsi="Courier New" w:cs="Courier New" w:hint="default"/>
      </w:rPr>
    </w:lvl>
    <w:lvl w:ilvl="2">
      <w:start w:val="1"/>
      <w:numFmt w:val="bullet"/>
      <w:suff w:val="space"/>
      <w:lvlText w:val=""/>
      <w:lvlJc w:val="left"/>
      <w:pPr>
        <w:ind w:left="180" w:hanging="140"/>
      </w:pPr>
      <w:rPr>
        <w:rFonts w:ascii="Wingdings" w:hAnsi="Wingdings" w:hint="default"/>
      </w:rPr>
    </w:lvl>
    <w:lvl w:ilvl="3">
      <w:start w:val="1"/>
      <w:numFmt w:val="bullet"/>
      <w:suff w:val="space"/>
      <w:lvlText w:val=""/>
      <w:lvlJc w:val="left"/>
      <w:pPr>
        <w:ind w:left="180" w:hanging="140"/>
      </w:pPr>
      <w:rPr>
        <w:rFonts w:ascii="Symbol" w:hAnsi="Symbol" w:hint="default"/>
      </w:rPr>
    </w:lvl>
    <w:lvl w:ilvl="4">
      <w:start w:val="1"/>
      <w:numFmt w:val="bullet"/>
      <w:suff w:val="space"/>
      <w:lvlText w:val="o"/>
      <w:lvlJc w:val="left"/>
      <w:pPr>
        <w:ind w:left="180" w:hanging="140"/>
      </w:pPr>
      <w:rPr>
        <w:rFonts w:ascii="Courier New" w:hAnsi="Courier New" w:cs="Courier New" w:hint="default"/>
      </w:rPr>
    </w:lvl>
    <w:lvl w:ilvl="5">
      <w:start w:val="1"/>
      <w:numFmt w:val="bullet"/>
      <w:suff w:val="space"/>
      <w:lvlText w:val=""/>
      <w:lvlJc w:val="left"/>
      <w:pPr>
        <w:ind w:left="180" w:hanging="140"/>
      </w:pPr>
      <w:rPr>
        <w:rFonts w:ascii="Wingdings" w:hAnsi="Wingdings" w:hint="default"/>
      </w:rPr>
    </w:lvl>
    <w:lvl w:ilvl="6">
      <w:start w:val="1"/>
      <w:numFmt w:val="bullet"/>
      <w:suff w:val="space"/>
      <w:lvlText w:val=""/>
      <w:lvlJc w:val="left"/>
      <w:pPr>
        <w:ind w:left="180" w:hanging="140"/>
      </w:pPr>
      <w:rPr>
        <w:rFonts w:ascii="Symbol" w:hAnsi="Symbol" w:hint="default"/>
      </w:rPr>
    </w:lvl>
    <w:lvl w:ilvl="7">
      <w:start w:val="1"/>
      <w:numFmt w:val="bullet"/>
      <w:suff w:val="space"/>
      <w:lvlText w:val="o"/>
      <w:lvlJc w:val="left"/>
      <w:pPr>
        <w:ind w:left="180" w:hanging="140"/>
      </w:pPr>
      <w:rPr>
        <w:rFonts w:ascii="Courier New" w:hAnsi="Courier New" w:cs="Courier New" w:hint="default"/>
      </w:rPr>
    </w:lvl>
    <w:lvl w:ilvl="8">
      <w:start w:val="1"/>
      <w:numFmt w:val="bullet"/>
      <w:suff w:val="space"/>
      <w:lvlText w:val=""/>
      <w:lvlJc w:val="left"/>
      <w:pPr>
        <w:ind w:left="180" w:hanging="140"/>
      </w:pPr>
      <w:rPr>
        <w:rFonts w:ascii="Wingdings" w:hAnsi="Wingdings" w:hint="default"/>
      </w:rPr>
    </w:lvl>
  </w:abstractNum>
  <w:num w:numId="1" w16cid:durableId="1223952393">
    <w:abstractNumId w:val="6"/>
  </w:num>
  <w:num w:numId="2" w16cid:durableId="1472862615">
    <w:abstractNumId w:val="23"/>
  </w:num>
  <w:num w:numId="3" w16cid:durableId="1758359934">
    <w:abstractNumId w:val="4"/>
  </w:num>
  <w:num w:numId="4" w16cid:durableId="1697467553">
    <w:abstractNumId w:val="33"/>
  </w:num>
  <w:num w:numId="5" w16cid:durableId="1543781779">
    <w:abstractNumId w:val="30"/>
  </w:num>
  <w:num w:numId="6" w16cid:durableId="1359576362">
    <w:abstractNumId w:val="29"/>
  </w:num>
  <w:num w:numId="7" w16cid:durableId="285550441">
    <w:abstractNumId w:val="26"/>
  </w:num>
  <w:num w:numId="8" w16cid:durableId="220141300">
    <w:abstractNumId w:val="32"/>
  </w:num>
  <w:num w:numId="9" w16cid:durableId="153422235">
    <w:abstractNumId w:val="19"/>
  </w:num>
  <w:num w:numId="10" w16cid:durableId="1294216762">
    <w:abstractNumId w:val="11"/>
  </w:num>
  <w:num w:numId="11" w16cid:durableId="248200774">
    <w:abstractNumId w:val="16"/>
  </w:num>
  <w:num w:numId="12" w16cid:durableId="585461770">
    <w:abstractNumId w:val="1"/>
  </w:num>
  <w:num w:numId="13" w16cid:durableId="1087312033">
    <w:abstractNumId w:val="9"/>
  </w:num>
  <w:num w:numId="14" w16cid:durableId="31732148">
    <w:abstractNumId w:val="20"/>
  </w:num>
  <w:num w:numId="15" w16cid:durableId="1991598242">
    <w:abstractNumId w:val="18"/>
  </w:num>
  <w:num w:numId="16" w16cid:durableId="1299721252">
    <w:abstractNumId w:val="7"/>
  </w:num>
  <w:num w:numId="17" w16cid:durableId="1772429952">
    <w:abstractNumId w:val="10"/>
  </w:num>
  <w:num w:numId="18" w16cid:durableId="1412505401">
    <w:abstractNumId w:val="0"/>
  </w:num>
  <w:num w:numId="19" w16cid:durableId="865874557">
    <w:abstractNumId w:val="14"/>
  </w:num>
  <w:num w:numId="20" w16cid:durableId="774859478">
    <w:abstractNumId w:val="28"/>
  </w:num>
  <w:num w:numId="21" w16cid:durableId="1768304866">
    <w:abstractNumId w:val="13"/>
  </w:num>
  <w:num w:numId="22" w16cid:durableId="827094960">
    <w:abstractNumId w:val="25"/>
  </w:num>
  <w:num w:numId="23" w16cid:durableId="880168535">
    <w:abstractNumId w:val="12"/>
  </w:num>
  <w:num w:numId="24" w16cid:durableId="1202205305">
    <w:abstractNumId w:val="3"/>
  </w:num>
  <w:num w:numId="25" w16cid:durableId="1117724472">
    <w:abstractNumId w:val="21"/>
  </w:num>
  <w:num w:numId="26" w16cid:durableId="249630471">
    <w:abstractNumId w:val="17"/>
  </w:num>
  <w:num w:numId="27" w16cid:durableId="1084915294">
    <w:abstractNumId w:val="15"/>
  </w:num>
  <w:num w:numId="28" w16cid:durableId="220488090">
    <w:abstractNumId w:val="5"/>
  </w:num>
  <w:num w:numId="29" w16cid:durableId="1851412792">
    <w:abstractNumId w:val="8"/>
  </w:num>
  <w:num w:numId="30" w16cid:durableId="1027295131">
    <w:abstractNumId w:val="22"/>
  </w:num>
  <w:num w:numId="31" w16cid:durableId="1522009577">
    <w:abstractNumId w:val="31"/>
  </w:num>
  <w:num w:numId="32" w16cid:durableId="903952019">
    <w:abstractNumId w:val="24"/>
  </w:num>
  <w:num w:numId="33" w16cid:durableId="722943189">
    <w:abstractNumId w:val="27"/>
  </w:num>
  <w:num w:numId="34" w16cid:durableId="2087455363">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gutterAtTop/>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1A8"/>
    <w:rsid w:val="000024EA"/>
    <w:rsid w:val="0000750D"/>
    <w:rsid w:val="00007709"/>
    <w:rsid w:val="00007B1D"/>
    <w:rsid w:val="00024EA3"/>
    <w:rsid w:val="00031690"/>
    <w:rsid w:val="00036F73"/>
    <w:rsid w:val="00047A00"/>
    <w:rsid w:val="00052520"/>
    <w:rsid w:val="00061FF4"/>
    <w:rsid w:val="000662D6"/>
    <w:rsid w:val="000729FE"/>
    <w:rsid w:val="0007399E"/>
    <w:rsid w:val="0007515F"/>
    <w:rsid w:val="00085C25"/>
    <w:rsid w:val="0009010F"/>
    <w:rsid w:val="000910E7"/>
    <w:rsid w:val="00096ECF"/>
    <w:rsid w:val="000A1069"/>
    <w:rsid w:val="000C03AD"/>
    <w:rsid w:val="000C73BE"/>
    <w:rsid w:val="000F42FE"/>
    <w:rsid w:val="000F5CB2"/>
    <w:rsid w:val="00101FF8"/>
    <w:rsid w:val="00102243"/>
    <w:rsid w:val="0011786D"/>
    <w:rsid w:val="00124BD8"/>
    <w:rsid w:val="001251F5"/>
    <w:rsid w:val="001612AD"/>
    <w:rsid w:val="00161D41"/>
    <w:rsid w:val="001651F5"/>
    <w:rsid w:val="00177DEA"/>
    <w:rsid w:val="001830E1"/>
    <w:rsid w:val="00195445"/>
    <w:rsid w:val="001A02C6"/>
    <w:rsid w:val="001A6C7F"/>
    <w:rsid w:val="001B584E"/>
    <w:rsid w:val="001C46A2"/>
    <w:rsid w:val="001C47D8"/>
    <w:rsid w:val="001C505A"/>
    <w:rsid w:val="001D3266"/>
    <w:rsid w:val="001D39DA"/>
    <w:rsid w:val="001E062E"/>
    <w:rsid w:val="001E0C97"/>
    <w:rsid w:val="001E2BE9"/>
    <w:rsid w:val="001F182A"/>
    <w:rsid w:val="001F4AE1"/>
    <w:rsid w:val="002130B3"/>
    <w:rsid w:val="002236E3"/>
    <w:rsid w:val="0022519B"/>
    <w:rsid w:val="00231B04"/>
    <w:rsid w:val="00244C0C"/>
    <w:rsid w:val="0026369E"/>
    <w:rsid w:val="00266B56"/>
    <w:rsid w:val="002820E8"/>
    <w:rsid w:val="00286636"/>
    <w:rsid w:val="002877DF"/>
    <w:rsid w:val="0029276F"/>
    <w:rsid w:val="00297B85"/>
    <w:rsid w:val="002A1E99"/>
    <w:rsid w:val="002B4709"/>
    <w:rsid w:val="002E698A"/>
    <w:rsid w:val="002F36A5"/>
    <w:rsid w:val="00313AA7"/>
    <w:rsid w:val="00315B7D"/>
    <w:rsid w:val="00325E09"/>
    <w:rsid w:val="00326905"/>
    <w:rsid w:val="00327AF1"/>
    <w:rsid w:val="00334167"/>
    <w:rsid w:val="00341006"/>
    <w:rsid w:val="00352C9C"/>
    <w:rsid w:val="00354E60"/>
    <w:rsid w:val="00356653"/>
    <w:rsid w:val="00357A48"/>
    <w:rsid w:val="0036429E"/>
    <w:rsid w:val="0037462A"/>
    <w:rsid w:val="003B3D54"/>
    <w:rsid w:val="003C7991"/>
    <w:rsid w:val="003D6A94"/>
    <w:rsid w:val="003E26AF"/>
    <w:rsid w:val="003E3915"/>
    <w:rsid w:val="003E6B4C"/>
    <w:rsid w:val="003F34B7"/>
    <w:rsid w:val="003F4335"/>
    <w:rsid w:val="003F5345"/>
    <w:rsid w:val="003F6B7B"/>
    <w:rsid w:val="00400AB2"/>
    <w:rsid w:val="004056E1"/>
    <w:rsid w:val="004120EA"/>
    <w:rsid w:val="00415F38"/>
    <w:rsid w:val="0041783E"/>
    <w:rsid w:val="0042410D"/>
    <w:rsid w:val="00436AA6"/>
    <w:rsid w:val="00436EEE"/>
    <w:rsid w:val="00440B9C"/>
    <w:rsid w:val="00451C57"/>
    <w:rsid w:val="0045608F"/>
    <w:rsid w:val="004624C6"/>
    <w:rsid w:val="00476163"/>
    <w:rsid w:val="00484694"/>
    <w:rsid w:val="004966CA"/>
    <w:rsid w:val="0049681C"/>
    <w:rsid w:val="004977C7"/>
    <w:rsid w:val="004B61EE"/>
    <w:rsid w:val="004D1A0D"/>
    <w:rsid w:val="004D540E"/>
    <w:rsid w:val="004E643E"/>
    <w:rsid w:val="004F74F0"/>
    <w:rsid w:val="005153CD"/>
    <w:rsid w:val="00520CCA"/>
    <w:rsid w:val="005227EC"/>
    <w:rsid w:val="00546CD0"/>
    <w:rsid w:val="00551FBF"/>
    <w:rsid w:val="00563E0D"/>
    <w:rsid w:val="00567DDF"/>
    <w:rsid w:val="00570975"/>
    <w:rsid w:val="00571E99"/>
    <w:rsid w:val="005860D5"/>
    <w:rsid w:val="00586AB1"/>
    <w:rsid w:val="005934E2"/>
    <w:rsid w:val="005C512E"/>
    <w:rsid w:val="005C6FC3"/>
    <w:rsid w:val="005D5917"/>
    <w:rsid w:val="005F5392"/>
    <w:rsid w:val="0060450D"/>
    <w:rsid w:val="00613445"/>
    <w:rsid w:val="00615697"/>
    <w:rsid w:val="00624914"/>
    <w:rsid w:val="00635073"/>
    <w:rsid w:val="00650442"/>
    <w:rsid w:val="00654572"/>
    <w:rsid w:val="006660D4"/>
    <w:rsid w:val="006926F9"/>
    <w:rsid w:val="00696A52"/>
    <w:rsid w:val="006A0B41"/>
    <w:rsid w:val="006B6BBE"/>
    <w:rsid w:val="006B6E91"/>
    <w:rsid w:val="006C4E81"/>
    <w:rsid w:val="006C7E9F"/>
    <w:rsid w:val="006D294E"/>
    <w:rsid w:val="006D5E68"/>
    <w:rsid w:val="006E0E70"/>
    <w:rsid w:val="00713859"/>
    <w:rsid w:val="00713A4C"/>
    <w:rsid w:val="00723A38"/>
    <w:rsid w:val="007270FF"/>
    <w:rsid w:val="007371A8"/>
    <w:rsid w:val="0074045B"/>
    <w:rsid w:val="0074310A"/>
    <w:rsid w:val="00750082"/>
    <w:rsid w:val="007525C5"/>
    <w:rsid w:val="0076299E"/>
    <w:rsid w:val="007777AC"/>
    <w:rsid w:val="00780B9A"/>
    <w:rsid w:val="0078285A"/>
    <w:rsid w:val="007848DD"/>
    <w:rsid w:val="007853F3"/>
    <w:rsid w:val="00792C0A"/>
    <w:rsid w:val="00793999"/>
    <w:rsid w:val="00795020"/>
    <w:rsid w:val="007C30E3"/>
    <w:rsid w:val="007F0A24"/>
    <w:rsid w:val="007F5DF7"/>
    <w:rsid w:val="0080541D"/>
    <w:rsid w:val="00805C96"/>
    <w:rsid w:val="00806AC5"/>
    <w:rsid w:val="00807CB5"/>
    <w:rsid w:val="008166E0"/>
    <w:rsid w:val="00816CBC"/>
    <w:rsid w:val="00824C39"/>
    <w:rsid w:val="0083541E"/>
    <w:rsid w:val="00840C52"/>
    <w:rsid w:val="00860818"/>
    <w:rsid w:val="008635A9"/>
    <w:rsid w:val="00863EAF"/>
    <w:rsid w:val="0088620C"/>
    <w:rsid w:val="0089148C"/>
    <w:rsid w:val="008A3FD4"/>
    <w:rsid w:val="008A47C1"/>
    <w:rsid w:val="008A7D7E"/>
    <w:rsid w:val="008B4C04"/>
    <w:rsid w:val="008D73AC"/>
    <w:rsid w:val="008E7C8F"/>
    <w:rsid w:val="008F0C0C"/>
    <w:rsid w:val="008F3FC1"/>
    <w:rsid w:val="008F69CB"/>
    <w:rsid w:val="008F7453"/>
    <w:rsid w:val="00921E67"/>
    <w:rsid w:val="00923B78"/>
    <w:rsid w:val="00933F01"/>
    <w:rsid w:val="009521D1"/>
    <w:rsid w:val="00954439"/>
    <w:rsid w:val="00957EC4"/>
    <w:rsid w:val="0097392F"/>
    <w:rsid w:val="009745A2"/>
    <w:rsid w:val="00976296"/>
    <w:rsid w:val="00986A0F"/>
    <w:rsid w:val="00990AA3"/>
    <w:rsid w:val="00997DD0"/>
    <w:rsid w:val="009A41FF"/>
    <w:rsid w:val="009B16FE"/>
    <w:rsid w:val="009C0343"/>
    <w:rsid w:val="009D4A1A"/>
    <w:rsid w:val="009E2E6B"/>
    <w:rsid w:val="009E48BA"/>
    <w:rsid w:val="00A0020D"/>
    <w:rsid w:val="00A00C27"/>
    <w:rsid w:val="00A05360"/>
    <w:rsid w:val="00A06815"/>
    <w:rsid w:val="00A26A48"/>
    <w:rsid w:val="00A27BF6"/>
    <w:rsid w:val="00A27D1E"/>
    <w:rsid w:val="00A30CCF"/>
    <w:rsid w:val="00A37059"/>
    <w:rsid w:val="00A60EF6"/>
    <w:rsid w:val="00A6504C"/>
    <w:rsid w:val="00A663C4"/>
    <w:rsid w:val="00A72083"/>
    <w:rsid w:val="00A735D0"/>
    <w:rsid w:val="00A73CC0"/>
    <w:rsid w:val="00A94979"/>
    <w:rsid w:val="00AA074D"/>
    <w:rsid w:val="00AB28A2"/>
    <w:rsid w:val="00AC7AB5"/>
    <w:rsid w:val="00AD0FFA"/>
    <w:rsid w:val="00AE0245"/>
    <w:rsid w:val="00AE4ACE"/>
    <w:rsid w:val="00AE6106"/>
    <w:rsid w:val="00AF5FB4"/>
    <w:rsid w:val="00AF66E8"/>
    <w:rsid w:val="00B015AC"/>
    <w:rsid w:val="00B02027"/>
    <w:rsid w:val="00B04E28"/>
    <w:rsid w:val="00B21C9C"/>
    <w:rsid w:val="00B30B74"/>
    <w:rsid w:val="00B44E69"/>
    <w:rsid w:val="00B53BEB"/>
    <w:rsid w:val="00B57003"/>
    <w:rsid w:val="00B6497C"/>
    <w:rsid w:val="00B71711"/>
    <w:rsid w:val="00B8058B"/>
    <w:rsid w:val="00B822A3"/>
    <w:rsid w:val="00B8421A"/>
    <w:rsid w:val="00BB2015"/>
    <w:rsid w:val="00BB3410"/>
    <w:rsid w:val="00BB42FC"/>
    <w:rsid w:val="00BD5824"/>
    <w:rsid w:val="00BE308C"/>
    <w:rsid w:val="00BE46B0"/>
    <w:rsid w:val="00BE54B4"/>
    <w:rsid w:val="00BE65A7"/>
    <w:rsid w:val="00BE765A"/>
    <w:rsid w:val="00BF1214"/>
    <w:rsid w:val="00BF6E33"/>
    <w:rsid w:val="00C12D3B"/>
    <w:rsid w:val="00C141C4"/>
    <w:rsid w:val="00C21B90"/>
    <w:rsid w:val="00C21F87"/>
    <w:rsid w:val="00C25DFD"/>
    <w:rsid w:val="00C3127C"/>
    <w:rsid w:val="00C3482C"/>
    <w:rsid w:val="00C36BD1"/>
    <w:rsid w:val="00C37736"/>
    <w:rsid w:val="00C46CF1"/>
    <w:rsid w:val="00C47B25"/>
    <w:rsid w:val="00C5045A"/>
    <w:rsid w:val="00C61C14"/>
    <w:rsid w:val="00C62B58"/>
    <w:rsid w:val="00C663B1"/>
    <w:rsid w:val="00C70731"/>
    <w:rsid w:val="00C7381C"/>
    <w:rsid w:val="00C75002"/>
    <w:rsid w:val="00C84A72"/>
    <w:rsid w:val="00C9324C"/>
    <w:rsid w:val="00CA4924"/>
    <w:rsid w:val="00CA6231"/>
    <w:rsid w:val="00CB2596"/>
    <w:rsid w:val="00CC0B1E"/>
    <w:rsid w:val="00CC4C1C"/>
    <w:rsid w:val="00CC6B74"/>
    <w:rsid w:val="00CE2919"/>
    <w:rsid w:val="00CE4022"/>
    <w:rsid w:val="00CE55F8"/>
    <w:rsid w:val="00CF5168"/>
    <w:rsid w:val="00D00082"/>
    <w:rsid w:val="00D01851"/>
    <w:rsid w:val="00D3039C"/>
    <w:rsid w:val="00D53BB6"/>
    <w:rsid w:val="00D57E11"/>
    <w:rsid w:val="00D60F42"/>
    <w:rsid w:val="00D676D9"/>
    <w:rsid w:val="00D7562A"/>
    <w:rsid w:val="00D7687A"/>
    <w:rsid w:val="00D76BC2"/>
    <w:rsid w:val="00D8045A"/>
    <w:rsid w:val="00D8305B"/>
    <w:rsid w:val="00D849FE"/>
    <w:rsid w:val="00D922AD"/>
    <w:rsid w:val="00DA0279"/>
    <w:rsid w:val="00DB0E54"/>
    <w:rsid w:val="00DB5079"/>
    <w:rsid w:val="00DD153F"/>
    <w:rsid w:val="00DD399F"/>
    <w:rsid w:val="00DE4D07"/>
    <w:rsid w:val="00DE66A7"/>
    <w:rsid w:val="00DF0CC2"/>
    <w:rsid w:val="00E07091"/>
    <w:rsid w:val="00E12F04"/>
    <w:rsid w:val="00E13153"/>
    <w:rsid w:val="00E13CC5"/>
    <w:rsid w:val="00E13E33"/>
    <w:rsid w:val="00E50128"/>
    <w:rsid w:val="00E56BAC"/>
    <w:rsid w:val="00E601E3"/>
    <w:rsid w:val="00E613FA"/>
    <w:rsid w:val="00E67130"/>
    <w:rsid w:val="00E72940"/>
    <w:rsid w:val="00E7337B"/>
    <w:rsid w:val="00E7358C"/>
    <w:rsid w:val="00E8563C"/>
    <w:rsid w:val="00E86769"/>
    <w:rsid w:val="00E9053B"/>
    <w:rsid w:val="00EA2D18"/>
    <w:rsid w:val="00EB56BE"/>
    <w:rsid w:val="00EB5F1F"/>
    <w:rsid w:val="00EC57A1"/>
    <w:rsid w:val="00EE4149"/>
    <w:rsid w:val="00F07734"/>
    <w:rsid w:val="00F11AAD"/>
    <w:rsid w:val="00F13860"/>
    <w:rsid w:val="00F14DF6"/>
    <w:rsid w:val="00F210E8"/>
    <w:rsid w:val="00F2201A"/>
    <w:rsid w:val="00F24440"/>
    <w:rsid w:val="00F26B47"/>
    <w:rsid w:val="00F32AE1"/>
    <w:rsid w:val="00F450E0"/>
    <w:rsid w:val="00F53BFD"/>
    <w:rsid w:val="00F6484F"/>
    <w:rsid w:val="00F729B5"/>
    <w:rsid w:val="00F72FCC"/>
    <w:rsid w:val="00F76391"/>
    <w:rsid w:val="00FB098E"/>
    <w:rsid w:val="00FC1B11"/>
    <w:rsid w:val="00FC1C62"/>
    <w:rsid w:val="00FC3DBC"/>
    <w:rsid w:val="00FC447F"/>
    <w:rsid w:val="00FE6DCB"/>
    <w:rsid w:val="00FF0E2C"/>
    <w:rsid w:val="00FF1803"/>
    <w:rsid w:val="00FF1AB1"/>
    <w:rsid w:val="00FF6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3D502"/>
  <w15:chartTrackingRefBased/>
  <w15:docId w15:val="{C34B2F9E-D843-5E4E-86FD-DE02EC08A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AB1"/>
    <w:rPr>
      <w:rFonts w:ascii="Arial" w:eastAsia="Calibri" w:hAnsi="Arial" w:cs="Calibri"/>
      <w:color w:val="000000"/>
      <w:kern w:val="0"/>
      <w:sz w:val="18"/>
      <w:lang w:bidi="en-US"/>
      <w14:ligatures w14:val="none"/>
    </w:rPr>
  </w:style>
  <w:style w:type="paragraph" w:styleId="Heading1">
    <w:name w:val="heading 1"/>
    <w:basedOn w:val="Normal"/>
    <w:link w:val="Heading1Char"/>
    <w:uiPriority w:val="9"/>
    <w:qFormat/>
    <w:rsid w:val="0080541D"/>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bidi="ar-SA"/>
    </w:rPr>
  </w:style>
  <w:style w:type="paragraph" w:styleId="Heading2">
    <w:name w:val="heading 2"/>
    <w:basedOn w:val="Normal"/>
    <w:next w:val="Normal"/>
    <w:link w:val="Heading2Char"/>
    <w:uiPriority w:val="9"/>
    <w:semiHidden/>
    <w:unhideWhenUsed/>
    <w:qFormat/>
    <w:rsid w:val="00A663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E643E"/>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7371A8"/>
    <w:rPr>
      <w:rFonts w:eastAsiaTheme="minorEastAsia"/>
      <w:kern w:val="0"/>
      <w14:ligatures w14:val="none"/>
    </w:rPr>
    <w:tblPr>
      <w:tblCellMar>
        <w:top w:w="0" w:type="dxa"/>
        <w:left w:w="0" w:type="dxa"/>
        <w:bottom w:w="0" w:type="dxa"/>
        <w:right w:w="0" w:type="dxa"/>
      </w:tblCellMar>
    </w:tblPr>
  </w:style>
  <w:style w:type="character" w:customStyle="1" w:styleId="a">
    <w:name w:val="_"/>
    <w:basedOn w:val="DefaultParagraphFont"/>
    <w:rsid w:val="007371A8"/>
  </w:style>
  <w:style w:type="character" w:customStyle="1" w:styleId="ff2">
    <w:name w:val="ff2"/>
    <w:basedOn w:val="DefaultParagraphFont"/>
    <w:rsid w:val="007371A8"/>
  </w:style>
  <w:style w:type="character" w:customStyle="1" w:styleId="ff3">
    <w:name w:val="ff3"/>
    <w:basedOn w:val="DefaultParagraphFont"/>
    <w:rsid w:val="007371A8"/>
  </w:style>
  <w:style w:type="character" w:customStyle="1" w:styleId="ff4">
    <w:name w:val="ff4"/>
    <w:basedOn w:val="DefaultParagraphFont"/>
    <w:rsid w:val="007371A8"/>
  </w:style>
  <w:style w:type="paragraph" w:styleId="ListParagraph">
    <w:name w:val="List Paragraph"/>
    <w:basedOn w:val="Normal"/>
    <w:uiPriority w:val="34"/>
    <w:qFormat/>
    <w:rsid w:val="007371A8"/>
    <w:pPr>
      <w:ind w:left="720"/>
      <w:contextualSpacing/>
    </w:pPr>
  </w:style>
  <w:style w:type="character" w:styleId="Hyperlink">
    <w:name w:val="Hyperlink"/>
    <w:basedOn w:val="DefaultParagraphFont"/>
    <w:uiPriority w:val="99"/>
    <w:unhideWhenUsed/>
    <w:rsid w:val="007371A8"/>
    <w:rPr>
      <w:color w:val="292D32"/>
      <w:u w:val="none"/>
    </w:rPr>
  </w:style>
  <w:style w:type="paragraph" w:styleId="Title">
    <w:name w:val="Title"/>
    <w:next w:val="Normal"/>
    <w:link w:val="TitleChar"/>
    <w:uiPriority w:val="10"/>
    <w:qFormat/>
    <w:rsid w:val="007371A8"/>
    <w:pPr>
      <w:spacing w:after="120"/>
      <w:contextualSpacing/>
      <w:jc w:val="center"/>
    </w:pPr>
    <w:rPr>
      <w:rFonts w:ascii="Times New Roman" w:eastAsiaTheme="majorEastAsia" w:hAnsi="Times New Roman" w:cstheme="majorBidi"/>
      <w:b/>
      <w:color w:val="000000" w:themeColor="text1"/>
      <w:spacing w:val="-10"/>
      <w:kern w:val="28"/>
      <w:sz w:val="28"/>
      <w:szCs w:val="56"/>
      <w:lang w:eastAsia="zh-CN"/>
      <w14:ligatures w14:val="none"/>
    </w:rPr>
  </w:style>
  <w:style w:type="character" w:customStyle="1" w:styleId="TitleChar">
    <w:name w:val="Title Char"/>
    <w:basedOn w:val="DefaultParagraphFont"/>
    <w:link w:val="Title"/>
    <w:uiPriority w:val="10"/>
    <w:rsid w:val="007371A8"/>
    <w:rPr>
      <w:rFonts w:ascii="Times New Roman" w:eastAsiaTheme="majorEastAsia" w:hAnsi="Times New Roman" w:cstheme="majorBidi"/>
      <w:b/>
      <w:color w:val="000000" w:themeColor="text1"/>
      <w:spacing w:val="-10"/>
      <w:kern w:val="28"/>
      <w:sz w:val="28"/>
      <w:szCs w:val="56"/>
      <w:lang w:eastAsia="zh-CN"/>
      <w14:ligatures w14:val="none"/>
    </w:rPr>
  </w:style>
  <w:style w:type="numbering" w:customStyle="1" w:styleId="CurrentList1">
    <w:name w:val="Current List1"/>
    <w:uiPriority w:val="99"/>
    <w:rsid w:val="00476163"/>
    <w:pPr>
      <w:numPr>
        <w:numId w:val="4"/>
      </w:numPr>
    </w:pPr>
  </w:style>
  <w:style w:type="numbering" w:customStyle="1" w:styleId="CurrentList2">
    <w:name w:val="Current List2"/>
    <w:uiPriority w:val="99"/>
    <w:rsid w:val="00B30B74"/>
    <w:pPr>
      <w:numPr>
        <w:numId w:val="6"/>
      </w:numPr>
    </w:pPr>
  </w:style>
  <w:style w:type="numbering" w:customStyle="1" w:styleId="CurrentList3">
    <w:name w:val="Current List3"/>
    <w:uiPriority w:val="99"/>
    <w:rsid w:val="00B30B74"/>
    <w:pPr>
      <w:numPr>
        <w:numId w:val="7"/>
      </w:numPr>
    </w:pPr>
  </w:style>
  <w:style w:type="numbering" w:customStyle="1" w:styleId="CurrentList4">
    <w:name w:val="Current List4"/>
    <w:uiPriority w:val="99"/>
    <w:rsid w:val="00B30B74"/>
    <w:pPr>
      <w:numPr>
        <w:numId w:val="8"/>
      </w:numPr>
    </w:pPr>
  </w:style>
  <w:style w:type="numbering" w:customStyle="1" w:styleId="CurrentList5">
    <w:name w:val="Current List5"/>
    <w:uiPriority w:val="99"/>
    <w:rsid w:val="00B30B74"/>
    <w:pPr>
      <w:numPr>
        <w:numId w:val="9"/>
      </w:numPr>
    </w:pPr>
  </w:style>
  <w:style w:type="numbering" w:customStyle="1" w:styleId="CurrentList6">
    <w:name w:val="Current List6"/>
    <w:uiPriority w:val="99"/>
    <w:rsid w:val="00B30B74"/>
    <w:pPr>
      <w:numPr>
        <w:numId w:val="10"/>
      </w:numPr>
    </w:pPr>
  </w:style>
  <w:style w:type="paragraph" w:customStyle="1" w:styleId="EndNoteBibliography">
    <w:name w:val="EndNote Bibliography"/>
    <w:basedOn w:val="Normal"/>
    <w:link w:val="EndNoteBibliographyChar"/>
    <w:rsid w:val="004624C6"/>
    <w:pPr>
      <w:spacing w:line="240" w:lineRule="auto"/>
      <w:jc w:val="both"/>
    </w:pPr>
  </w:style>
  <w:style w:type="character" w:customStyle="1" w:styleId="EndNoteBibliographyChar">
    <w:name w:val="EndNote Bibliography Char"/>
    <w:basedOn w:val="DefaultParagraphFont"/>
    <w:link w:val="EndNoteBibliography"/>
    <w:rsid w:val="004624C6"/>
    <w:rPr>
      <w:rFonts w:ascii="Calibri" w:eastAsia="Calibri" w:hAnsi="Calibri" w:cs="Calibri"/>
      <w:color w:val="000000"/>
      <w:kern w:val="0"/>
      <w:sz w:val="22"/>
      <w:lang w:bidi="en-US"/>
      <w14:ligatures w14:val="none"/>
    </w:rPr>
  </w:style>
  <w:style w:type="table" w:styleId="TableGrid0">
    <w:name w:val="Table Grid"/>
    <w:basedOn w:val="TableNormal"/>
    <w:uiPriority w:val="39"/>
    <w:rsid w:val="008054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0541D"/>
    <w:rPr>
      <w:rFonts w:ascii="Times New Roman" w:eastAsia="Times New Roman" w:hAnsi="Times New Roman" w:cs="Times New Roman"/>
      <w:b/>
      <w:bCs/>
      <w:kern w:val="36"/>
      <w:sz w:val="48"/>
      <w:szCs w:val="48"/>
      <w14:ligatures w14:val="none"/>
    </w:rPr>
  </w:style>
  <w:style w:type="character" w:styleId="FollowedHyperlink">
    <w:name w:val="FollowedHyperlink"/>
    <w:basedOn w:val="DefaultParagraphFont"/>
    <w:uiPriority w:val="99"/>
    <w:semiHidden/>
    <w:unhideWhenUsed/>
    <w:rsid w:val="0080541D"/>
    <w:rPr>
      <w:color w:val="292D32"/>
      <w:u w:val="none"/>
    </w:rPr>
  </w:style>
  <w:style w:type="table" w:styleId="TableGridLight">
    <w:name w:val="Grid Table Light"/>
    <w:basedOn w:val="TableNormal"/>
    <w:uiPriority w:val="40"/>
    <w:rsid w:val="00E9053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9053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9053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Accent1">
    <w:name w:val="Grid Table 1 Light Accent 1"/>
    <w:basedOn w:val="TableNormal"/>
    <w:uiPriority w:val="46"/>
    <w:rsid w:val="00E9053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E9053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6Colorful-Accent3">
    <w:name w:val="Grid Table 6 Colorful Accent 3"/>
    <w:basedOn w:val="TableNormal"/>
    <w:uiPriority w:val="51"/>
    <w:rsid w:val="00E9053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1">
    <w:name w:val="Grid Table 6 Colorful Accent 1"/>
    <w:basedOn w:val="TableNormal"/>
    <w:uiPriority w:val="51"/>
    <w:rsid w:val="00E9053B"/>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1">
    <w:name w:val="List Table 1 Light Accent 1"/>
    <w:basedOn w:val="TableNormal"/>
    <w:uiPriority w:val="46"/>
    <w:rsid w:val="00E9053B"/>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
    <w:name w:val="List Table 1 Light"/>
    <w:basedOn w:val="TableNormal"/>
    <w:uiPriority w:val="46"/>
    <w:rsid w:val="00E9053B"/>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RSCB02ArticleText">
    <w:name w:val="RSC B02 Article Text"/>
    <w:basedOn w:val="Normal"/>
    <w:link w:val="RSCB02ArticleTextChar"/>
    <w:qFormat/>
    <w:rsid w:val="00863EAF"/>
    <w:pPr>
      <w:spacing w:line="240" w:lineRule="exact"/>
      <w:jc w:val="both"/>
    </w:pPr>
    <w:rPr>
      <w:rFonts w:asciiTheme="minorHAnsi" w:eastAsiaTheme="minorHAnsi" w:hAnsiTheme="minorHAnsi" w:cs="Times New Roman"/>
      <w:color w:val="auto"/>
      <w:w w:val="108"/>
      <w:szCs w:val="18"/>
      <w:lang w:val="en-GB" w:bidi="ar-SA"/>
    </w:rPr>
  </w:style>
  <w:style w:type="character" w:customStyle="1" w:styleId="RSCB02ArticleTextChar">
    <w:name w:val="RSC B02 Article Text Char"/>
    <w:basedOn w:val="DefaultParagraphFont"/>
    <w:link w:val="RSCB02ArticleText"/>
    <w:rsid w:val="00863EAF"/>
    <w:rPr>
      <w:rFonts w:cs="Times New Roman"/>
      <w:w w:val="108"/>
      <w:kern w:val="0"/>
      <w:sz w:val="18"/>
      <w:szCs w:val="18"/>
      <w:lang w:val="en-GB"/>
      <w14:ligatures w14:val="none"/>
    </w:rPr>
  </w:style>
  <w:style w:type="paragraph" w:customStyle="1" w:styleId="RSCR02References">
    <w:name w:val="RSC R02 References"/>
    <w:basedOn w:val="RSCB02ArticleText"/>
    <w:link w:val="RSCR02ReferencesChar"/>
    <w:qFormat/>
    <w:rsid w:val="00863EAF"/>
    <w:pPr>
      <w:numPr>
        <w:numId w:val="15"/>
      </w:numPr>
      <w:spacing w:line="200" w:lineRule="exact"/>
      <w:ind w:left="284" w:hanging="284"/>
    </w:pPr>
    <w:rPr>
      <w:w w:val="105"/>
    </w:rPr>
  </w:style>
  <w:style w:type="character" w:customStyle="1" w:styleId="RSCR02ReferencesChar">
    <w:name w:val="RSC R02 References Char"/>
    <w:basedOn w:val="DefaultParagraphFont"/>
    <w:link w:val="RSCR02References"/>
    <w:rsid w:val="00863EAF"/>
    <w:rPr>
      <w:rFonts w:cs="Times New Roman"/>
      <w:w w:val="105"/>
      <w:kern w:val="0"/>
      <w:sz w:val="18"/>
      <w:szCs w:val="18"/>
      <w:lang w:val="en-GB"/>
      <w14:ligatures w14:val="none"/>
    </w:rPr>
  </w:style>
  <w:style w:type="paragraph" w:customStyle="1" w:styleId="RSCB04AHeadingSection">
    <w:name w:val="RSC B04 A Heading (Section)"/>
    <w:basedOn w:val="Normal"/>
    <w:link w:val="RSCB04AHeadingSectionChar"/>
    <w:qFormat/>
    <w:rsid w:val="00863EAF"/>
    <w:pPr>
      <w:spacing w:before="400" w:after="80" w:line="240" w:lineRule="auto"/>
    </w:pPr>
    <w:rPr>
      <w:rFonts w:asciiTheme="minorHAnsi" w:eastAsiaTheme="minorHAnsi" w:hAnsiTheme="minorHAnsi" w:cstheme="minorBidi"/>
      <w:b/>
      <w:color w:val="auto"/>
      <w:sz w:val="24"/>
      <w:szCs w:val="22"/>
      <w:lang w:val="en-GB" w:bidi="ar-SA"/>
    </w:rPr>
  </w:style>
  <w:style w:type="character" w:customStyle="1" w:styleId="RSCB04AHeadingSectionChar">
    <w:name w:val="RSC B04 A Heading (Section) Char"/>
    <w:basedOn w:val="DefaultParagraphFont"/>
    <w:link w:val="RSCB04AHeadingSection"/>
    <w:rsid w:val="00863EAF"/>
    <w:rPr>
      <w:b/>
      <w:kern w:val="0"/>
      <w:szCs w:val="22"/>
      <w:lang w:val="en-GB"/>
      <w14:ligatures w14:val="none"/>
    </w:rPr>
  </w:style>
  <w:style w:type="paragraph" w:customStyle="1" w:styleId="SchemeCaption">
    <w:name w:val="SchemeCaption"/>
    <w:basedOn w:val="Normal"/>
    <w:rsid w:val="00863EAF"/>
    <w:pPr>
      <w:spacing w:before="230" w:after="460" w:line="180" w:lineRule="exact"/>
      <w:jc w:val="both"/>
    </w:pPr>
    <w:rPr>
      <w:rFonts w:eastAsia="MS Mincho" w:cs="Times New Roman"/>
      <w:color w:val="auto"/>
      <w:sz w:val="14"/>
      <w:szCs w:val="14"/>
      <w:lang w:val="en-GB" w:eastAsia="ja-JP" w:bidi="ar-SA"/>
    </w:rPr>
  </w:style>
  <w:style w:type="paragraph" w:styleId="NormalWeb">
    <w:name w:val="Normal (Web)"/>
    <w:basedOn w:val="Normal"/>
    <w:uiPriority w:val="99"/>
    <w:semiHidden/>
    <w:unhideWhenUsed/>
    <w:rsid w:val="00EB5F1F"/>
    <w:pPr>
      <w:spacing w:before="100" w:beforeAutospacing="1" w:after="100" w:afterAutospacing="1" w:line="240" w:lineRule="auto"/>
    </w:pPr>
    <w:rPr>
      <w:rFonts w:ascii="Times New Roman" w:eastAsia="Times New Roman" w:hAnsi="Times New Roman" w:cs="Times New Roman"/>
      <w:color w:val="auto"/>
      <w:sz w:val="24"/>
      <w:lang w:bidi="ar-SA"/>
    </w:rPr>
  </w:style>
  <w:style w:type="paragraph" w:styleId="Header">
    <w:name w:val="header"/>
    <w:basedOn w:val="Normal"/>
    <w:link w:val="HeaderChar"/>
    <w:uiPriority w:val="99"/>
    <w:unhideWhenUsed/>
    <w:rsid w:val="00CC0B1E"/>
    <w:pPr>
      <w:tabs>
        <w:tab w:val="center" w:pos="4680"/>
        <w:tab w:val="right" w:pos="9360"/>
      </w:tabs>
      <w:spacing w:line="240" w:lineRule="auto"/>
    </w:pPr>
  </w:style>
  <w:style w:type="character" w:customStyle="1" w:styleId="HeaderChar">
    <w:name w:val="Header Char"/>
    <w:basedOn w:val="DefaultParagraphFont"/>
    <w:link w:val="Header"/>
    <w:uiPriority w:val="99"/>
    <w:rsid w:val="00CC0B1E"/>
    <w:rPr>
      <w:rFonts w:ascii="Calibri" w:eastAsia="Calibri" w:hAnsi="Calibri" w:cs="Calibri"/>
      <w:color w:val="000000"/>
      <w:kern w:val="0"/>
      <w:sz w:val="22"/>
      <w:lang w:bidi="en-US"/>
      <w14:ligatures w14:val="none"/>
    </w:rPr>
  </w:style>
  <w:style w:type="paragraph" w:styleId="Footer">
    <w:name w:val="footer"/>
    <w:basedOn w:val="Normal"/>
    <w:link w:val="FooterChar"/>
    <w:uiPriority w:val="99"/>
    <w:unhideWhenUsed/>
    <w:rsid w:val="00CC0B1E"/>
    <w:pPr>
      <w:tabs>
        <w:tab w:val="center" w:pos="4680"/>
        <w:tab w:val="right" w:pos="9360"/>
      </w:tabs>
      <w:spacing w:line="240" w:lineRule="auto"/>
    </w:pPr>
  </w:style>
  <w:style w:type="character" w:customStyle="1" w:styleId="FooterChar">
    <w:name w:val="Footer Char"/>
    <w:basedOn w:val="DefaultParagraphFont"/>
    <w:link w:val="Footer"/>
    <w:uiPriority w:val="99"/>
    <w:rsid w:val="00CC0B1E"/>
    <w:rPr>
      <w:rFonts w:ascii="Calibri" w:eastAsia="Calibri" w:hAnsi="Calibri" w:cs="Calibri"/>
      <w:color w:val="000000"/>
      <w:kern w:val="0"/>
      <w:sz w:val="22"/>
      <w:lang w:bidi="en-US"/>
      <w14:ligatures w14:val="none"/>
    </w:rPr>
  </w:style>
  <w:style w:type="character" w:customStyle="1" w:styleId="Heading2Char">
    <w:name w:val="Heading 2 Char"/>
    <w:basedOn w:val="DefaultParagraphFont"/>
    <w:link w:val="Heading2"/>
    <w:uiPriority w:val="9"/>
    <w:semiHidden/>
    <w:rsid w:val="00A663C4"/>
    <w:rPr>
      <w:rFonts w:asciiTheme="majorHAnsi" w:eastAsiaTheme="majorEastAsia" w:hAnsiTheme="majorHAnsi" w:cstheme="majorBidi"/>
      <w:color w:val="2F5496" w:themeColor="accent1" w:themeShade="BF"/>
      <w:kern w:val="0"/>
      <w:sz w:val="26"/>
      <w:szCs w:val="26"/>
      <w:lang w:bidi="en-US"/>
      <w14:ligatures w14:val="none"/>
    </w:rPr>
  </w:style>
  <w:style w:type="character" w:customStyle="1" w:styleId="Heading3Char">
    <w:name w:val="Heading 3 Char"/>
    <w:basedOn w:val="DefaultParagraphFont"/>
    <w:link w:val="Heading3"/>
    <w:uiPriority w:val="9"/>
    <w:semiHidden/>
    <w:rsid w:val="004E643E"/>
    <w:rPr>
      <w:rFonts w:asciiTheme="majorHAnsi" w:eastAsiaTheme="majorEastAsia" w:hAnsiTheme="majorHAnsi" w:cstheme="majorBidi"/>
      <w:color w:val="1F3763" w:themeColor="accent1" w:themeShade="7F"/>
      <w:kern w:val="0"/>
      <w:lang w:bidi="en-US"/>
      <w14:ligatures w14:val="none"/>
    </w:rPr>
  </w:style>
  <w:style w:type="character" w:styleId="Strong">
    <w:name w:val="Strong"/>
    <w:basedOn w:val="DefaultParagraphFont"/>
    <w:uiPriority w:val="22"/>
    <w:qFormat/>
    <w:rsid w:val="004E643E"/>
    <w:rPr>
      <w:b/>
      <w:bCs/>
    </w:rPr>
  </w:style>
  <w:style w:type="character" w:styleId="UnresolvedMention">
    <w:name w:val="Unresolved Mention"/>
    <w:basedOn w:val="DefaultParagraphFont"/>
    <w:uiPriority w:val="99"/>
    <w:semiHidden/>
    <w:unhideWhenUsed/>
    <w:rsid w:val="00F729B5"/>
    <w:rPr>
      <w:color w:val="605E5C"/>
      <w:shd w:val="clear" w:color="auto" w:fill="E1DFDD"/>
    </w:rPr>
  </w:style>
  <w:style w:type="paragraph" w:styleId="Revision">
    <w:name w:val="Revision"/>
    <w:hidden/>
    <w:uiPriority w:val="99"/>
    <w:semiHidden/>
    <w:rsid w:val="00A26A48"/>
    <w:rPr>
      <w:rFonts w:ascii="Calibri" w:eastAsia="Calibri" w:hAnsi="Calibri" w:cs="Calibri"/>
      <w:color w:val="000000"/>
      <w:kern w:val="0"/>
      <w:sz w:val="22"/>
      <w:lang w:bidi="en-US"/>
      <w14:ligatures w14:val="none"/>
    </w:rPr>
  </w:style>
  <w:style w:type="character" w:styleId="CommentReference">
    <w:name w:val="annotation reference"/>
    <w:basedOn w:val="DefaultParagraphFont"/>
    <w:uiPriority w:val="99"/>
    <w:semiHidden/>
    <w:unhideWhenUsed/>
    <w:rsid w:val="009B16FE"/>
    <w:rPr>
      <w:sz w:val="16"/>
      <w:szCs w:val="16"/>
    </w:rPr>
  </w:style>
  <w:style w:type="paragraph" w:styleId="CommentText">
    <w:name w:val="annotation text"/>
    <w:basedOn w:val="Normal"/>
    <w:link w:val="CommentTextChar"/>
    <w:uiPriority w:val="99"/>
    <w:semiHidden/>
    <w:unhideWhenUsed/>
    <w:rsid w:val="009B16FE"/>
    <w:pPr>
      <w:spacing w:line="240" w:lineRule="auto"/>
    </w:pPr>
    <w:rPr>
      <w:sz w:val="20"/>
      <w:szCs w:val="20"/>
    </w:rPr>
  </w:style>
  <w:style w:type="character" w:customStyle="1" w:styleId="CommentTextChar">
    <w:name w:val="Comment Text Char"/>
    <w:basedOn w:val="DefaultParagraphFont"/>
    <w:link w:val="CommentText"/>
    <w:uiPriority w:val="99"/>
    <w:semiHidden/>
    <w:rsid w:val="009B16FE"/>
    <w:rPr>
      <w:rFonts w:ascii="Calibri" w:eastAsia="Calibri" w:hAnsi="Calibri" w:cs="Calibri"/>
      <w:color w:val="000000"/>
      <w:kern w:val="0"/>
      <w:sz w:val="20"/>
      <w:szCs w:val="20"/>
      <w:lang w:bidi="en-US"/>
      <w14:ligatures w14:val="none"/>
    </w:rPr>
  </w:style>
  <w:style w:type="paragraph" w:styleId="CommentSubject">
    <w:name w:val="annotation subject"/>
    <w:basedOn w:val="CommentText"/>
    <w:next w:val="CommentText"/>
    <w:link w:val="CommentSubjectChar"/>
    <w:uiPriority w:val="99"/>
    <w:semiHidden/>
    <w:unhideWhenUsed/>
    <w:rsid w:val="009B16FE"/>
    <w:rPr>
      <w:b/>
      <w:bCs/>
    </w:rPr>
  </w:style>
  <w:style w:type="character" w:customStyle="1" w:styleId="CommentSubjectChar">
    <w:name w:val="Comment Subject Char"/>
    <w:basedOn w:val="CommentTextChar"/>
    <w:link w:val="CommentSubject"/>
    <w:uiPriority w:val="99"/>
    <w:semiHidden/>
    <w:rsid w:val="009B16FE"/>
    <w:rPr>
      <w:rFonts w:ascii="Calibri" w:eastAsia="Calibri" w:hAnsi="Calibri" w:cs="Calibri"/>
      <w:b/>
      <w:bCs/>
      <w:color w:val="000000"/>
      <w:kern w:val="0"/>
      <w:sz w:val="20"/>
      <w:szCs w:val="2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675279">
      <w:bodyDiv w:val="1"/>
      <w:marLeft w:val="0"/>
      <w:marRight w:val="0"/>
      <w:marTop w:val="0"/>
      <w:marBottom w:val="0"/>
      <w:divBdr>
        <w:top w:val="none" w:sz="0" w:space="0" w:color="auto"/>
        <w:left w:val="none" w:sz="0" w:space="0" w:color="auto"/>
        <w:bottom w:val="none" w:sz="0" w:space="0" w:color="auto"/>
        <w:right w:val="none" w:sz="0" w:space="0" w:color="auto"/>
      </w:divBdr>
    </w:div>
    <w:div w:id="424762485">
      <w:bodyDiv w:val="1"/>
      <w:marLeft w:val="0"/>
      <w:marRight w:val="0"/>
      <w:marTop w:val="0"/>
      <w:marBottom w:val="0"/>
      <w:divBdr>
        <w:top w:val="none" w:sz="0" w:space="0" w:color="auto"/>
        <w:left w:val="none" w:sz="0" w:space="0" w:color="auto"/>
        <w:bottom w:val="none" w:sz="0" w:space="0" w:color="auto"/>
        <w:right w:val="none" w:sz="0" w:space="0" w:color="auto"/>
      </w:divBdr>
    </w:div>
    <w:div w:id="555435112">
      <w:bodyDiv w:val="1"/>
      <w:marLeft w:val="0"/>
      <w:marRight w:val="0"/>
      <w:marTop w:val="0"/>
      <w:marBottom w:val="0"/>
      <w:divBdr>
        <w:top w:val="none" w:sz="0" w:space="0" w:color="auto"/>
        <w:left w:val="none" w:sz="0" w:space="0" w:color="auto"/>
        <w:bottom w:val="none" w:sz="0" w:space="0" w:color="auto"/>
        <w:right w:val="none" w:sz="0" w:space="0" w:color="auto"/>
      </w:divBdr>
    </w:div>
    <w:div w:id="718743498">
      <w:bodyDiv w:val="1"/>
      <w:marLeft w:val="0"/>
      <w:marRight w:val="0"/>
      <w:marTop w:val="0"/>
      <w:marBottom w:val="0"/>
      <w:divBdr>
        <w:top w:val="none" w:sz="0" w:space="0" w:color="auto"/>
        <w:left w:val="none" w:sz="0" w:space="0" w:color="auto"/>
        <w:bottom w:val="none" w:sz="0" w:space="0" w:color="auto"/>
        <w:right w:val="none" w:sz="0" w:space="0" w:color="auto"/>
      </w:divBdr>
      <w:divsChild>
        <w:div w:id="1609773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18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61817">
      <w:bodyDiv w:val="1"/>
      <w:marLeft w:val="0"/>
      <w:marRight w:val="0"/>
      <w:marTop w:val="0"/>
      <w:marBottom w:val="0"/>
      <w:divBdr>
        <w:top w:val="none" w:sz="0" w:space="0" w:color="auto"/>
        <w:left w:val="none" w:sz="0" w:space="0" w:color="auto"/>
        <w:bottom w:val="none" w:sz="0" w:space="0" w:color="auto"/>
        <w:right w:val="none" w:sz="0" w:space="0" w:color="auto"/>
      </w:divBdr>
    </w:div>
    <w:div w:id="832263405">
      <w:bodyDiv w:val="1"/>
      <w:marLeft w:val="0"/>
      <w:marRight w:val="0"/>
      <w:marTop w:val="0"/>
      <w:marBottom w:val="0"/>
      <w:divBdr>
        <w:top w:val="none" w:sz="0" w:space="0" w:color="auto"/>
        <w:left w:val="none" w:sz="0" w:space="0" w:color="auto"/>
        <w:bottom w:val="none" w:sz="0" w:space="0" w:color="auto"/>
        <w:right w:val="none" w:sz="0" w:space="0" w:color="auto"/>
      </w:divBdr>
    </w:div>
    <w:div w:id="1095128766">
      <w:bodyDiv w:val="1"/>
      <w:marLeft w:val="0"/>
      <w:marRight w:val="0"/>
      <w:marTop w:val="0"/>
      <w:marBottom w:val="0"/>
      <w:divBdr>
        <w:top w:val="none" w:sz="0" w:space="0" w:color="auto"/>
        <w:left w:val="none" w:sz="0" w:space="0" w:color="auto"/>
        <w:bottom w:val="none" w:sz="0" w:space="0" w:color="auto"/>
        <w:right w:val="none" w:sz="0" w:space="0" w:color="auto"/>
      </w:divBdr>
    </w:div>
    <w:div w:id="1191988593">
      <w:bodyDiv w:val="1"/>
      <w:marLeft w:val="0"/>
      <w:marRight w:val="0"/>
      <w:marTop w:val="0"/>
      <w:marBottom w:val="0"/>
      <w:divBdr>
        <w:top w:val="none" w:sz="0" w:space="0" w:color="auto"/>
        <w:left w:val="none" w:sz="0" w:space="0" w:color="auto"/>
        <w:bottom w:val="none" w:sz="0" w:space="0" w:color="auto"/>
        <w:right w:val="none" w:sz="0" w:space="0" w:color="auto"/>
      </w:divBdr>
    </w:div>
    <w:div w:id="1273438608">
      <w:bodyDiv w:val="1"/>
      <w:marLeft w:val="0"/>
      <w:marRight w:val="0"/>
      <w:marTop w:val="0"/>
      <w:marBottom w:val="0"/>
      <w:divBdr>
        <w:top w:val="none" w:sz="0" w:space="0" w:color="auto"/>
        <w:left w:val="none" w:sz="0" w:space="0" w:color="auto"/>
        <w:bottom w:val="none" w:sz="0" w:space="0" w:color="auto"/>
        <w:right w:val="none" w:sz="0" w:space="0" w:color="auto"/>
      </w:divBdr>
    </w:div>
    <w:div w:id="1298950325">
      <w:bodyDiv w:val="1"/>
      <w:marLeft w:val="0"/>
      <w:marRight w:val="0"/>
      <w:marTop w:val="0"/>
      <w:marBottom w:val="0"/>
      <w:divBdr>
        <w:top w:val="none" w:sz="0" w:space="0" w:color="auto"/>
        <w:left w:val="none" w:sz="0" w:space="0" w:color="auto"/>
        <w:bottom w:val="none" w:sz="0" w:space="0" w:color="auto"/>
        <w:right w:val="none" w:sz="0" w:space="0" w:color="auto"/>
      </w:divBdr>
    </w:div>
    <w:div w:id="1576546641">
      <w:bodyDiv w:val="1"/>
      <w:marLeft w:val="0"/>
      <w:marRight w:val="0"/>
      <w:marTop w:val="0"/>
      <w:marBottom w:val="0"/>
      <w:divBdr>
        <w:top w:val="none" w:sz="0" w:space="0" w:color="auto"/>
        <w:left w:val="none" w:sz="0" w:space="0" w:color="auto"/>
        <w:bottom w:val="none" w:sz="0" w:space="0" w:color="auto"/>
        <w:right w:val="none" w:sz="0" w:space="0" w:color="auto"/>
      </w:divBdr>
    </w:div>
    <w:div w:id="1618683514">
      <w:bodyDiv w:val="1"/>
      <w:marLeft w:val="0"/>
      <w:marRight w:val="0"/>
      <w:marTop w:val="0"/>
      <w:marBottom w:val="0"/>
      <w:divBdr>
        <w:top w:val="none" w:sz="0" w:space="0" w:color="auto"/>
        <w:left w:val="none" w:sz="0" w:space="0" w:color="auto"/>
        <w:bottom w:val="none" w:sz="0" w:space="0" w:color="auto"/>
        <w:right w:val="none" w:sz="0" w:space="0" w:color="auto"/>
      </w:divBdr>
    </w:div>
    <w:div w:id="1690720483">
      <w:bodyDiv w:val="1"/>
      <w:marLeft w:val="0"/>
      <w:marRight w:val="0"/>
      <w:marTop w:val="0"/>
      <w:marBottom w:val="0"/>
      <w:divBdr>
        <w:top w:val="none" w:sz="0" w:space="0" w:color="auto"/>
        <w:left w:val="none" w:sz="0" w:space="0" w:color="auto"/>
        <w:bottom w:val="none" w:sz="0" w:space="0" w:color="auto"/>
        <w:right w:val="none" w:sz="0" w:space="0" w:color="auto"/>
      </w:divBdr>
    </w:div>
    <w:div w:id="1736196757">
      <w:bodyDiv w:val="1"/>
      <w:marLeft w:val="0"/>
      <w:marRight w:val="0"/>
      <w:marTop w:val="0"/>
      <w:marBottom w:val="0"/>
      <w:divBdr>
        <w:top w:val="none" w:sz="0" w:space="0" w:color="auto"/>
        <w:left w:val="none" w:sz="0" w:space="0" w:color="auto"/>
        <w:bottom w:val="none" w:sz="0" w:space="0" w:color="auto"/>
        <w:right w:val="none" w:sz="0" w:space="0" w:color="auto"/>
      </w:divBdr>
    </w:div>
    <w:div w:id="2137790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ya.samanta@tamu.edu" TargetMode="External"/><Relationship Id="rId13" Type="http://schemas.openxmlformats.org/officeDocument/2006/relationships/hyperlink" Target="https://www.nature.com/articles/s41467-022-31032-w"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nlinelibrary.wiley.com/doi/10.1002/anie.20240633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ciencedirect.com/science/article/pii/S0040403926002467?via%3Dihub"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orgsyn.org/demo.aspx?prep=v103p0078" TargetMode="External"/><Relationship Id="rId4" Type="http://schemas.openxmlformats.org/officeDocument/2006/relationships/settings" Target="settings.xml"/><Relationship Id="rId9" Type="http://schemas.openxmlformats.org/officeDocument/2006/relationships/hyperlink" Target="https://pubs.acs.org/jacsat/article/148/31/33104/5238158/Base-Free-C-N-Cross-Electrophile-Coupling" TargetMode="External"/><Relationship Id="rId14" Type="http://schemas.openxmlformats.org/officeDocument/2006/relationships/hyperlink" Target="https://scholar.google.com/citations?user=1OlIUSYAAAAJ&amp;hl=en&amp;oi=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D0B4A8-F602-6A41-8EEE-49A426DC7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1196</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Samanta, Samya</dc:creator>
  <cp:keywords/>
  <dc:description/>
  <cp:lastModifiedBy>Samanta, Samya</cp:lastModifiedBy>
  <cp:revision>3</cp:revision>
  <cp:lastPrinted>2026-10-20T19:57:00Z</cp:lastPrinted>
  <dcterms:created xsi:type="dcterms:W3CDTF">2026-10-20T19:57:00Z</dcterms:created>
  <dcterms:modified xsi:type="dcterms:W3CDTF">2026-10-20T19:59:00Z</dcterms:modified>
</cp:coreProperties>
</file>