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Defence tech</w:t>
        <w:br w:type="textWrapping"/>
        <w:br w:type="textWrapping"/>
        <w:t xml:space="preserve">Here's a progression of machine learning projects in defense technology, designed with a 30% difficulty increase at each step, starting from beginner to advanced levels: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ppsadkf45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Beginner Level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31zg17be4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Intrusion Detection System (IDS) for Networks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simple anomaly detection system for identifying suspicious network traffic using unsupervised learning (e.g., K-Means or DBSCAN).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Basic Python, Pandas, and Scikit-learn.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Dataset cleaning, identifying features.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KDD Cup 1999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0iilp3nvu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Object Detection in Surveillance Feeds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Train a pre-built YOLO model to detect objects (e.g., vehicles, humans) in surveillance footage.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Basic PyTorch or TensorFlow, image preprocessing.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Data labeling and handling video frame extraction.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COCO Dataset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nfn31urwt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jyj9jm642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Drone Flight Path Prediction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Predict the flight path of drones using time-series forecasting techniques (e.g., LSTMs).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Recurrent Neural Networks (RNNs), time-series analysis.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Data preparation for sequential inputs.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Synthetic data 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UAV dataset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01feuukwq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Weapon Detection in Video Feeds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custom model (e.g., RetinaNet) to detect weapons in real-time video feeds.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Transfer learning, bounding box annotations.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Data augmentation, managing false positives.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 Images Dataset V6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i66syjhwn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Level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rfrgqqp54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Autonomous Threat Assessment System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system that classifies objects (e.g., tanks, helicopters) and assesses the level of threat using a multi-class classification model.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Deep learning, ensemble models, explainability in AI.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Handling multi-class imbalance, integrating multiple inputs.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Custom synthetic datasets or defense-specific datasets (may need simulation tools).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cd3y9peca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AI-Powered Target Tracking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reinforcement learning (e.g., DQN) to track a moving target in a simulated environment.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RL frameworks like OpenAI Gym, environment simulation.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Designing realistic simulations and tuning RL parameters.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Simulated environments (e.g., AirSim by Microsoft).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b35i9kyws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Swarm Behavior Modeling for Drones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Model and simulate swarm behavior for drones in collaborative reconnaissance missions using multi-agent reinforcement learning (MARL).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MARL, PyTorch, or TensorFlow.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Scalability and computational demands.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Simulations using tools like Unity ML-Agents.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ybqo1ob9m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Expert Level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qoite16gl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Cybersecurity Defense using GANs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GAN to generate adversarial traffic to test and strengthen cybersecurity systems.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Generative Adversarial Networks, cybersecurity domain knowledge.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Designing realistic adversarial scenarios.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Network traffic data (e.g., CICIDS2017).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dtnid6bp2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Autonomous Mission Planning System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an AI system that generates optimal mission plans for military operations considering terrain, threats, and objectives.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Optimization algorithms, NLP (for scenario parsing), deep reinforcement learning.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Multi-modal data handling and interpretability.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Simulated planning environments.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hxufq6bos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Advanced Target Recognition and Classification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 vision-based system that identifies and classifies complex targets under adverse conditions (e.g., fog, night vision).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</w:t>
      </w:r>
      <w:r w:rsidDel="00000000" w:rsidR="00000000" w:rsidRPr="00000000">
        <w:rPr>
          <w:rtl w:val="0"/>
        </w:rPr>
        <w:t xml:space="preserve">: Advanced computer vision techniques, domain adaptation for low-light datasets.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Building robust systems for real-world variability.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FLIR Thermal Dataset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0nu9w0x5t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Considerations: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Ethics</w:t>
      </w:r>
      <w:r w:rsidDel="00000000" w:rsidR="00000000" w:rsidRPr="00000000">
        <w:rPr>
          <w:rtl w:val="0"/>
        </w:rPr>
        <w:t xml:space="preserve">: Follow responsible AI guidelines and avoid misuse.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Access to military-grade datasets might require collaboration with institutions.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Tools</w:t>
      </w:r>
      <w:r w:rsidDel="00000000" w:rsidR="00000000" w:rsidRPr="00000000">
        <w:rPr>
          <w:rtl w:val="0"/>
        </w:rPr>
        <w:t xml:space="preserve">: Tools like AirSim, Unity ML-Agents, and OpenAI Gym are essential for advanced projects.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detailed implementation plans for any of these!</w:t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iyveb7qsg9ol" w:id="15"/>
      <w:bookmarkEnd w:id="15"/>
      <w:r w:rsidDel="00000000" w:rsidR="00000000" w:rsidRPr="00000000">
        <w:rPr>
          <w:b w:val="1"/>
          <w:rtl w:val="0"/>
        </w:rPr>
        <w:t xml:space="preserve">Twitter tips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grab the attention of defense tech companies on Twitter, your projects should combine technical depth with practical applicability in defense scenarios. Here's a curated list of standout projects tailored for this purpose: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btuiy10kr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Beginner to Advanced ML Projects for Defense Tech Companies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eq1uyc9nn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Smart Intrusion Detection System (IDS) for Defense Networks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An AI-driven anomaly detection system for military-grade networks using unsupervised learning (e.g., autoencoders). Highlights include real-time detection of unauthorized access and cyber threats.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Cybersecurity is a top priority for defense. Showcasing a system tailored for sensitive environments will resonate with defense tech firms.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Include visualizations of anomaly detections and real-time dashboards in tweets.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nol43ybym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Weapon Detection in Surveillance Footage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computer vision model trained to detect and classify weapons in surveillance videos with 90%+ accuracy. Fine-tuned on thermal imagery for low-visibility environments.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Real-time weapon detection aids surveillance and situational awareness, crucial in defense tech.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Post demo videos showing real-time detection and overlays of bounding boxes during adverse conditions.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osahuc92mq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Drone Swarm Simulation with Multi-Agent Reinforcement Learning (MARL)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MARL project simulating collaborative drone swarms for reconnaissance and target acquisition missions. Features include obstacle avoidance, mission coordination, and energy optimization.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Drone swarms are the future of warfare. Showcasing swarm intelligence demonstrates innovation.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Post simulation videos highlighting coordination in dynamic scenarios.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zsq9olqyb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Adversarial AI for Cybersecurity Training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GAN-based model that generates realistic adversarial network traffic for stress-testing cybersecurity systems in defense settings.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Demonstrates expertise in both offensive and defensive AI applications for cybersecurity.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Share comparative metrics showing how traditional systems fail versus AI-enhanced systems.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o144bmss3a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Advanced Target Recognition with Adverse Conditions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vision system leveraging transformers for identifying and classifying targets under challenging conditions (e.g., thermal, fog, night).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Target recognition in adverse conditions is a core problem in defense tech.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Post comparisons of performance under clear and adverse conditions.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egurd7xxm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Tactical Mission Planning with AI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An AI-powered mission planner using deep reinforcement learning to optimize resource allocation and mission success rates in simulated environments.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Mission planning is a high-value area in defense. Integrating AI in this domain showcases problem-solving capabilities.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Share heatmaps or simulation videos of optimized plans versus human-generated ones.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labcrvh2cb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AI for Real-Time Threat Assessment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multi-class classification system that prioritizes threats (e.g., vehicles, drones, personnel) based on movement patterns, proximity, and behavior analysis.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compelling</w:t>
      </w:r>
      <w:r w:rsidDel="00000000" w:rsidR="00000000" w:rsidRPr="00000000">
        <w:rPr>
          <w:rtl w:val="0"/>
        </w:rPr>
        <w:t xml:space="preserve">: Real-time threat prioritization can save lives in critical defense operations.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</w:t>
      </w:r>
      <w:r w:rsidDel="00000000" w:rsidR="00000000" w:rsidRPr="00000000">
        <w:rPr>
          <w:rtl w:val="0"/>
        </w:rPr>
        <w:t xml:space="preserve">: Demonstrate the system’s real-time decision-making via annotated footage.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py8fhvqwq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Presentation Tips for Twitter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Videos/Demos</w:t>
      </w:r>
      <w:r w:rsidDel="00000000" w:rsidR="00000000" w:rsidRPr="00000000">
        <w:rPr>
          <w:rtl w:val="0"/>
        </w:rPr>
        <w:t xml:space="preserve">: Short clips (20–30 seconds) showing the project in action get maximum engagement.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Infographics</w:t>
      </w:r>
      <w:r w:rsidDel="00000000" w:rsidR="00000000" w:rsidRPr="00000000">
        <w:rPr>
          <w:rtl w:val="0"/>
        </w:rPr>
        <w:t xml:space="preserve">: Use flowcharts or heatmaps to explain technical processes visually.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: Use tags like #DefenseTech, #ArtificialIntelligence, #MachineLearning, #Cybersecurity, #AutonomousDrones.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 Companies</w:t>
      </w:r>
      <w:r w:rsidDel="00000000" w:rsidR="00000000" w:rsidRPr="00000000">
        <w:rPr>
          <w:rtl w:val="0"/>
        </w:rPr>
        <w:t xml:space="preserve">: Mention companies like Lockheed Martin, BAE Systems, or Boeing in your tweets if they align with your projects.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Format</w:t>
      </w:r>
      <w:r w:rsidDel="00000000" w:rsidR="00000000" w:rsidRPr="00000000">
        <w:rPr>
          <w:rtl w:val="0"/>
        </w:rPr>
        <w:t xml:space="preserve">: Share a 5–7 tweet thread to break down your project details. Start with an attention-grabbing intro.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draft of a tweet or thread for one of these projects?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mendeley.com/datasets/xzwj4wj8mn/1" TargetMode="External"/><Relationship Id="rId10" Type="http://schemas.openxmlformats.org/officeDocument/2006/relationships/hyperlink" Target="https://data.mendeley.com/datasets/xzwj4wj8mn/1" TargetMode="External"/><Relationship Id="rId13" Type="http://schemas.openxmlformats.org/officeDocument/2006/relationships/hyperlink" Target="https://storage.googleapis.com/openimages/web/index.html" TargetMode="External"/><Relationship Id="rId12" Type="http://schemas.openxmlformats.org/officeDocument/2006/relationships/hyperlink" Target="https://storage.googleapis.com/openimages/web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codataset.org/" TargetMode="External"/><Relationship Id="rId15" Type="http://schemas.openxmlformats.org/officeDocument/2006/relationships/hyperlink" Target="https://www.flir.com/oem/adas/adas-dataset-form/" TargetMode="External"/><Relationship Id="rId14" Type="http://schemas.openxmlformats.org/officeDocument/2006/relationships/hyperlink" Target="https://www.flir.com/oem/adas/adas-dataset-form/" TargetMode="External"/><Relationship Id="rId5" Type="http://schemas.openxmlformats.org/officeDocument/2006/relationships/styles" Target="styles.xml"/><Relationship Id="rId6" Type="http://schemas.openxmlformats.org/officeDocument/2006/relationships/hyperlink" Target="http://kdd.ics.uci.edu/databases/kddcup99/kddcup99.html" TargetMode="External"/><Relationship Id="rId7" Type="http://schemas.openxmlformats.org/officeDocument/2006/relationships/hyperlink" Target="http://kdd.ics.uci.edu/databases/kddcup99/kddcup99.html" TargetMode="External"/><Relationship Id="rId8" Type="http://schemas.openxmlformats.org/officeDocument/2006/relationships/hyperlink" Target="https://cocodatas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