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534"/>
          <w:sz w:val="30"/>
        </w:rPr>
        <w:t>FOODRESCUE AI</w:t>
      </w:r>
    </w:p>
    <w:p>
      <w:pPr>
        <w:pStyle w:val="Title"/>
        <w:jc w:val="center"/>
      </w:pPr>
      <w:r>
        <w:t>Business Model &amp; Website Product Blueprint</w:t>
      </w:r>
    </w:p>
    <w:p>
      <w:pPr>
        <w:jc w:val="center"/>
      </w:pPr>
      <w:r>
        <w:rPr>
          <w:i/>
          <w:sz w:val="24"/>
        </w:rPr>
        <w:t>A practical SaaS concept for coordinating surplus food donations</w:t>
      </w:r>
    </w:p>
    <w:p>
      <w:pPr>
        <w:jc w:val="center"/>
      </w:pPr>
      <w:r>
        <w:rPr>
          <w:sz w:val="18"/>
        </w:rPr>
        <w:t>Concept document | MVP and validation plan | India</w:t>
      </w:r>
    </w:p>
    <w:p>
      <w:pPr>
        <w:pStyle w:val="Heading1"/>
      </w:pPr>
      <w:r>
        <w:t>1. Executive summary</w:t>
      </w:r>
    </w:p>
    <w:p>
      <w:r>
        <w:t>FoodRescue AI is a proposed web-based food rescue coordination platform. It helps restaurants and hotels publish safe, time-sensitive surplus food offers; helps NGOs and food recovery organizations discover and accept suitable offers; and coordinates pickup, handover, and delivery confirmation.</w:t>
      </w:r>
    </w:p>
    <w:p>
      <w:r>
        <w:t>The business is not selling donated food. Its potential paid product is the operational software: coordination workflows, reliable pickup management, records, analytics, and multi-location controls. The initial business hypothesis is restaurant- or food-business-funded SaaS, with NGOs and volunteers able to participate free of charge.</w:t>
      </w:r>
    </w:p>
    <w:p>
      <w:r>
        <w:t>Important: a matching website alone is unlikely to justify a subscription for every restaurant. The product must demonstrate a real recurring problem—such as staff time spent coordinating donations, repeated failed pickups, or the need to manage many branches—and prove that its value exceeds its price.</w:t>
      </w:r>
    </w:p>
    <w:p>
      <w:pPr>
        <w:pStyle w:val="Heading1"/>
      </w:pPr>
      <w:r>
        <w:t>2. Problem and stakeholder needs</w:t>
      </w:r>
    </w:p>
    <w:p>
      <w:pPr>
        <w:pStyle w:val="Heading2"/>
      </w:pPr>
      <w:r>
        <w:t>Restaurants / hotels (food donors)</w:t>
      </w:r>
    </w:p>
    <w:p>
      <w:pPr>
        <w:pStyle w:val="ListBullet"/>
      </w:pPr>
      <w:r>
        <w:t>Surplus food may be available for a short window, so finding a recipient and arranging collection can be time-sensitive.</w:t>
      </w:r>
    </w:p>
    <w:p>
      <w:pPr>
        <w:pStyle w:val="ListBullet"/>
      </w:pPr>
      <w:r>
        <w:t>Staff may need to contact multiple NGOs, repeat food details, coordinate collection, and chase confirmations.</w:t>
      </w:r>
    </w:p>
    <w:p>
      <w:pPr>
        <w:pStyle w:val="ListBullet"/>
      </w:pPr>
      <w:r>
        <w:t>Managers may lack a consolidated record of what was offered, collected, rejected, or safely discarded.</w:t>
      </w:r>
    </w:p>
    <w:p>
      <w:pPr>
        <w:pStyle w:val="ListBullet"/>
      </w:pPr>
      <w:r>
        <w:t>Larger operators may need a common process and reporting across several outlets.</w:t>
      </w:r>
    </w:p>
    <w:p>
      <w:pPr>
        <w:pStyle w:val="Heading2"/>
      </w:pPr>
      <w:r>
        <w:t>NGOs / food recovery organizations (recipients)</w:t>
      </w:r>
    </w:p>
    <w:p>
      <w:pPr>
        <w:pStyle w:val="ListBullet"/>
      </w:pPr>
      <w:r>
        <w:t>They need timely, accurate information about quantity, food type, preparation time, pickup deadline, location, and handling conditions.</w:t>
      </w:r>
    </w:p>
    <w:p>
      <w:pPr>
        <w:pStyle w:val="ListBullet"/>
      </w:pPr>
      <w:r>
        <w:t>They need to assess whether they have the capacity, transport, staff, and beneficiary demand to accept an offer.</w:t>
      </w:r>
    </w:p>
    <w:p>
      <w:pPr>
        <w:pStyle w:val="ListBullet"/>
      </w:pPr>
      <w:r>
        <w:t>They need clear pickup instructions and a way to report collection, delivery, rejection, or a safety concern.</w:t>
      </w:r>
    </w:p>
    <w:p>
      <w:pPr>
        <w:pStyle w:val="ListBullet"/>
      </w:pPr>
      <w:r>
        <w:t>They may have limited budgets; charging them for access could reduce participation and undermine network growth.</w:t>
      </w:r>
    </w:p>
    <w:p>
      <w:pPr>
        <w:pStyle w:val="Heading2"/>
      </w:pPr>
      <w:r>
        <w:t>Volunteers / delivery partners</w:t>
      </w:r>
    </w:p>
    <w:p>
      <w:pPr>
        <w:pStyle w:val="ListBullet"/>
      </w:pPr>
      <w:r>
        <w:t>Need clear pickup and drop-off details, time windows, contact information, and a simple way to accept or decline tasks.</w:t>
      </w:r>
    </w:p>
    <w:p>
      <w:pPr>
        <w:pStyle w:val="ListBullet"/>
      </w:pPr>
      <w:r>
        <w:t>Need a fallback process when a pickup is no longer possible.</w:t>
      </w:r>
    </w:p>
    <w:p>
      <w:pPr>
        <w:pStyle w:val="Heading1"/>
      </w:pPr>
      <w:r>
        <w:t>3. Product and value proposition</w:t>
      </w:r>
    </w:p>
    <w:p>
      <w:pPr>
        <w:pStyle w:val="Heading2"/>
      </w:pPr>
      <w:r>
        <w:t>Core positioning</w:t>
      </w:r>
    </w:p>
    <w:p>
      <w:r>
        <w:t>“FoodRescue AI helps food businesses manage surplus-food donations with less manual coordination and gives recovery organizations a clearer, faster way to accept and distribute suitable food.”</w:t>
      </w:r>
    </w:p>
    <w:p>
      <w:pPr>
        <w:pStyle w:val="Heading2"/>
      </w:pPr>
      <w:r>
        <w:t>Value for restaurants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rPr>
              <w:t>Potential value</w:t>
            </w:r>
          </w:p>
        </w:tc>
        <w:tc>
          <w:tcPr>
            <w:tcW w:type="dxa" w:w="3360"/>
          </w:tcPr>
          <w:p>
            <w:r>
              <w:rPr>
                <w:b/>
              </w:rPr>
              <w:t>How the website delivers it</w:t>
            </w:r>
          </w:p>
        </w:tc>
        <w:tc>
          <w:tcPr>
            <w:tcW w:type="dxa" w:w="3360"/>
          </w:tcPr>
          <w:p>
            <w:r>
              <w:rPr>
                <w:b/>
              </w:rPr>
              <w:t>How to measure it</w:t>
            </w:r>
          </w:p>
        </w:tc>
      </w:tr>
      <w:tr>
        <w:tc>
          <w:tcPr>
            <w:tcW w:type="dxa" w:w="3360"/>
            <w:vAlign w:val="center"/>
          </w:tcPr>
          <w:p>
            <w:r>
              <w:t>Less coordination work</w:t>
            </w:r>
          </w:p>
        </w:tc>
        <w:tc>
          <w:tcPr>
            <w:tcW w:type="dxa" w:w="3360"/>
            <w:vAlign w:val="center"/>
          </w:tcPr>
          <w:p>
            <w:r>
              <w:t>One donation form, automated notifications, recipient matching, pickup status, reminders.</w:t>
            </w:r>
          </w:p>
        </w:tc>
        <w:tc>
          <w:tcPr>
            <w:tcW w:type="dxa" w:w="3360"/>
            <w:vAlign w:val="center"/>
          </w:tcPr>
          <w:p>
            <w:r>
              <w:t>Staff minutes per donation; calls/messages avoided.</w:t>
            </w:r>
          </w:p>
        </w:tc>
      </w:tr>
      <w:tr>
        <w:tc>
          <w:tcPr>
            <w:tcW w:type="dxa" w:w="3360"/>
            <w:vAlign w:val="center"/>
          </w:tcPr>
          <w:p>
            <w:r>
              <w:t>More reliable collection</w:t>
            </w:r>
          </w:p>
        </w:tc>
        <w:tc>
          <w:tcPr>
            <w:tcW w:type="dxa" w:w="3360"/>
            <w:vAlign w:val="center"/>
          </w:tcPr>
          <w:p>
            <w:r>
              <w:t>Acceptance deadlines, pickup assignments, escalation, alternate recipient/volunteer suggestions.</w:t>
            </w:r>
          </w:p>
        </w:tc>
        <w:tc>
          <w:tcPr>
            <w:tcW w:type="dxa" w:w="3360"/>
            <w:vAlign w:val="center"/>
          </w:tcPr>
          <w:p>
            <w:r>
              <w:t>Accepted-to-collected rate; failed or expired pickups.</w:t>
            </w:r>
          </w:p>
        </w:tc>
      </w:tr>
      <w:tr>
        <w:tc>
          <w:tcPr>
            <w:tcW w:type="dxa" w:w="3360"/>
            <w:vAlign w:val="center"/>
          </w:tcPr>
          <w:p>
            <w:r>
              <w:t>Better operational visibility</w:t>
            </w:r>
          </w:p>
        </w:tc>
        <w:tc>
          <w:tcPr>
            <w:tcW w:type="dxa" w:w="3360"/>
            <w:vAlign w:val="center"/>
          </w:tcPr>
          <w:p>
            <w:r>
              <w:t>Donation history, status timeline, branch dashboard, exportable reports.</w:t>
            </w:r>
          </w:p>
        </w:tc>
        <w:tc>
          <w:tcPr>
            <w:tcW w:type="dxa" w:w="3360"/>
            <w:vAlign w:val="center"/>
          </w:tcPr>
          <w:p>
            <w:r>
              <w:t>Share of donations with complete records; time to prepare reports.</w:t>
            </w:r>
          </w:p>
        </w:tc>
      </w:tr>
      <w:tr>
        <w:tc>
          <w:tcPr>
            <w:tcW w:type="dxa" w:w="3360"/>
            <w:vAlign w:val="center"/>
          </w:tcPr>
          <w:p>
            <w:r>
              <w:t>Useful surplus insights</w:t>
            </w:r>
          </w:p>
        </w:tc>
        <w:tc>
          <w:tcPr>
            <w:tcW w:type="dxa" w:w="3360"/>
            <w:vAlign w:val="center"/>
          </w:tcPr>
          <w:p>
            <w:r>
              <w:t>Trends by day, food type, quantity, and outlet; optional forecasting later.</w:t>
            </w:r>
          </w:p>
        </w:tc>
        <w:tc>
          <w:tcPr>
            <w:tcW w:type="dxa" w:w="3360"/>
            <w:vAlign w:val="center"/>
          </w:tcPr>
          <w:p>
            <w:r>
              <w:t>Repeat surplus patterns; change in avoidable surplus over time.</w:t>
            </w:r>
          </w:p>
        </w:tc>
      </w:tr>
      <w:tr>
        <w:tc>
          <w:tcPr>
            <w:tcW w:type="dxa" w:w="3360"/>
            <w:vAlign w:val="center"/>
          </w:tcPr>
          <w:p>
            <w:r>
              <w:t>Evidence of social impact</w:t>
            </w:r>
          </w:p>
        </w:tc>
        <w:tc>
          <w:tcPr>
            <w:tcW w:type="dxa" w:w="3360"/>
            <w:vAlign w:val="center"/>
          </w:tcPr>
          <w:p>
            <w:r>
              <w:t>Confirmed meal/quantity records and recipient confirmations; downloadable summaries.</w:t>
            </w:r>
          </w:p>
        </w:tc>
        <w:tc>
          <w:tcPr>
            <w:tcW w:type="dxa" w:w="3360"/>
            <w:vAlign w:val="center"/>
          </w:tcPr>
          <w:p>
            <w:r>
              <w:t>Verified donations and completed handovers—not unverified estimates.</w:t>
            </w:r>
          </w:p>
        </w:tc>
      </w:tr>
      <w:tr>
        <w:tc>
          <w:tcPr>
            <w:tcW w:type="dxa" w:w="3360"/>
            <w:vAlign w:val="center"/>
          </w:tcPr>
          <w:p>
            <w:r>
              <w:t>Multi-location control</w:t>
            </w:r>
          </w:p>
        </w:tc>
        <w:tc>
          <w:tcPr>
            <w:tcW w:type="dxa" w:w="3360"/>
            <w:vAlign w:val="center"/>
          </w:tcPr>
          <w:p>
            <w:r>
              <w:t>Central admin for chain operators, location-level access and reporting.</w:t>
            </w:r>
          </w:p>
        </w:tc>
        <w:tc>
          <w:tcPr>
            <w:tcW w:type="dxa" w:w="3360"/>
            <w:vAlign w:val="center"/>
          </w:tcPr>
          <w:p>
            <w:r>
              <w:t>Number of branches managed; admin time per branch.</w:t>
            </w:r>
          </w:p>
        </w:tc>
      </w:tr>
    </w:tbl>
    <w:p/>
    <w:p>
      <w:r>
        <w:t>These are hypotheses, not guaranteed outcomes. A restaurant with a simple existing donation arrangement may not need the product. The first paying segment should be businesses with frequent surplus and meaningful coordination overhead, such as hotels, caterers, institutional kitchens, or restaurant groups.</w:t>
      </w:r>
    </w:p>
    <w:p>
      <w:pPr>
        <w:pStyle w:val="Heading1"/>
      </w:pPr>
      <w:r>
        <w:t>4. Value for NGOs and recipients</w:t>
      </w:r>
    </w:p>
    <w:p>
      <w:pPr>
        <w:pStyle w:val="ListBullet"/>
      </w:pPr>
      <w:r>
        <w:t>Free access to available food offers with useful details and clear expiry/pickup windows.</w:t>
      </w:r>
    </w:p>
    <w:p>
      <w:pPr>
        <w:pStyle w:val="ListBullet"/>
      </w:pPr>
      <w:r>
        <w:t>Ability to accept, decline, or request clarification without repeated phone calls.</w:t>
      </w:r>
    </w:p>
    <w:p>
      <w:pPr>
        <w:pStyle w:val="ListBullet"/>
      </w:pPr>
      <w:r>
        <w:t>Capacity and service-area settings so offers are relevant to the organization.</w:t>
      </w:r>
    </w:p>
    <w:p>
      <w:pPr>
        <w:pStyle w:val="ListBullet"/>
      </w:pPr>
      <w:r>
        <w:t>Pickup and delivery status visibility, proof of handover, and a history of received donations.</w:t>
      </w:r>
    </w:p>
    <w:p>
      <w:pPr>
        <w:pStyle w:val="ListBullet"/>
      </w:pPr>
      <w:r>
        <w:t>Optional volunteer coordination and simple reports for the NGO’s own operations.</w:t>
      </w:r>
    </w:p>
    <w:p>
      <w:r>
        <w:t>NGOs should not be charged at launch. Later, an optional paid tier could be considered only if NGOs request genuinely valuable tools—such as multi-centre administration, advanced volunteer scheduling, or reporting—and demonstrate both willingness and ability to pay. Core food access should remain free.</w:t>
      </w:r>
    </w:p>
    <w:p>
      <w:pPr>
        <w:pStyle w:val="Heading1"/>
      </w:pPr>
      <w:r>
        <w:t>5. End-to-end workflow</w:t>
      </w:r>
    </w:p>
    <w:p>
      <w:pPr>
        <w:pStyle w:val="ListNumber"/>
      </w:pPr>
      <w:r>
        <w:t>Onboarding: restaurant, NGO, and volunteer create accounts; admin verifies organizations and service areas.</w:t>
      </w:r>
    </w:p>
    <w:p>
      <w:pPr>
        <w:pStyle w:val="ListNumber"/>
      </w:pPr>
      <w:r>
        <w:t>Create offer: restaurant enters food category, quantity/servings, preparation time, available-until time, pickup address, packaging, allergen/handling notes, and contact person.</w:t>
      </w:r>
    </w:p>
    <w:p>
      <w:pPr>
        <w:pStyle w:val="ListNumber"/>
      </w:pPr>
      <w:r>
        <w:t>Safety gate: system checks required fields and flags missing or questionable information. AI may assist with completeness and categorization, but must not certify food as safe.</w:t>
      </w:r>
    </w:p>
    <w:p>
      <w:pPr>
        <w:pStyle w:val="ListNumber"/>
      </w:pPr>
      <w:r>
        <w:t>Match: system filters recipients by distance/service area, operating hours, capacity, food requirements, and pickup feasibility. It explains match factors.</w:t>
      </w:r>
    </w:p>
    <w:p>
      <w:pPr>
        <w:pStyle w:val="ListNumber"/>
      </w:pPr>
      <w:r>
        <w:t>Accept: NGO reviews details and accepts or declines. The restaurant sees the status.</w:t>
      </w:r>
    </w:p>
    <w:p>
      <w:pPr>
        <w:pStyle w:val="ListNumber"/>
      </w:pPr>
      <w:r>
        <w:t>Pickup plan: platform proposes a pickup time and volunteer/driver assignment. Users confirm; the system sends reminders.</w:t>
      </w:r>
    </w:p>
    <w:p>
      <w:pPr>
        <w:pStyle w:val="ListNumber"/>
      </w:pPr>
      <w:r>
        <w:t>Recovery: if an NGO declines or a volunteer cancels, the system suggests alternatives and asks the relevant user to confirm. It must not silently reassign or claim a pickup is secured.</w:t>
      </w:r>
    </w:p>
    <w:p>
      <w:pPr>
        <w:pStyle w:val="ListNumber"/>
      </w:pPr>
      <w:r>
        <w:t>Handover: pickup and delivery are confirmed with timestamp and optional photo/OTP/signature, subject to privacy and consent.</w:t>
      </w:r>
    </w:p>
    <w:p>
      <w:pPr>
        <w:pStyle w:val="ListNumber"/>
      </w:pPr>
      <w:r>
        <w:t>Close and report: completed donation is recorded; both parties can see the final status and report a safety issue or dispute.</w:t>
      </w:r>
    </w:p>
    <w:p>
      <w:pPr>
        <w:pStyle w:val="Heading1"/>
      </w:pPr>
      <w:r>
        <w:t>6. AI agent design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rPr>
              <w:t>Agent / module</w:t>
            </w:r>
          </w:p>
        </w:tc>
        <w:tc>
          <w:tcPr>
            <w:tcW w:type="dxa" w:w="3360"/>
          </w:tcPr>
          <w:p>
            <w:r>
              <w:rPr>
                <w:b/>
              </w:rPr>
              <w:t>Responsibility</w:t>
            </w:r>
          </w:p>
        </w:tc>
        <w:tc>
          <w:tcPr>
            <w:tcW w:type="dxa" w:w="3360"/>
          </w:tcPr>
          <w:p>
            <w:r>
              <w:rPr>
                <w:b/>
              </w:rPr>
              <w:t>Guardrail</w:t>
            </w:r>
          </w:p>
        </w:tc>
      </w:tr>
      <w:tr>
        <w:tc>
          <w:tcPr>
            <w:tcW w:type="dxa" w:w="3360"/>
            <w:vAlign w:val="center"/>
          </w:tcPr>
          <w:p>
            <w:r>
              <w:t>Donation Intake Assistant</w:t>
            </w:r>
          </w:p>
        </w:tc>
        <w:tc>
          <w:tcPr>
            <w:tcW w:type="dxa" w:w="3360"/>
            <w:vAlign w:val="center"/>
          </w:tcPr>
          <w:p>
            <w:r>
              <w:t>Extracts and structures details from a donor’s entry; identifies missing fields.</w:t>
            </w:r>
          </w:p>
        </w:tc>
        <w:tc>
          <w:tcPr>
            <w:tcW w:type="dxa" w:w="3360"/>
            <w:vAlign w:val="center"/>
          </w:tcPr>
          <w:p>
            <w:r>
              <w:t>Never invent missing facts; ask the donor to confirm.</w:t>
            </w:r>
          </w:p>
        </w:tc>
      </w:tr>
      <w:tr>
        <w:tc>
          <w:tcPr>
            <w:tcW w:type="dxa" w:w="3360"/>
            <w:vAlign w:val="center"/>
          </w:tcPr>
          <w:p>
            <w:r>
              <w:t>Matching Agent</w:t>
            </w:r>
          </w:p>
        </w:tc>
        <w:tc>
          <w:tcPr>
            <w:tcW w:type="dxa" w:w="3360"/>
            <w:vAlign w:val="center"/>
          </w:tcPr>
          <w:p>
            <w:r>
              <w:t>Ranks eligible NGOs using location, capacity, timing, and food preferences.</w:t>
            </w:r>
          </w:p>
        </w:tc>
        <w:tc>
          <w:tcPr>
            <w:tcW w:type="dxa" w:w="3360"/>
            <w:vAlign w:val="center"/>
          </w:tcPr>
          <w:p>
            <w:r>
              <w:t>Show reasons; do not match on unsupported assumptions.</w:t>
            </w:r>
          </w:p>
        </w:tc>
      </w:tr>
      <w:tr>
        <w:tc>
          <w:tcPr>
            <w:tcW w:type="dxa" w:w="3360"/>
            <w:vAlign w:val="center"/>
          </w:tcPr>
          <w:p>
            <w:r>
              <w:t>Planning Agent</w:t>
            </w:r>
          </w:p>
        </w:tc>
        <w:tc>
          <w:tcPr>
            <w:tcW w:type="dxa" w:w="3360"/>
            <w:vAlign w:val="center"/>
          </w:tcPr>
          <w:p>
            <w:r>
              <w:t>Suggests feasible pickup windows and routes using available inputs.</w:t>
            </w:r>
          </w:p>
        </w:tc>
        <w:tc>
          <w:tcPr>
            <w:tcW w:type="dxa" w:w="3360"/>
            <w:vAlign w:val="center"/>
          </w:tcPr>
          <w:p>
            <w:r>
              <w:t>Label estimates; user confirms the plan.</w:t>
            </w:r>
          </w:p>
        </w:tc>
      </w:tr>
      <w:tr>
        <w:tc>
          <w:tcPr>
            <w:tcW w:type="dxa" w:w="3360"/>
            <w:vAlign w:val="center"/>
          </w:tcPr>
          <w:p>
            <w:r>
              <w:t>Recovery Agent</w:t>
            </w:r>
          </w:p>
        </w:tc>
        <w:tc>
          <w:tcPr>
            <w:tcW w:type="dxa" w:w="3360"/>
            <w:vAlign w:val="center"/>
          </w:tcPr>
          <w:p>
            <w:r>
              <w:t>Responds to cancellation, rejection, or missed confirmation by suggesting alternatives.</w:t>
            </w:r>
          </w:p>
        </w:tc>
        <w:tc>
          <w:tcPr>
            <w:tcW w:type="dxa" w:w="3360"/>
            <w:vAlign w:val="center"/>
          </w:tcPr>
          <w:p>
            <w:r>
              <w:t>No false claim that a replacement is confirmed.</w:t>
            </w:r>
          </w:p>
        </w:tc>
      </w:tr>
      <w:tr>
        <w:tc>
          <w:tcPr>
            <w:tcW w:type="dxa" w:w="3360"/>
            <w:vAlign w:val="center"/>
          </w:tcPr>
          <w:p>
            <w:r>
              <w:t>Verification &amp; Reporting</w:t>
            </w:r>
          </w:p>
        </w:tc>
        <w:tc>
          <w:tcPr>
            <w:tcW w:type="dxa" w:w="3360"/>
            <w:vAlign w:val="center"/>
          </w:tcPr>
          <w:p>
            <w:r>
              <w:t>Checks that required confirmations exist and generates records.</w:t>
            </w:r>
          </w:p>
        </w:tc>
        <w:tc>
          <w:tcPr>
            <w:tcW w:type="dxa" w:w="3360"/>
            <w:vAlign w:val="center"/>
          </w:tcPr>
          <w:p>
            <w:r>
              <w:t>Distinguish confirmed, pending, and self-reported data.</w:t>
            </w:r>
          </w:p>
        </w:tc>
      </w:tr>
    </w:tbl>
    <w:p/>
    <w:p>
      <w:r>
        <w:t>For the MVP, deterministic rules should handle eligibility, permissions, deadlines, and status transitions. Use Gemini for assisted extraction, natural-language summaries, and suggestions—not as the authority for food safety, identity verification, or irreversible actions.</w:t>
      </w:r>
    </w:p>
    <w:p>
      <w:pPr>
        <w:pStyle w:val="Heading1"/>
      </w:pPr>
      <w:r>
        <w:t>7. Business model and payment flows</w:t>
      </w:r>
    </w:p>
    <w:p>
      <w:pPr>
        <w:pStyle w:val="Heading2"/>
      </w:pPr>
      <w:r>
        <w:t>Recommended initial model</w:t>
      </w:r>
    </w:p>
    <w:p>
      <w:r>
        <w:t>B2B SaaS paid primarily by restaurants, hotels, caterers, or restaurant groups. NGOs and volunteers join free. The company charges for software access and operational features—not for the food itself.</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rPr>
                <w:b/>
              </w:rPr>
              <w:t>Flow</w:t>
            </w:r>
          </w:p>
        </w:tc>
        <w:tc>
          <w:tcPr>
            <w:tcW w:type="dxa" w:w="2520"/>
          </w:tcPr>
          <w:p>
            <w:r>
              <w:rPr>
                <w:b/>
              </w:rPr>
              <w:t>Payer</w:t>
            </w:r>
          </w:p>
        </w:tc>
        <w:tc>
          <w:tcPr>
            <w:tcW w:type="dxa" w:w="2520"/>
          </w:tcPr>
          <w:p>
            <w:r>
              <w:rPr>
                <w:b/>
              </w:rPr>
              <w:t>Recipient</w:t>
            </w:r>
          </w:p>
        </w:tc>
        <w:tc>
          <w:tcPr>
            <w:tcW w:type="dxa" w:w="2520"/>
          </w:tcPr>
          <w:p>
            <w:r>
              <w:rPr>
                <w:b/>
              </w:rPr>
              <w:t>MVP treatment</w:t>
            </w:r>
          </w:p>
        </w:tc>
      </w:tr>
      <w:tr>
        <w:tc>
          <w:tcPr>
            <w:tcW w:type="dxa" w:w="2520"/>
            <w:vAlign w:val="center"/>
          </w:tcPr>
          <w:p>
            <w:r>
              <w:t>SaaS subscription</w:t>
            </w:r>
          </w:p>
        </w:tc>
        <w:tc>
          <w:tcPr>
            <w:tcW w:type="dxa" w:w="2520"/>
            <w:vAlign w:val="center"/>
          </w:tcPr>
          <w:p>
            <w:r>
              <w:t>Restaurant / food business</w:t>
            </w:r>
          </w:p>
        </w:tc>
        <w:tc>
          <w:tcPr>
            <w:tcW w:type="dxa" w:w="2520"/>
            <w:vAlign w:val="center"/>
          </w:tcPr>
          <w:p>
            <w:r>
              <w:t>FoodRescue AI company</w:t>
            </w:r>
          </w:p>
        </w:tc>
        <w:tc>
          <w:tcPr>
            <w:tcW w:type="dxa" w:w="2520"/>
            <w:vAlign w:val="center"/>
          </w:tcPr>
          <w:p>
            <w:r>
              <w:t>Primary revenue; monthly or annual.</w:t>
            </w:r>
          </w:p>
        </w:tc>
      </w:tr>
      <w:tr>
        <w:tc>
          <w:tcPr>
            <w:tcW w:type="dxa" w:w="2520"/>
            <w:vAlign w:val="center"/>
          </w:tcPr>
          <w:p>
            <w:r>
              <w:t>Food donation</w:t>
            </w:r>
          </w:p>
        </w:tc>
        <w:tc>
          <w:tcPr>
            <w:tcW w:type="dxa" w:w="2520"/>
            <w:vAlign w:val="center"/>
          </w:tcPr>
          <w:p>
            <w:r>
              <w:t>No monetary payer</w:t>
            </w:r>
          </w:p>
        </w:tc>
        <w:tc>
          <w:tcPr>
            <w:tcW w:type="dxa" w:w="2520"/>
            <w:vAlign w:val="center"/>
          </w:tcPr>
          <w:p>
            <w:r>
              <w:t>NGO / beneficiaries receive food</w:t>
            </w:r>
          </w:p>
        </w:tc>
        <w:tc>
          <w:tcPr>
            <w:tcW w:type="dxa" w:w="2520"/>
            <w:vAlign w:val="center"/>
          </w:tcPr>
          <w:p>
            <w:r>
              <w:t>Donation remains free; record quantity and status.</w:t>
            </w:r>
          </w:p>
        </w:tc>
      </w:tr>
      <w:tr>
        <w:tc>
          <w:tcPr>
            <w:tcW w:type="dxa" w:w="2520"/>
            <w:vAlign w:val="center"/>
          </w:tcPr>
          <w:p>
            <w:r>
              <w:t>Volunteer delivery</w:t>
            </w:r>
          </w:p>
        </w:tc>
        <w:tc>
          <w:tcPr>
            <w:tcW w:type="dxa" w:w="2520"/>
            <w:vAlign w:val="center"/>
          </w:tcPr>
          <w:p>
            <w:r>
              <w:t>Only if a paid service is later used</w:t>
            </w:r>
          </w:p>
        </w:tc>
        <w:tc>
          <w:tcPr>
            <w:tcW w:type="dxa" w:w="2520"/>
            <w:vAlign w:val="center"/>
          </w:tcPr>
          <w:p>
            <w:r>
              <w:t>Volunteer / logistics provider</w:t>
            </w:r>
          </w:p>
        </w:tc>
        <w:tc>
          <w:tcPr>
            <w:tcW w:type="dxa" w:w="2520"/>
            <w:vAlign w:val="center"/>
          </w:tcPr>
          <w:p>
            <w:r>
              <w:t>Keep outside MVP or make it an explicitly separate, transparent charge.</w:t>
            </w:r>
          </w:p>
        </w:tc>
      </w:tr>
      <w:tr>
        <w:tc>
          <w:tcPr>
            <w:tcW w:type="dxa" w:w="2520"/>
            <w:vAlign w:val="center"/>
          </w:tcPr>
          <w:p>
            <w:r>
              <w:t>Corporate sponsorship / CSR</w:t>
            </w:r>
          </w:p>
        </w:tc>
        <w:tc>
          <w:tcPr>
            <w:tcW w:type="dxa" w:w="2520"/>
            <w:vAlign w:val="center"/>
          </w:tcPr>
          <w:p>
            <w:r>
              <w:t>Sponsor, subject to contract</w:t>
            </w:r>
          </w:p>
        </w:tc>
        <w:tc>
          <w:tcPr>
            <w:tcW w:type="dxa" w:w="2520"/>
            <w:vAlign w:val="center"/>
          </w:tcPr>
          <w:p>
            <w:r>
              <w:t>Platform/programme or approved implementation partner</w:t>
            </w:r>
          </w:p>
        </w:tc>
        <w:tc>
          <w:tcPr>
            <w:tcW w:type="dxa" w:w="2520"/>
            <w:vAlign w:val="center"/>
          </w:tcPr>
          <w:p>
            <w:r>
              <w:t>Potential later revenue; define reporting and fund use clearly.</w:t>
            </w:r>
          </w:p>
        </w:tc>
      </w:tr>
      <w:tr>
        <w:tc>
          <w:tcPr>
            <w:tcW w:type="dxa" w:w="2520"/>
            <w:vAlign w:val="center"/>
          </w:tcPr>
          <w:p>
            <w:r>
              <w:t>NGO premium tools</w:t>
            </w:r>
          </w:p>
        </w:tc>
        <w:tc>
          <w:tcPr>
            <w:tcW w:type="dxa" w:w="2520"/>
            <w:vAlign w:val="center"/>
          </w:tcPr>
          <w:p>
            <w:r>
              <w:t>NGO</w:t>
            </w:r>
          </w:p>
        </w:tc>
        <w:tc>
          <w:tcPr>
            <w:tcW w:type="dxa" w:w="2520"/>
            <w:vAlign w:val="center"/>
          </w:tcPr>
          <w:p>
            <w:r>
              <w:t>FoodRescue AI company</w:t>
            </w:r>
          </w:p>
        </w:tc>
        <w:tc>
          <w:tcPr>
            <w:tcW w:type="dxa" w:w="2520"/>
            <w:vAlign w:val="center"/>
          </w:tcPr>
          <w:p>
            <w:r>
              <w:t>Do not launch with this; validate later.</w:t>
            </w:r>
          </w:p>
        </w:tc>
      </w:tr>
    </w:tbl>
    <w:p/>
    <w:p>
      <w:pPr>
        <w:pStyle w:val="Heading2"/>
      </w:pPr>
      <w:r>
        <w:t>Illustrative pricing to test (not validated market rates)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rPr>
                <w:b/>
              </w:rPr>
              <w:t>Plan</w:t>
            </w:r>
          </w:p>
        </w:tc>
        <w:tc>
          <w:tcPr>
            <w:tcW w:type="dxa" w:w="2520"/>
          </w:tcPr>
          <w:p>
            <w:r>
              <w:rPr>
                <w:b/>
              </w:rPr>
              <w:t>Potential customer</w:t>
            </w:r>
          </w:p>
        </w:tc>
        <w:tc>
          <w:tcPr>
            <w:tcW w:type="dxa" w:w="2520"/>
          </w:tcPr>
          <w:p>
            <w:r>
              <w:rPr>
                <w:b/>
              </w:rPr>
              <w:t>Illustrative price</w:t>
            </w:r>
          </w:p>
        </w:tc>
        <w:tc>
          <w:tcPr>
            <w:tcW w:type="dxa" w:w="2520"/>
          </w:tcPr>
          <w:p>
            <w:r>
              <w:rPr>
                <w:b/>
              </w:rPr>
              <w:t>Possible scope</w:t>
            </w:r>
          </w:p>
        </w:tc>
      </w:tr>
      <w:tr>
        <w:tc>
          <w:tcPr>
            <w:tcW w:type="dxa" w:w="2520"/>
            <w:vAlign w:val="center"/>
          </w:tcPr>
          <w:p>
            <w:r>
              <w:t>Free / pilot</w:t>
            </w:r>
          </w:p>
        </w:tc>
        <w:tc>
          <w:tcPr>
            <w:tcW w:type="dxa" w:w="2520"/>
            <w:vAlign w:val="center"/>
          </w:tcPr>
          <w:p>
            <w:r>
              <w:t>Small or occasional donor</w:t>
            </w:r>
          </w:p>
        </w:tc>
        <w:tc>
          <w:tcPr>
            <w:tcW w:type="dxa" w:w="2520"/>
            <w:vAlign w:val="center"/>
          </w:tcPr>
          <w:p>
            <w:r>
              <w:t>₹0</w:t>
            </w:r>
          </w:p>
        </w:tc>
        <w:tc>
          <w:tcPr>
            <w:tcW w:type="dxa" w:w="2520"/>
            <w:vAlign w:val="center"/>
          </w:tcPr>
          <w:p>
            <w:r>
              <w:t>Limited listings, basic matching and status tracking.</w:t>
            </w:r>
          </w:p>
        </w:tc>
      </w:tr>
      <w:tr>
        <w:tc>
          <w:tcPr>
            <w:tcW w:type="dxa" w:w="2520"/>
            <w:vAlign w:val="center"/>
          </w:tcPr>
          <w:p>
            <w:r>
              <w:t>Pro</w:t>
            </w:r>
          </w:p>
        </w:tc>
        <w:tc>
          <w:tcPr>
            <w:tcW w:type="dxa" w:w="2520"/>
            <w:vAlign w:val="center"/>
          </w:tcPr>
          <w:p>
            <w:r>
              <w:t>Regular single-location donor</w:t>
            </w:r>
          </w:p>
        </w:tc>
        <w:tc>
          <w:tcPr>
            <w:tcW w:type="dxa" w:w="2520"/>
            <w:vAlign w:val="center"/>
          </w:tcPr>
          <w:p>
            <w:r>
              <w:t>₹999/month</w:t>
            </w:r>
          </w:p>
        </w:tc>
        <w:tc>
          <w:tcPr>
            <w:tcW w:type="dxa" w:w="2520"/>
            <w:vAlign w:val="center"/>
          </w:tcPr>
          <w:p>
            <w:r>
              <w:t>Automated matching, pickup workflow, donation history, basic reports.</w:t>
            </w:r>
          </w:p>
        </w:tc>
      </w:tr>
      <w:tr>
        <w:tc>
          <w:tcPr>
            <w:tcW w:type="dxa" w:w="2520"/>
            <w:vAlign w:val="center"/>
          </w:tcPr>
          <w:p>
            <w:r>
              <w:t>Business</w:t>
            </w:r>
          </w:p>
        </w:tc>
        <w:tc>
          <w:tcPr>
            <w:tcW w:type="dxa" w:w="2520"/>
            <w:vAlign w:val="center"/>
          </w:tcPr>
          <w:p>
            <w:r>
              <w:t>Hotel/caterer or multi-location operator</w:t>
            </w:r>
          </w:p>
        </w:tc>
        <w:tc>
          <w:tcPr>
            <w:tcW w:type="dxa" w:w="2520"/>
            <w:vAlign w:val="center"/>
          </w:tcPr>
          <w:p>
            <w:r>
              <w:t>₹4,999/month or custom</w:t>
            </w:r>
          </w:p>
        </w:tc>
        <w:tc>
          <w:tcPr>
            <w:tcW w:type="dxa" w:w="2520"/>
            <w:vAlign w:val="center"/>
          </w:tcPr>
          <w:p>
            <w:r>
              <w:t>Multiple outlets, roles, analytics, exports, priority support.</w:t>
            </w:r>
          </w:p>
        </w:tc>
      </w:tr>
    </w:tbl>
    <w:p/>
    <w:p>
      <w:r>
        <w:t>Pricing should be tested through interviews and paid pilots. Consider a free pilot with a defined end date and clear success measures rather than an indefinite free service. Do not assume all restaurants will pay.</w:t>
      </w:r>
    </w:p>
    <w:p>
      <w:pPr>
        <w:pStyle w:val="Heading1"/>
      </w:pPr>
      <w:r>
        <w:t>8. Who benefits financially?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rPr>
              <w:t>Stakeholder</w:t>
            </w:r>
          </w:p>
        </w:tc>
        <w:tc>
          <w:tcPr>
            <w:tcW w:type="dxa" w:w="3360"/>
          </w:tcPr>
          <w:p>
            <w:r>
              <w:rPr>
                <w:b/>
              </w:rPr>
              <w:t>Direct financial outcome</w:t>
            </w:r>
          </w:p>
        </w:tc>
        <w:tc>
          <w:tcPr>
            <w:tcW w:type="dxa" w:w="3360"/>
          </w:tcPr>
          <w:p>
            <w:r>
              <w:rPr>
                <w:b/>
              </w:rPr>
              <w:t>Non-financial / operational outcome</w:t>
            </w:r>
          </w:p>
        </w:tc>
      </w:tr>
      <w:tr>
        <w:tc>
          <w:tcPr>
            <w:tcW w:type="dxa" w:w="3360"/>
            <w:vAlign w:val="center"/>
          </w:tcPr>
          <w:p>
            <w:r>
              <w:t>Restaurant</w:t>
            </w:r>
          </w:p>
        </w:tc>
        <w:tc>
          <w:tcPr>
            <w:tcW w:type="dxa" w:w="3360"/>
            <w:vAlign w:val="center"/>
          </w:tcPr>
          <w:p>
            <w:r>
              <w:t>May reduce some coordination or disposal-related costs; no guaranteed savings.</w:t>
            </w:r>
          </w:p>
        </w:tc>
        <w:tc>
          <w:tcPr>
            <w:tcW w:type="dxa" w:w="3360"/>
            <w:vAlign w:val="center"/>
          </w:tcPr>
          <w:p>
            <w:r>
              <w:t>Less admin work, records, smoother donations, documented impact.</w:t>
            </w:r>
          </w:p>
        </w:tc>
      </w:tr>
      <w:tr>
        <w:tc>
          <w:tcPr>
            <w:tcW w:type="dxa" w:w="3360"/>
            <w:vAlign w:val="center"/>
          </w:tcPr>
          <w:p>
            <w:r>
              <w:t>NGO</w:t>
            </w:r>
          </w:p>
        </w:tc>
        <w:tc>
          <w:tcPr>
            <w:tcW w:type="dxa" w:w="3360"/>
            <w:vAlign w:val="center"/>
          </w:tcPr>
          <w:p>
            <w:r>
              <w:t>Receives donated food without paying the platform.</w:t>
            </w:r>
          </w:p>
        </w:tc>
        <w:tc>
          <w:tcPr>
            <w:tcW w:type="dxa" w:w="3360"/>
            <w:vAlign w:val="center"/>
          </w:tcPr>
          <w:p>
            <w:r>
              <w:t>More visibility into offers, planning, and handover records.</w:t>
            </w:r>
          </w:p>
        </w:tc>
      </w:tr>
      <w:tr>
        <w:tc>
          <w:tcPr>
            <w:tcW w:type="dxa" w:w="3360"/>
            <w:vAlign w:val="center"/>
          </w:tcPr>
          <w:p>
            <w:r>
              <w:t>Volunteer</w:t>
            </w:r>
          </w:p>
        </w:tc>
        <w:tc>
          <w:tcPr>
            <w:tcW w:type="dxa" w:w="3360"/>
            <w:vAlign w:val="center"/>
          </w:tcPr>
          <w:p>
            <w:r>
              <w:t>May receive a fee only if a paid delivery arrangement is introduced.</w:t>
            </w:r>
          </w:p>
        </w:tc>
        <w:tc>
          <w:tcPr>
            <w:tcW w:type="dxa" w:w="3360"/>
            <w:vAlign w:val="center"/>
          </w:tcPr>
          <w:p>
            <w:r>
              <w:t>Clear assignments and fewer coordination messages.</w:t>
            </w:r>
          </w:p>
        </w:tc>
      </w:tr>
      <w:tr>
        <w:tc>
          <w:tcPr>
            <w:tcW w:type="dxa" w:w="3360"/>
            <w:vAlign w:val="center"/>
          </w:tcPr>
          <w:p>
            <w:r>
              <w:t>FoodRescue AI</w:t>
            </w:r>
          </w:p>
        </w:tc>
        <w:tc>
          <w:tcPr>
            <w:tcW w:type="dxa" w:w="3360"/>
            <w:vAlign w:val="center"/>
          </w:tcPr>
          <w:p>
            <w:r>
              <w:t>Subscription, sponsorship, or contracted service revenue.</w:t>
            </w:r>
          </w:p>
        </w:tc>
        <w:tc>
          <w:tcPr>
            <w:tcW w:type="dxa" w:w="3360"/>
            <w:vAlign w:val="center"/>
          </w:tcPr>
          <w:p>
            <w:r>
              <w:t>Builds a network and measurable service outcomes.</w:t>
            </w:r>
          </w:p>
        </w:tc>
      </w:tr>
    </w:tbl>
    <w:p/>
    <w:p>
      <w:r>
        <w:t>Revenue is not profit. Profit is what remains after hosting, AI usage, payment processing, support, sales, verification, insurance/legal/accounting, and other operating costs. Avoid claiming tax deductions or tax savings for food donations unless a qualified Indian tax professional verifies the exact circumstances.</w:t>
      </w:r>
    </w:p>
    <w:p>
      <w:pPr>
        <w:pStyle w:val="Heading1"/>
      </w:pPr>
      <w:r>
        <w:t>9. Illustrative unit economics</w:t>
      </w:r>
    </w:p>
    <w:p>
      <w:r>
        <w:t>Example only: 50 restaurants × ₹999/month = ₹49,950 monthly subscription revenue. If monthly operating costs were ₹15,000, the simplified operating surplus would be ₹34,950 before taxes and any uncounted costs. This is not a forecast; it demonstrates the arithmetic.</w:t>
      </w:r>
    </w:p>
    <w:p>
      <w:r>
        <w:t>Track gross margin per paying outlet: subscription revenue minus variable costs such as payment fees, AI calls, messaging, and support. Also track customer acquisition cost, churn, activation, donation completion rate, and the number of donations per paying outlet.</w:t>
      </w:r>
    </w:p>
    <w:p>
      <w:pPr>
        <w:pStyle w:val="Heading1"/>
      </w:pPr>
      <w:r>
        <w:t>10. Website scope and user roles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Core screens and actions</w:t>
            </w:r>
          </w:p>
        </w:tc>
      </w:tr>
      <w:tr>
        <w:tc>
          <w:tcPr>
            <w:tcW w:type="dxa" w:w="5040"/>
            <w:vAlign w:val="center"/>
          </w:tcPr>
          <w:p>
            <w:r>
              <w:t>Restaurant</w:t>
            </w:r>
          </w:p>
        </w:tc>
        <w:tc>
          <w:tcPr>
            <w:tcW w:type="dxa" w:w="5040"/>
            <w:vAlign w:val="center"/>
          </w:tcPr>
          <w:p>
            <w:r>
              <w:t>Dashboard; create/edit donation; view matched NGOs; accept pickup plan; track status; donation history; reports; billing; branch settings.</w:t>
            </w:r>
          </w:p>
        </w:tc>
      </w:tr>
      <w:tr>
        <w:tc>
          <w:tcPr>
            <w:tcW w:type="dxa" w:w="5040"/>
            <w:vAlign w:val="center"/>
          </w:tcPr>
          <w:p>
            <w:r>
              <w:t>NGO</w:t>
            </w:r>
          </w:p>
        </w:tc>
        <w:tc>
          <w:tcPr>
            <w:tcW w:type="dxa" w:w="5040"/>
            <w:vAlign w:val="center"/>
          </w:tcPr>
          <w:p>
            <w:r>
              <w:t>Dashboard/feed; filters; offer details; accept/decline; capacity and service-area settings; pickup coordination; receipt confirmation; history.</w:t>
            </w:r>
          </w:p>
        </w:tc>
      </w:tr>
      <w:tr>
        <w:tc>
          <w:tcPr>
            <w:tcW w:type="dxa" w:w="5040"/>
            <w:vAlign w:val="center"/>
          </w:tcPr>
          <w:p>
            <w:r>
              <w:t>Volunteer / driver</w:t>
            </w:r>
          </w:p>
        </w:tc>
        <w:tc>
          <w:tcPr>
            <w:tcW w:type="dxa" w:w="5040"/>
            <w:vAlign w:val="center"/>
          </w:tcPr>
          <w:p>
            <w:r>
              <w:t>Available tasks; task details; accept/decline; pickup/drop-off confirmation; cancellation.</w:t>
            </w:r>
          </w:p>
        </w:tc>
      </w:tr>
      <w:tr>
        <w:tc>
          <w:tcPr>
            <w:tcW w:type="dxa" w:w="5040"/>
            <w:vAlign w:val="center"/>
          </w:tcPr>
          <w:p>
            <w:r>
              <w:t>Platform admin</w:t>
            </w:r>
          </w:p>
        </w:tc>
        <w:tc>
          <w:tcPr>
            <w:tcW w:type="dxa" w:w="5040"/>
            <w:vAlign w:val="center"/>
          </w:tcPr>
          <w:p>
            <w:r>
              <w:t>Organization verification; user/role management; reports; issue/dispute queue; food safety escalation; audit log; plan management.</w:t>
            </w:r>
          </w:p>
        </w:tc>
      </w:tr>
    </w:tbl>
    <w:p/>
    <w:p>
      <w:pPr>
        <w:pStyle w:val="Heading1"/>
      </w:pPr>
      <w:r>
        <w:t>11. MVP requirements</w:t>
      </w:r>
    </w:p>
    <w:p>
      <w:pPr>
        <w:pStyle w:val="ListBullet"/>
      </w:pPr>
      <w:r>
        <w:t>Responsive web app with clear, mobile-first flows.</w:t>
      </w:r>
    </w:p>
    <w:p>
      <w:pPr>
        <w:pStyle w:val="ListBullet"/>
      </w:pPr>
      <w:r>
        <w:t>Authentication, email verification, role-based access, and secure organization membership.</w:t>
      </w:r>
    </w:p>
    <w:p>
      <w:pPr>
        <w:pStyle w:val="ListBullet"/>
      </w:pPr>
      <w:r>
        <w:t>Restaurant donation CRUD with required fields and expiry time.</w:t>
      </w:r>
    </w:p>
    <w:p>
      <w:pPr>
        <w:pStyle w:val="ListBullet"/>
      </w:pPr>
      <w:r>
        <w:t>NGO discovery and matching using explicit eligibility rules.</w:t>
      </w:r>
    </w:p>
    <w:p>
      <w:pPr>
        <w:pStyle w:val="ListBullet"/>
      </w:pPr>
      <w:r>
        <w:t>Accept/decline flow and status timeline.</w:t>
      </w:r>
    </w:p>
    <w:p>
      <w:pPr>
        <w:pStyle w:val="ListBullet"/>
      </w:pPr>
      <w:r>
        <w:t>Volunteer assignment and cancellation/recovery flow.</w:t>
      </w:r>
    </w:p>
    <w:p>
      <w:pPr>
        <w:pStyle w:val="ListBullet"/>
      </w:pPr>
      <w:r>
        <w:t>Pickup and delivery confirmation.</w:t>
      </w:r>
    </w:p>
    <w:p>
      <w:pPr>
        <w:pStyle w:val="ListBullet"/>
      </w:pPr>
      <w:r>
        <w:t>Admin verification and basic incident reporting.</w:t>
      </w:r>
    </w:p>
    <w:p>
      <w:pPr>
        <w:pStyle w:val="ListBullet"/>
      </w:pPr>
      <w:r>
        <w:t>Seed/demo data and a reliable demo path.</w:t>
      </w:r>
    </w:p>
    <w:p>
      <w:pPr>
        <w:pStyle w:val="ListBullet"/>
      </w:pPr>
      <w:r>
        <w:t>Basic monthly donation report and subscription plan display; payment gateway can be added after the pilot validates willingness to pay.</w:t>
      </w:r>
    </w:p>
    <w:p>
      <w:r>
        <w:t>Do not build a complex marketplace, route optimizer, native mobile apps, or elaborate billing before proving that the core workflow is used.</w:t>
      </w:r>
    </w:p>
    <w:p>
      <w:pPr>
        <w:pStyle w:val="Heading1"/>
      </w:pPr>
      <w:r>
        <w:t>12. Safety, trust, and compliance</w:t>
      </w:r>
    </w:p>
    <w:p>
      <w:pPr>
        <w:pStyle w:val="ListBullet"/>
      </w:pPr>
      <w:r>
        <w:t>Food safety is a core operational requirement, not an AI prediction. Follow applicable FSSAI requirements and use qualified food recovery partners.</w:t>
      </w:r>
    </w:p>
    <w:p>
      <w:pPr>
        <w:pStyle w:val="ListBullet"/>
      </w:pPr>
      <w:r>
        <w:t>Capture food type, preparation time, pickup deadline, handling/storage notes, and relevant allergen information where applicable.</w:t>
      </w:r>
    </w:p>
    <w:p>
      <w:pPr>
        <w:pStyle w:val="ListBullet"/>
      </w:pPr>
      <w:r>
        <w:t>Do not accept or distribute food past the defined safe window; provide a manual escalation path for uncertain cases.</w:t>
      </w:r>
    </w:p>
    <w:p>
      <w:pPr>
        <w:pStyle w:val="ListBullet"/>
      </w:pPr>
      <w:r>
        <w:t>Verify NGOs and delivery partners before enabling live operations; define who is responsible for safe handling and transport.</w:t>
      </w:r>
    </w:p>
    <w:p>
      <w:pPr>
        <w:pStyle w:val="ListBullet"/>
      </w:pPr>
      <w:r>
        <w:t>Keep a traceable event log: offer created, accepted, collected, delivered, cancelled, rejected, and reported.</w:t>
      </w:r>
    </w:p>
    <w:p>
      <w:pPr>
        <w:pStyle w:val="ListBullet"/>
      </w:pPr>
      <w:r>
        <w:t>Collect only necessary personal data, restrict access by role, and obtain consent for photos or proof of handover.</w:t>
      </w:r>
    </w:p>
    <w:p>
      <w:r>
        <w:t>FSSAI’s Indian Food Sharing Alliance describes a coordinated ecosystem connecting food businesses with recovery agencies and beneficiaries, and references the Food Safety and Standards (Recovery and Distribution of Surplus Food) Regulations, 2019. FoodRescue AI should complement—not misrepresent or replace—applicable official requirements. Reference: https://sharefood.eatrightindia.gov.in/ and https://fssai.gov.in/</w:t>
      </w:r>
    </w:p>
    <w:p>
      <w:pPr>
        <w:pStyle w:val="Heading1"/>
      </w:pPr>
      <w:r>
        <w:t>13. Go-to-market and validation</w:t>
      </w:r>
    </w:p>
    <w:p>
      <w:pPr>
        <w:pStyle w:val="ListNumber"/>
      </w:pPr>
      <w:r>
        <w:t>Interview 10–15 restaurants/hotels and 5–10 NGOs in one city or compact service area.</w:t>
      </w:r>
    </w:p>
    <w:p>
      <w:pPr>
        <w:pStyle w:val="ListNumber"/>
      </w:pPr>
      <w:r>
        <w:t>Map each restaurant’s current process, frequency of surplus, staff time, failed pickups, and existing NGO relationships.</w:t>
      </w:r>
    </w:p>
    <w:p>
      <w:pPr>
        <w:pStyle w:val="ListNumber"/>
      </w:pPr>
      <w:r>
        <w:t>Run a concierge pilot: manually support matching while the website records offers and outcomes.</w:t>
      </w:r>
    </w:p>
    <w:p>
      <w:pPr>
        <w:pStyle w:val="ListNumber"/>
      </w:pPr>
      <w:r>
        <w:t>Measure baseline versus pilot: time to match, time to collect, completed donations, failed pickups, and staff effort.</w:t>
      </w:r>
    </w:p>
    <w:p>
      <w:pPr>
        <w:pStyle w:val="ListNumber"/>
      </w:pPr>
      <w:r>
        <w:t>Ask for a real paid pilot or letter of intent after demonstrating value. Do not treat compliments or sign-ups as proof of willingness to pay.</w:t>
      </w:r>
    </w:p>
    <w:p>
      <w:pPr>
        <w:pStyle w:val="ListNumber"/>
      </w:pPr>
      <w:r>
        <w:t>Expand only when the local network has enough donors, recipients, and collection capacity to make matches reliable.</w:t>
      </w:r>
    </w:p>
    <w:p>
      <w:pPr>
        <w:pStyle w:val="Heading1"/>
      </w:pPr>
      <w:r>
        <w:t>14. Key risks and responses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Risk</w:t>
            </w:r>
          </w:p>
        </w:tc>
        <w:tc>
          <w:tcPr>
            <w:tcW w:type="dxa" w:w="5040"/>
          </w:tcPr>
          <w:p>
            <w:r>
              <w:rPr>
                <w:b/>
              </w:rPr>
              <w:t>Response</w:t>
            </w:r>
          </w:p>
        </w:tc>
      </w:tr>
      <w:tr>
        <w:tc>
          <w:tcPr>
            <w:tcW w:type="dxa" w:w="5040"/>
            <w:vAlign w:val="center"/>
          </w:tcPr>
          <w:p>
            <w:r>
              <w:t>Restaurants see no reason to pay</w:t>
            </w:r>
          </w:p>
        </w:tc>
        <w:tc>
          <w:tcPr>
            <w:tcW w:type="dxa" w:w="5040"/>
            <w:vAlign w:val="center"/>
          </w:tcPr>
          <w:p>
            <w:r>
              <w:t>Target high-frequency / multi-location donors; measure saved time and operational outcomes; revise or abandon subscription if value is weak.</w:t>
            </w:r>
          </w:p>
        </w:tc>
      </w:tr>
      <w:tr>
        <w:tc>
          <w:tcPr>
            <w:tcW w:type="dxa" w:w="5040"/>
            <w:vAlign w:val="center"/>
          </w:tcPr>
          <w:p>
            <w:r>
              <w:t>Not enough NGOs nearby</w:t>
            </w:r>
          </w:p>
        </w:tc>
        <w:tc>
          <w:tcPr>
            <w:tcW w:type="dxa" w:w="5040"/>
            <w:vAlign w:val="center"/>
          </w:tcPr>
          <w:p>
            <w:r>
              <w:t>Launch in a small geography; onboard recovery organizations before promising coverage.</w:t>
            </w:r>
          </w:p>
        </w:tc>
      </w:tr>
      <w:tr>
        <w:tc>
          <w:tcPr>
            <w:tcW w:type="dxa" w:w="5040"/>
            <w:vAlign w:val="center"/>
          </w:tcPr>
          <w:p>
            <w:r>
              <w:t>Food becomes unsafe before pickup</w:t>
            </w:r>
          </w:p>
        </w:tc>
        <w:tc>
          <w:tcPr>
            <w:tcW w:type="dxa" w:w="5040"/>
            <w:vAlign w:val="center"/>
          </w:tcPr>
          <w:p>
            <w:r>
              <w:t>Use strict time windows, required safety fields, trained partners, and manual escalation; AI cannot certify safety.</w:t>
            </w:r>
          </w:p>
        </w:tc>
      </w:tr>
      <w:tr>
        <w:tc>
          <w:tcPr>
            <w:tcW w:type="dxa" w:w="5040"/>
            <w:vAlign w:val="center"/>
          </w:tcPr>
          <w:p>
            <w:r>
              <w:t>Volunteer cancellation</w:t>
            </w:r>
          </w:p>
        </w:tc>
        <w:tc>
          <w:tcPr>
            <w:tcW w:type="dxa" w:w="5040"/>
            <w:vAlign w:val="center"/>
          </w:tcPr>
          <w:p>
            <w:r>
              <w:t>Offer backup suggestions and clear confirmation deadlines.</w:t>
            </w:r>
          </w:p>
        </w:tc>
      </w:tr>
      <w:tr>
        <w:tc>
          <w:tcPr>
            <w:tcW w:type="dxa" w:w="5040"/>
            <w:vAlign w:val="center"/>
          </w:tcPr>
          <w:p>
            <w:r>
              <w:t>AI makes a wrong recommendation</w:t>
            </w:r>
          </w:p>
        </w:tc>
        <w:tc>
          <w:tcPr>
            <w:tcW w:type="dxa" w:w="5040"/>
            <w:vAlign w:val="center"/>
          </w:tcPr>
          <w:p>
            <w:r>
              <w:t>Keep critical rules deterministic; require human confirmation and explain recommendations.</w:t>
            </w:r>
          </w:p>
        </w:tc>
      </w:tr>
      <w:tr>
        <w:tc>
          <w:tcPr>
            <w:tcW w:type="dxa" w:w="5040"/>
            <w:vAlign w:val="center"/>
          </w:tcPr>
          <w:p>
            <w:r>
              <w:t>Low trust / inaccurate impact claims</w:t>
            </w:r>
          </w:p>
        </w:tc>
        <w:tc>
          <w:tcPr>
            <w:tcW w:type="dxa" w:w="5040"/>
            <w:vAlign w:val="center"/>
          </w:tcPr>
          <w:p>
            <w:r>
              <w:t>Use verified status labels and auditable records; never inflate meal or impact counts.</w:t>
            </w:r>
          </w:p>
        </w:tc>
      </w:tr>
      <w:tr>
        <w:tc>
          <w:tcPr>
            <w:tcW w:type="dxa" w:w="5040"/>
            <w:vAlign w:val="center"/>
          </w:tcPr>
          <w:p>
            <w:r>
              <w:t>Costs exceed subscription revenue</w:t>
            </w:r>
          </w:p>
        </w:tc>
        <w:tc>
          <w:tcPr>
            <w:tcW w:type="dxa" w:w="5040"/>
            <w:vAlign w:val="center"/>
          </w:tcPr>
          <w:p>
            <w:r>
              <w:t>Track per-outlet variable costs and limit expensive AI calls; price based on demonstrated value.</w:t>
            </w:r>
          </w:p>
        </w:tc>
      </w:tr>
    </w:tbl>
    <w:p/>
    <w:p>
      <w:pPr>
        <w:pStyle w:val="Heading1"/>
      </w:pPr>
      <w:r>
        <w:t>15. Success metrics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Why it matters</w:t>
            </w:r>
          </w:p>
        </w:tc>
      </w:tr>
      <w:tr>
        <w:tc>
          <w:tcPr>
            <w:tcW w:type="dxa" w:w="5040"/>
            <w:vAlign w:val="center"/>
          </w:tcPr>
          <w:p>
            <w:r>
              <w:t>Time from listing to acceptance</w:t>
            </w:r>
          </w:p>
        </w:tc>
        <w:tc>
          <w:tcPr>
            <w:tcW w:type="dxa" w:w="5040"/>
            <w:vAlign w:val="center"/>
          </w:tcPr>
          <w:p>
            <w:r>
              <w:t>Measures matching speed.</w:t>
            </w:r>
          </w:p>
        </w:tc>
      </w:tr>
      <w:tr>
        <w:tc>
          <w:tcPr>
            <w:tcW w:type="dxa" w:w="5040"/>
            <w:vAlign w:val="center"/>
          </w:tcPr>
          <w:p>
            <w:r>
              <w:t>Acceptance-to-pickup completion rate</w:t>
            </w:r>
          </w:p>
        </w:tc>
        <w:tc>
          <w:tcPr>
            <w:tcW w:type="dxa" w:w="5040"/>
            <w:vAlign w:val="center"/>
          </w:tcPr>
          <w:p>
            <w:r>
              <w:t>Measures reliability.</w:t>
            </w:r>
          </w:p>
        </w:tc>
      </w:tr>
      <w:tr>
        <w:tc>
          <w:tcPr>
            <w:tcW w:type="dxa" w:w="5040"/>
            <w:vAlign w:val="center"/>
          </w:tcPr>
          <w:p>
            <w:r>
              <w:t>Median staff coordination minutes per donation</w:t>
            </w:r>
          </w:p>
        </w:tc>
        <w:tc>
          <w:tcPr>
            <w:tcW w:type="dxa" w:w="5040"/>
            <w:vAlign w:val="center"/>
          </w:tcPr>
          <w:p>
            <w:r>
              <w:t>Tests the restaurant value proposition.</w:t>
            </w:r>
          </w:p>
        </w:tc>
      </w:tr>
      <w:tr>
        <w:tc>
          <w:tcPr>
            <w:tcW w:type="dxa" w:w="5040"/>
            <w:vAlign w:val="center"/>
          </w:tcPr>
          <w:p>
            <w:r>
              <w:t>Expired / cancelled / failed pickup rate</w:t>
            </w:r>
          </w:p>
        </w:tc>
        <w:tc>
          <w:tcPr>
            <w:tcW w:type="dxa" w:w="5040"/>
            <w:vAlign w:val="center"/>
          </w:tcPr>
          <w:p>
            <w:r>
              <w:t>Reveals workflow failures.</w:t>
            </w:r>
          </w:p>
        </w:tc>
      </w:tr>
      <w:tr>
        <w:tc>
          <w:tcPr>
            <w:tcW w:type="dxa" w:w="5040"/>
            <w:vAlign w:val="center"/>
          </w:tcPr>
          <w:p>
            <w:r>
              <w:t>Verified meals or servings delivered</w:t>
            </w:r>
          </w:p>
        </w:tc>
        <w:tc>
          <w:tcPr>
            <w:tcW w:type="dxa" w:w="5040"/>
            <w:vAlign w:val="center"/>
          </w:tcPr>
          <w:p>
            <w:r>
              <w:t>Measures completed social impact; define counting method.</w:t>
            </w:r>
          </w:p>
        </w:tc>
      </w:tr>
      <w:tr>
        <w:tc>
          <w:tcPr>
            <w:tcW w:type="dxa" w:w="5040"/>
            <w:vAlign w:val="center"/>
          </w:tcPr>
          <w:p>
            <w:r>
              <w:t>Active donors and active NGOs per service area</w:t>
            </w:r>
          </w:p>
        </w:tc>
        <w:tc>
          <w:tcPr>
            <w:tcW w:type="dxa" w:w="5040"/>
            <w:vAlign w:val="center"/>
          </w:tcPr>
          <w:p>
            <w:r>
              <w:t>Measures network health.</w:t>
            </w:r>
          </w:p>
        </w:tc>
      </w:tr>
      <w:tr>
        <w:tc>
          <w:tcPr>
            <w:tcW w:type="dxa" w:w="5040"/>
            <w:vAlign w:val="center"/>
          </w:tcPr>
          <w:p>
            <w:r>
              <w:t>Restaurant pilot-to-paid conversion and renewal</w:t>
            </w:r>
          </w:p>
        </w:tc>
        <w:tc>
          <w:tcPr>
            <w:tcW w:type="dxa" w:w="5040"/>
            <w:vAlign w:val="center"/>
          </w:tcPr>
          <w:p>
            <w:r>
              <w:t>Tests SaaS willingness to pay.</w:t>
            </w:r>
          </w:p>
        </w:tc>
      </w:tr>
      <w:tr>
        <w:tc>
          <w:tcPr>
            <w:tcW w:type="dxa" w:w="5040"/>
            <w:vAlign w:val="center"/>
          </w:tcPr>
          <w:p>
            <w:r>
              <w:t>Gross margin per paying location</w:t>
            </w:r>
          </w:p>
        </w:tc>
        <w:tc>
          <w:tcPr>
            <w:tcW w:type="dxa" w:w="5040"/>
            <w:vAlign w:val="center"/>
          </w:tcPr>
          <w:p>
            <w:r>
              <w:t>Tests economic sustainability.</w:t>
            </w:r>
          </w:p>
        </w:tc>
      </w:tr>
    </w:tbl>
    <w:p/>
    <w:p>
      <w:pPr>
        <w:pStyle w:val="Heading1"/>
      </w:pPr>
      <w:r>
        <w:t>16. Suggested technology architecture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Suggested MVP choice</w:t>
            </w:r>
          </w:p>
        </w:tc>
        <w:tc>
          <w:tcPr>
            <w:tcW w:type="dxa" w:w="3360"/>
          </w:tcPr>
          <w:p>
            <w:r>
              <w:rPr>
                <w:b/>
              </w:rPr>
              <w:t>Notes</w:t>
            </w:r>
          </w:p>
        </w:tc>
      </w:tr>
      <w:tr>
        <w:tc>
          <w:tcPr>
            <w:tcW w:type="dxa" w:w="3360"/>
            <w:vAlign w:val="center"/>
          </w:tcPr>
          <w:p>
            <w:r>
              <w:t>Frontend</w:t>
            </w:r>
          </w:p>
        </w:tc>
        <w:tc>
          <w:tcPr>
            <w:tcW w:type="dxa" w:w="3360"/>
            <w:vAlign w:val="center"/>
          </w:tcPr>
          <w:p>
            <w:r>
              <w:t>React / Next.js or generated frontend from Antigravity</w:t>
            </w:r>
          </w:p>
        </w:tc>
        <w:tc>
          <w:tcPr>
            <w:tcW w:type="dxa" w:w="3360"/>
            <w:vAlign w:val="center"/>
          </w:tcPr>
          <w:p>
            <w:r>
              <w:t>Mobile-first responsive interface.</w:t>
            </w:r>
          </w:p>
        </w:tc>
      </w:tr>
      <w:tr>
        <w:tc>
          <w:tcPr>
            <w:tcW w:type="dxa" w:w="3360"/>
            <w:vAlign w:val="center"/>
          </w:tcPr>
          <w:p>
            <w:r>
              <w:t>Database and auth</w:t>
            </w:r>
          </w:p>
        </w:tc>
        <w:tc>
          <w:tcPr>
            <w:tcW w:type="dxa" w:w="3360"/>
            <w:vAlign w:val="center"/>
          </w:tcPr>
          <w:p>
            <w:r>
              <w:t>Supabase</w:t>
            </w:r>
          </w:p>
        </w:tc>
        <w:tc>
          <w:tcPr>
            <w:tcW w:type="dxa" w:w="3360"/>
            <w:vAlign w:val="center"/>
          </w:tcPr>
          <w:p>
            <w:r>
              <w:t>Postgres, Auth, Row Level Security; use role-aware policies.</w:t>
            </w:r>
          </w:p>
        </w:tc>
      </w:tr>
      <w:tr>
        <w:tc>
          <w:tcPr>
            <w:tcW w:type="dxa" w:w="3360"/>
            <w:vAlign w:val="center"/>
          </w:tcPr>
          <w:p>
            <w:r>
              <w:t>AI</w:t>
            </w:r>
          </w:p>
        </w:tc>
        <w:tc>
          <w:tcPr>
            <w:tcW w:type="dxa" w:w="3360"/>
            <w:vAlign w:val="center"/>
          </w:tcPr>
          <w:p>
            <w:r>
              <w:t>Gemini API</w:t>
            </w:r>
          </w:p>
        </w:tc>
        <w:tc>
          <w:tcPr>
            <w:tcW w:type="dxa" w:w="3360"/>
            <w:vAlign w:val="center"/>
          </w:tcPr>
          <w:p>
            <w:r>
              <w:t>Call through a secure server-side function; never expose API keys in browser code.</w:t>
            </w:r>
          </w:p>
        </w:tc>
      </w:tr>
      <w:tr>
        <w:tc>
          <w:tcPr>
            <w:tcW w:type="dxa" w:w="3360"/>
            <w:vAlign w:val="center"/>
          </w:tcPr>
          <w:p>
            <w:r>
              <w:t>Backend</w:t>
            </w:r>
          </w:p>
        </w:tc>
        <w:tc>
          <w:tcPr>
            <w:tcW w:type="dxa" w:w="3360"/>
            <w:vAlign w:val="center"/>
          </w:tcPr>
          <w:p>
            <w:r>
              <w:t>Supabase Edge Functions or a small server API</w:t>
            </w:r>
          </w:p>
        </w:tc>
        <w:tc>
          <w:tcPr>
            <w:tcW w:type="dxa" w:w="3360"/>
            <w:vAlign w:val="center"/>
          </w:tcPr>
          <w:p>
            <w:r>
              <w:t>Own permissions, validation, AI calls, notifications, and state transitions.</w:t>
            </w:r>
          </w:p>
        </w:tc>
      </w:tr>
      <w:tr>
        <w:tc>
          <w:tcPr>
            <w:tcW w:type="dxa" w:w="3360"/>
            <w:vAlign w:val="center"/>
          </w:tcPr>
          <w:p>
            <w:r>
              <w:t>Repository</w:t>
            </w:r>
          </w:p>
        </w:tc>
        <w:tc>
          <w:tcPr>
            <w:tcW w:type="dxa" w:w="3360"/>
            <w:vAlign w:val="center"/>
          </w:tcPr>
          <w:p>
            <w:r>
              <w:t>GitHub</w:t>
            </w:r>
          </w:p>
        </w:tc>
        <w:tc>
          <w:tcPr>
            <w:tcW w:type="dxa" w:w="3360"/>
            <w:vAlign w:val="center"/>
          </w:tcPr>
          <w:p>
            <w:r>
              <w:t>Version control and deployment source.</w:t>
            </w:r>
          </w:p>
        </w:tc>
      </w:tr>
      <w:tr>
        <w:tc>
          <w:tcPr>
            <w:tcW w:type="dxa" w:w="3360"/>
            <w:vAlign w:val="center"/>
          </w:tcPr>
          <w:p>
            <w:r>
              <w:t>Hosting</w:t>
            </w:r>
          </w:p>
        </w:tc>
        <w:tc>
          <w:tcPr>
            <w:tcW w:type="dxa" w:w="3360"/>
            <w:vAlign w:val="center"/>
          </w:tcPr>
          <w:p>
            <w:r>
              <w:t>Vercel for frontend</w:t>
            </w:r>
          </w:p>
        </w:tc>
        <w:tc>
          <w:tcPr>
            <w:tcW w:type="dxa" w:w="3360"/>
            <w:vAlign w:val="center"/>
          </w:tcPr>
          <w:p>
            <w:r>
              <w:t>Deploy server-side functions/backend appropriately; configure environment variables.</w:t>
            </w:r>
          </w:p>
        </w:tc>
      </w:tr>
      <w:tr>
        <w:tc>
          <w:tcPr>
            <w:tcW w:type="dxa" w:w="3360"/>
            <w:vAlign w:val="center"/>
          </w:tcPr>
          <w:p>
            <w:r>
              <w:t>Notifications</w:t>
            </w:r>
          </w:p>
        </w:tc>
        <w:tc>
          <w:tcPr>
            <w:tcW w:type="dxa" w:w="3360"/>
            <w:vAlign w:val="center"/>
          </w:tcPr>
          <w:p>
            <w:r>
              <w:t>Email first; SMS/WhatsApp later</w:t>
            </w:r>
          </w:p>
        </w:tc>
        <w:tc>
          <w:tcPr>
            <w:tcW w:type="dxa" w:w="3360"/>
            <w:vAlign w:val="center"/>
          </w:tcPr>
          <w:p>
            <w:r>
              <w:t>Use verified provider and consent-based notifications.</w:t>
            </w:r>
          </w:p>
        </w:tc>
      </w:tr>
    </w:tbl>
    <w:p/>
    <w:p>
      <w:r>
        <w:t>Architecture principle: the database and server enforce permissions and workflow rules. The AI proposes or summarizes; it does not bypass authorization or directly change critical statuses without validated server logic.</w:t>
      </w:r>
    </w:p>
    <w:p>
      <w:pPr>
        <w:pStyle w:val="Heading1"/>
      </w:pPr>
      <w:r>
        <w:t>17. Website user journey</w:t>
      </w:r>
    </w:p>
    <w:p>
      <w:pPr>
        <w:pStyle w:val="ListNumber"/>
      </w:pPr>
      <w:r>
        <w:t>Landing page explains the service and has separate “Donate surplus food” and “Receive food” entry points.</w:t>
      </w:r>
    </w:p>
    <w:p>
      <w:pPr>
        <w:pStyle w:val="ListNumber"/>
      </w:pPr>
      <w:r>
        <w:t>Restaurant signs up, completes organization profile, and posts a donation in a short form.</w:t>
      </w:r>
    </w:p>
    <w:p>
      <w:pPr>
        <w:pStyle w:val="ListNumber"/>
      </w:pPr>
      <w:r>
        <w:t>System validates required details and shows eligible NGOs with match reasons and pickup feasibility.</w:t>
      </w:r>
    </w:p>
    <w:p>
      <w:pPr>
        <w:pStyle w:val="ListNumber"/>
      </w:pPr>
      <w:r>
        <w:t>NGO receives an offer, reviews the food details, and accepts or declines.</w:t>
      </w:r>
    </w:p>
    <w:p>
      <w:pPr>
        <w:pStyle w:val="ListNumber"/>
      </w:pPr>
      <w:r>
        <w:t>Restaurant confirms a pickup plan; volunteer receives task details.</w:t>
      </w:r>
    </w:p>
    <w:p>
      <w:pPr>
        <w:pStyle w:val="ListNumber"/>
      </w:pPr>
      <w:r>
        <w:t>All parties see a shared status timeline. Cancellation triggers a recovery suggestion.</w:t>
      </w:r>
    </w:p>
    <w:p>
      <w:pPr>
        <w:pStyle w:val="ListNumber"/>
      </w:pPr>
      <w:r>
        <w:t>After handover, recipient/volunteer confirms collection and delivery; the restaurant can download the record.</w:t>
      </w:r>
    </w:p>
    <w:p>
      <w:pPr>
        <w:pStyle w:val="ListNumber"/>
      </w:pPr>
      <w:r>
        <w:t>Admin monitors exceptions, verifies organizations, and handles reports.</w:t>
      </w:r>
    </w:p>
    <w:p>
      <w:pPr>
        <w:pStyle w:val="Heading1"/>
      </w:pPr>
      <w:r>
        <w:t>18. Master prompt for an AI coding agent</w:t>
      </w:r>
    </w:p>
    <w:p>
      <w:r>
        <w:t>Copy the prompt below into Antigravity, Replit Agent, Cursor, or another coding agent. It is written as a build brief; review the generated code and test permissions before using real food donations.</w:t>
      </w:r>
    </w:p>
    <w:p>
      <w:r>
        <w:t>You are a senior product engineer, UX designer, security-minded full-stack architect, and AI systems engineer. Build a polished, responsive web SaaS MVP named FoodRescue AI.</w:t>
      </w:r>
    </w:p>
    <w:p/>
    <w:p>
      <w:r>
        <w:t>MISSION</w:t>
      </w:r>
    </w:p>
    <w:p>
      <w:r>
        <w:t>Build a food rescue coordination platform connecting restaurants/hotels (donors), verified NGOs/food recovery organizations (recipients), volunteers/drivers, and platform admins. The product manages surplus-food offers, recipient matching, pickup coordination, exception recovery, handover confirmation, and reporting. Food itself is donated free. The initial revenue model is restaurant-funded SaaS; NGOs and volunteers must be free in the MVP.</w:t>
      </w:r>
    </w:p>
    <w:p/>
    <w:p>
      <w:r>
        <w:t>NON-NEGOTIABLE PRODUCT PRINCIPLES</w:t>
      </w:r>
    </w:p>
    <w:p>
      <w:r>
        <w:t>1. Do not claim restaurants automatically save tax through food donation.</w:t>
      </w:r>
    </w:p>
    <w:p>
      <w:r>
        <w:t>2. Do not claim AI can certify food as safe. Safety fields, deadlines, partner verification, and human escalation are required.</w:t>
      </w:r>
    </w:p>
    <w:p>
      <w:r>
        <w:t>3. Never fabricate NGOs, volunteers, confirmations, impact numbers, or delivery status. Clearly label demo data.</w:t>
      </w:r>
    </w:p>
    <w:p>
      <w:r>
        <w:t>4. Keep NGO and volunteer access free. Show illustrative restaurant plans only; do not implement live billing unless explicitly configured.</w:t>
      </w:r>
    </w:p>
    <w:p>
      <w:r>
        <w:t>5. Do not use mock buttons that appear functional but do nothing. Every visible action must work or be clearly disabled/labeled.</w:t>
      </w:r>
    </w:p>
    <w:p>
      <w:r>
        <w:t>6. Use server-side authorization and database constraints. Never expose Gemini API keys or service-role keys in the browser.</w:t>
      </w:r>
    </w:p>
    <w:p>
      <w:r>
        <w:t>7. Use accessible, mobile-first UX with clear loading, empty, success, and error states.</w:t>
      </w:r>
    </w:p>
    <w:p/>
    <w:p>
      <w:r>
        <w:t>TECH STACK</w:t>
      </w:r>
    </w:p>
    <w:p>
      <w:r>
        <w:t>Use a modern React/Next.js frontend suitable for Vercel, Supabase for Postgres and authentication, and Gemini API for AI assistance through secure server-side functions. Use GitHub for version control. If the existing project already has a stack, inspect it first and preserve working configuration. Use environment variables and provide .env.example with names only, never real secrets.</w:t>
      </w:r>
    </w:p>
    <w:p/>
    <w:p>
      <w:r>
        <w:t>USER ROLES</w:t>
      </w:r>
    </w:p>
    <w:p>
      <w:r>
        <w:t>- restaurant: create and manage donations, see matching/acceptance, coordinate pickup, view reports and subscription plan.</w:t>
      </w:r>
    </w:p>
    <w:p>
      <w:r>
        <w:t>- ngo: maintain organization profile, service area and capacity; view offers; accept/decline; confirm receipt.</w:t>
      </w:r>
    </w:p>
    <w:p>
      <w:r>
        <w:t>- volunteer: view assigned tasks, accept/decline, confirm pickup and delivery, cancel with reason.</w:t>
      </w:r>
    </w:p>
    <w:p>
      <w:r>
        <w:t>- admin: verify organizations, manage users, review incidents, view audit and operational metrics.</w:t>
      </w:r>
    </w:p>
    <w:p>
      <w:r>
        <w:t>Enforce role-based access in backend and Supabase Row Level Security. A user must not access another organization’s private records unless explicitly authorized.</w:t>
      </w:r>
    </w:p>
    <w:p/>
    <w:p>
      <w:r>
        <w:t>CORE DATA MODEL</w:t>
      </w:r>
    </w:p>
    <w:p>
      <w:r>
        <w:t>Create normalized tables for profiles, organizations, organization_members, donations, matches or match_candidates, assignments, status_events/audit_logs, handover_confirmations, incidents, and subscription_plans (display-only in MVP). Include UUID primary keys, created_at/updated_at, foreign keys, indexes, and constraints. Store organization type and verification status. Store donation quantity and unit, food category, preparation time, available_until, pickup location, packaging/handling notes, allergen notes if supplied, donor contact, and status. Keep status changes in an append-only event history. Add RLS policies for every user-facing table.</w:t>
      </w:r>
    </w:p>
    <w:p/>
    <w:p>
      <w:r>
        <w:t>DONATION STATUS FLOW</w:t>
      </w:r>
    </w:p>
    <w:p>
      <w:r>
        <w:t>draft -&gt; posted -&gt; matched/awaiting_response -&gt; accepted -&gt; pickup_scheduled -&gt; picked_up -&gt; delivered -&gt; completed.</w:t>
      </w:r>
    </w:p>
    <w:p>
      <w:r>
        <w:t>Support declined, cancelled, expired, and incident_review states where appropriate. Validate allowed transitions server-side. Record actor, timestamp, reason, and previous/new status. Do not allow an NGO to mark a donation completed without the required handover confirmation.</w:t>
      </w:r>
    </w:p>
    <w:p/>
    <w:p>
      <w:r>
        <w:t>RESTAURANT EXPERIENCE</w:t>
      </w:r>
    </w:p>
    <w:p>
      <w:r>
        <w:t>- Landing page with clear value proposition: less manual coordination, reliable pickup workflow, traceable donation records, and multi-location visibility.</w:t>
      </w:r>
    </w:p>
    <w:p>
      <w:r>
        <w:t>- Restaurant dashboard with active donations, statuses, recent activity, and simple metrics.</w:t>
      </w:r>
    </w:p>
    <w:p>
      <w:r>
        <w:t>- Donation creation form with validation and concise helper text.</w:t>
      </w:r>
    </w:p>
    <w:p>
      <w:r>
        <w:t>- Donation detail page with match candidates, match explanations, recipient responses, pickup plan, and event timeline.</w:t>
      </w:r>
    </w:p>
    <w:p>
      <w:r>
        <w:t>- Donation history and downloadable CSV or printable report.</w:t>
      </w:r>
    </w:p>
    <w:p>
      <w:r>
        <w:t>- Settings for organization details, service locations, team members, and notification preferences.</w:t>
      </w:r>
    </w:p>
    <w:p>
      <w:r>
        <w:t>- Pricing page with Free/Pilot, Pro (illustrative ₹999/month), and Business (illustrative ₹4,999/month or custom) clearly marked as test pricing, not a live charge. Include NGO/volunteer free statement.</w:t>
      </w:r>
    </w:p>
    <w:p/>
    <w:p>
      <w:r>
        <w:t>NGO EXPERIENCE</w:t>
      </w:r>
    </w:p>
    <w:p>
      <w:r>
        <w:t>- NGO dashboard with available offers filtered by service area, time, food type, and capacity.</w:t>
      </w:r>
    </w:p>
    <w:p>
      <w:r>
        <w:t>- Offer detail page showing all safety-relevant information supplied by donor, quantity, pickup deadline, and location.</w:t>
      </w:r>
    </w:p>
    <w:p>
      <w:r>
        <w:t>- Accept/decline actions with reason; accepting must reserve or update capacity safely to avoid overbooking.</w:t>
      </w:r>
    </w:p>
    <w:p>
      <w:r>
        <w:t>- Manage service radius/area, operating hours, capacity, and contact details.</w:t>
      </w:r>
    </w:p>
    <w:p>
      <w:r>
        <w:t>- Pickup/delivery confirmation and donation history.</w:t>
      </w:r>
    </w:p>
    <w:p>
      <w:r>
        <w:t>- Do not show sensitive donor information before acceptance unless required for coordination.</w:t>
      </w:r>
    </w:p>
    <w:p/>
    <w:p>
      <w:r>
        <w:t>VOLUNTEER EXPERIENCE</w:t>
      </w:r>
    </w:p>
    <w:p>
      <w:r>
        <w:t>- Assigned tasks list and task detail.</w:t>
      </w:r>
    </w:p>
    <w:p>
      <w:r>
        <w:t>- Accept/decline assignment, cancellation reason, pickup confirmation, and delivery confirmation.</w:t>
      </w:r>
    </w:p>
    <w:p>
      <w:r>
        <w:t>- Show time window, pickup/drop-off instructions, and authorized contact details.</w:t>
      </w:r>
    </w:p>
    <w:p>
      <w:r>
        <w:t>- If cancelled, trigger the recovery workflow and clearly show that a replacement is only proposed until confirmed.</w:t>
      </w:r>
    </w:p>
    <w:p/>
    <w:p>
      <w:r>
        <w:t>ADMIN EXPERIENCE</w:t>
      </w:r>
    </w:p>
    <w:p>
      <w:r>
        <w:t>- Organization verification queue with approve/reject and reason.</w:t>
      </w:r>
    </w:p>
    <w:p>
      <w:r>
        <w:t>- User and organization management.</w:t>
      </w:r>
    </w:p>
    <w:p>
      <w:r>
        <w:t>- Incident/safety concern queue and resolution notes.</w:t>
      </w:r>
    </w:p>
    <w:p>
      <w:r>
        <w:t>- Operational dashboard showing donations, completion rate, pending pickups, and exceptions.</w:t>
      </w:r>
    </w:p>
    <w:p>
      <w:r>
        <w:t>- Audit log of important actions. Admin actions must also be recorded.</w:t>
      </w:r>
    </w:p>
    <w:p/>
    <w:p>
      <w:r>
        <w:t>MATCHING ENGINE</w:t>
      </w:r>
    </w:p>
    <w:p>
      <w:r>
        <w:t>Implement deterministic eligibility first: active/verified NGO, service area/distance, open hours, capacity, food category/requirements, and pickup deadline feasibility. Rank eligible candidates using transparent factors such as distance, capacity fit, and time fit. Display “why this match” and “not eligible because” explanations. Do not let Gemini invent eligibility or override hard constraints.</w:t>
      </w:r>
    </w:p>
    <w:p/>
    <w:p>
      <w:r>
        <w:t>GEMINI AI FEATURES</w:t>
      </w:r>
    </w:p>
    <w:p>
      <w:r>
        <w:t>Use Gemini only for:</w:t>
      </w:r>
    </w:p>
    <w:p>
      <w:r>
        <w:t>- extracting structured fields from donor text into a draft donation (user must review and confirm);</w:t>
      </w:r>
    </w:p>
    <w:p>
      <w:r>
        <w:t>- identifying missing fields and generating plain-language prompts;</w:t>
      </w:r>
    </w:p>
    <w:p>
      <w:r>
        <w:t>- summarizing a donation or exception;</w:t>
      </w:r>
    </w:p>
    <w:p>
      <w:r>
        <w:t>- suggesting a recovery plan from already-known eligible alternatives.</w:t>
      </w:r>
    </w:p>
    <w:p>
      <w:r>
        <w:t>Validate model output against a strict schema. Handle malformed output, timeouts, quota errors, and missing API key gracefully. Never send unnecessary personal data to the model. Do not let AI perform database writes directly; server code validates and commits all actions.</w:t>
      </w:r>
    </w:p>
    <w:p/>
    <w:p>
      <w:r>
        <w:t>RECOVERY AGENT</w:t>
      </w:r>
    </w:p>
    <w:p>
      <w:r>
        <w:t>When an NGO declines, volunteer cancels, or a deadline is at risk:</w:t>
      </w:r>
    </w:p>
    <w:p>
      <w:r>
        <w:t>1. Record the event.</w:t>
      </w:r>
    </w:p>
    <w:p>
      <w:r>
        <w:t>2. Recalculate eligible alternatives using deterministic rules.</w:t>
      </w:r>
    </w:p>
    <w:p>
      <w:r>
        <w:t>3. Ask Gemini to summarize options or suggest next steps using only those candidates.</w:t>
      </w:r>
    </w:p>
    <w:p>
      <w:r>
        <w:t>4. Show a human-confirmable recommendation.</w:t>
      </w:r>
    </w:p>
    <w:p>
      <w:r>
        <w:t>5. Notify the relevant parties after confirmation.</w:t>
      </w:r>
    </w:p>
    <w:p>
      <w:r>
        <w:t>6. If no viable option exists, show that clearly and prompt manual action.</w:t>
      </w:r>
    </w:p>
    <w:p>
      <w:r>
        <w:t>Never claim that a new recipient or volunteer is confirmed until they accept.</w:t>
      </w:r>
    </w:p>
    <w:p/>
    <w:p>
      <w:r>
        <w:t>SAFETY AND TRUST</w:t>
      </w:r>
    </w:p>
    <w:p>
      <w:r>
        <w:t>- Require food type, quantity, preparation time, available-until time, pickup location, and handling details before posting.</w:t>
      </w:r>
    </w:p>
    <w:p>
      <w:r>
        <w:t>- Show clear safety responsibility and applicable food-handling guidance; do not make legal compliance guarantees.</w:t>
      </w:r>
    </w:p>
    <w:p>
      <w:r>
        <w:t>- Expire offers automatically or through a scheduled/server-side process; if scheduling is unavailable, provide a reliable admin/manual expiry action and document the limitation.</w:t>
      </w:r>
    </w:p>
    <w:p>
      <w:r>
        <w:t>- Provide report-issue flow for suspected unsafe food, late pickup, or mismatch.</w:t>
      </w:r>
    </w:p>
    <w:p>
      <w:r>
        <w:t>- Store evidence metadata and consent where photos are used. Minimize personal data and restrict access.</w:t>
      </w:r>
    </w:p>
    <w:p>
      <w:r>
        <w:t>- Display impact counts only from completed, verified records. Explain how servings are counted.</w:t>
      </w:r>
    </w:p>
    <w:p/>
    <w:p>
      <w:r>
        <w:t>UX / DESIGN</w:t>
      </w:r>
    </w:p>
    <w:p>
      <w:r>
        <w:t>Create a professional, trustworthy SaaS interface—not a generic AI-generated landing page. Use a clean visual system, strong hierarchy, restrained green accent, neutral backgrounds, legible typography, consistent spacing, and responsive layouts. Use real product copy, meaningful empty states, clear forms, status badges, and accessible contrast. Make the desktop dashboard information-dense but readable; make mobile donation posting and NGO acceptance easy. Avoid excessive gradients, glassmorphism, random decorative cards, and fake charts.</w:t>
      </w:r>
    </w:p>
    <w:p/>
    <w:p>
      <w:r>
        <w:t>DEMO MODE</w:t>
      </w:r>
    </w:p>
    <w:p>
      <w:r>
        <w:t>Seed realistic but clearly labeled demo data: several restaurants, NGOs, volunteers, and donations in one fictional city. Provide a deterministic demo scenario:</w:t>
      </w:r>
    </w:p>
    <w:p>
      <w:r>
        <w:t>- Restaurant posts 50 meal servings with a pickup deadline.</w:t>
      </w:r>
    </w:p>
    <w:p>
      <w:r>
        <w:t>- Matching engine shows eligible NGOs and reasons.</w:t>
      </w:r>
    </w:p>
    <w:p>
      <w:r>
        <w:t>- NGO accepts; volunteer is assigned.</w:t>
      </w:r>
    </w:p>
    <w:p>
      <w:r>
        <w:t>- Volunteer cancels.</w:t>
      </w:r>
    </w:p>
    <w:p>
      <w:r>
        <w:t>- Recovery agent proposes another eligible volunteer or NGO.</w:t>
      </w:r>
    </w:p>
    <w:p>
      <w:r>
        <w:t>- Replacement explicitly accepts.</w:t>
      </w:r>
    </w:p>
    <w:p>
      <w:r>
        <w:t>- Pickup and delivery are confirmed.</w:t>
      </w:r>
    </w:p>
    <w:p>
      <w:r>
        <w:t>- Dashboard reflects only the completed donation.</w:t>
      </w:r>
    </w:p>
    <w:p>
      <w:r>
        <w:t>Add a reset-demo-data option restricted to admin/demo mode.</w:t>
      </w:r>
    </w:p>
    <w:p/>
    <w:p>
      <w:r>
        <w:t>DELIVERABLES</w:t>
      </w:r>
    </w:p>
    <w:p>
      <w:r>
        <w:t>1. Fully working responsive app, not just a static mockup.</w:t>
      </w:r>
    </w:p>
    <w:p>
      <w:r>
        <w:t>2. Supabase SQL migrations/schema and RLS policies.</w:t>
      </w:r>
    </w:p>
    <w:p>
      <w:r>
        <w:t>3. Secure server-side Gemini integration with schema validation.</w:t>
      </w:r>
    </w:p>
    <w:p>
      <w:r>
        <w:t>4. Seed/demo data and a repeatable demo path.</w:t>
      </w:r>
    </w:p>
    <w:p>
      <w:r>
        <w:t>5. README with local setup, Supabase setup, environment variables, GitHub workflow, Vercel deployment, and known limitations.</w:t>
      </w:r>
    </w:p>
    <w:p>
      <w:r>
        <w:t>6. Basic tests for authorization, donation status transitions, matching eligibility, and recovery cancellation flow.</w:t>
      </w:r>
    </w:p>
    <w:p>
      <w:r>
        <w:t>7. A concise product walkthrough and list of assumptions.</w:t>
      </w:r>
    </w:p>
    <w:p>
      <w:r>
        <w:t>8. No secrets, unresolved TODO placeholders, broken routes, or nonfunctional controls.</w:t>
      </w:r>
    </w:p>
    <w:p/>
    <w:p>
      <w:r>
        <w:t>BUILD PROCESS</w:t>
      </w:r>
    </w:p>
    <w:p>
      <w:r>
        <w:t>First inspect the repository and summarize its current state. Then implement in small, testable stages: schema/auth; role-based layouts; donation flow; matching; assignments and confirmations; AI assistance; admin; reporting; polish and deployment documentation. After each stage, run available checks and fix errors. If credentials are unavailable, complete the app with clearly labeled demo mode and explain exactly what credentials are needed to enable live services. Do not pretend deployment or integration succeeded unless verified.</w:t>
      </w:r>
    </w:p>
    <w:p>
      <w:pPr>
        <w:pStyle w:val="Heading1"/>
      </w:pPr>
      <w:r>
        <w:t>19. Suggested demo pitch</w:t>
      </w:r>
    </w:p>
    <w:p>
      <w:r>
        <w:t>“FoodRescue AI is a food rescue coordination SaaS. Restaurants can publish surplus food once instead of manually contacting multiple organizations. Our platform matches offers with eligible NGOs, coordinates collection, and helps recover when a pickup fails. NGOs get free access to suitable food offers, while restaurants get a clearer workflow and verified donation records. We plan to validate a paid SaaS model with high-frequency donors and multi-location businesses.”</w:t>
      </w:r>
    </w:p>
    <w:p>
      <w:pPr>
        <w:pStyle w:val="Heading1"/>
      </w:pPr>
      <w:r>
        <w:t>20. Assumptions and open questions</w:t>
      </w:r>
    </w:p>
    <w:p>
      <w:pPr>
        <w:pStyle w:val="ListBullet"/>
      </w:pPr>
      <w:r>
        <w:t>Will restaurants pay for coordination, or is the problem too small for a subscription?</w:t>
      </w:r>
    </w:p>
    <w:p>
      <w:pPr>
        <w:pStyle w:val="ListBullet"/>
      </w:pPr>
      <w:r>
        <w:t>Which donor segment has the highest frequency and operational pain: hotels, caterers, restaurants, hostels, or institutional kitchens?</w:t>
      </w:r>
    </w:p>
    <w:p>
      <w:pPr>
        <w:pStyle w:val="ListBullet"/>
      </w:pPr>
      <w:r>
        <w:t>Who physically collects and transports the food, and who bears that cost?</w:t>
      </w:r>
    </w:p>
    <w:p>
      <w:pPr>
        <w:pStyle w:val="ListBullet"/>
      </w:pPr>
      <w:r>
        <w:t>What verification and food-handling process will partner NGOs follow?</w:t>
      </w:r>
    </w:p>
    <w:p>
      <w:pPr>
        <w:pStyle w:val="ListBullet"/>
      </w:pPr>
      <w:r>
        <w:t>What is the minimum evidence needed for a donation to count as completed?</w:t>
      </w:r>
    </w:p>
    <w:p>
      <w:pPr>
        <w:pStyle w:val="ListBullet"/>
      </w:pPr>
      <w:r>
        <w:t>Which features are essential for a paid pilot versus nice-to-have?</w:t>
      </w:r>
    </w:p>
    <w:p>
      <w:pPr>
        <w:pStyle w:val="ListBullet"/>
      </w:pPr>
      <w:r>
        <w:t>What local operating area has enough donors, NGOs, and volunteers for reliable matches?</w:t>
      </w:r>
    </w:p>
    <w:p>
      <w:pPr>
        <w:pStyle w:val="Heading1"/>
      </w:pPr>
      <w:r>
        <w:t>References and disclaimer</w:t>
      </w:r>
    </w:p>
    <w:p>
      <w:r>
        <w:t>Official background: FSSAI’s Indian Food Sharing Alliance describes connecting food businesses, recovery agencies, and beneficiaries, and provides guidance on safe surplus-food recovery. See:</w:t>
      </w:r>
    </w:p>
    <w:p>
      <w:r>
        <w:t>https://sharefood.eatrightindia.gov.in/</w:t>
      </w:r>
    </w:p>
    <w:p>
      <w:r>
        <w:t>https://sharefood.eatrightindia.gov.in/campaign/pdf/guidance-for-restaurants.html</w:t>
      </w:r>
    </w:p>
    <w:p>
      <w:r>
        <w:t>This document is a product and business concept, not legal, tax, food-safety, or investment advice. Confirm applicable requirements with qualified professionals and local authorities before live operations.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FoodRescue AI | Business Model &amp; Website Product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65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65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65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