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Assignment 5 Implementation Report</w:t>
      </w:r>
    </w:p>
    <w:p>
      <w:pPr>
        <w:jc w:val="center"/>
      </w:pPr>
      <w:r>
        <w:rPr>
          <w:b/>
        </w:rPr>
        <w:t>Technical Analysis using R Development Phase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Student</w:t>
            </w:r>
          </w:p>
        </w:tc>
        <w:tc>
          <w:tcPr>
            <w:tcW w:type="dxa" w:w="5040"/>
            <w:vAlign w:val="center"/>
          </w:tcPr>
          <w:p>
            <w:r>
              <w:t>Samaneh Yarmohammadi</w:t>
            </w:r>
          </w:p>
        </w:tc>
      </w:tr>
      <w:tr>
        <w:tc>
          <w:tcPr>
            <w:tcW w:type="dxa" w:w="5040"/>
            <w:shd w:fill="D9EAF7"/>
            <w:vAlign w:val="center"/>
          </w:tcPr>
          <w:p>
            <w:r>
              <w:rPr>
                <w:b/>
              </w:rPr>
              <w:t>Course</w:t>
            </w:r>
          </w:p>
        </w:tc>
        <w:tc>
          <w:tcPr>
            <w:tcW w:type="dxa" w:w="5040"/>
            <w:vAlign w:val="center"/>
          </w:tcPr>
          <w:p>
            <w:r>
              <w:t>BDA400 Data Science Tools and Techniques</w:t>
            </w:r>
          </w:p>
        </w:tc>
      </w:tr>
      <w:tr>
        <w:tc>
          <w:tcPr>
            <w:tcW w:type="dxa" w:w="5040"/>
            <w:shd w:fill="D9EAF7"/>
            <w:vAlign w:val="center"/>
          </w:tcPr>
          <w:p>
            <w:r>
              <w:rPr>
                <w:b/>
              </w:rPr>
              <w:t>Repository</w:t>
            </w:r>
          </w:p>
        </w:tc>
        <w:tc>
          <w:tcPr>
            <w:tcW w:type="dxa" w:w="5040"/>
            <w:vAlign w:val="center"/>
          </w:tcPr>
          <w:p>
            <w:r>
              <w:t>https://github.com/samyar11293/TechnicalAnalysis/tree/main/Assignment05</w:t>
            </w:r>
          </w:p>
        </w:tc>
      </w:tr>
    </w:tbl>
    <w:p/>
    <w:p>
      <w:pPr>
        <w:pStyle w:val="Heading1"/>
      </w:pPr>
      <w:r>
        <w:t>Implementation approach</w:t>
      </w:r>
    </w:p>
    <w:p>
      <w:r>
        <w:t>The submission implements every required indicator directly with standard base-R operations. It does not call technical-analysis packages or prebuilt indicator functions. Each function is isolated in its own script, uses the exact required function and argument names, validates invalid inputs, and returns the structure described in the assignment templates.</w:t>
      </w:r>
    </w:p>
    <w:p>
      <w:pPr>
        <w:pStyle w:val="Heading1"/>
      </w:pPr>
      <w:r>
        <w:t>How to run the project</w:t>
      </w:r>
    </w:p>
    <w:p>
      <w:pPr>
        <w:pStyle w:val="ListBullet"/>
      </w:pPr>
      <w:r>
        <w:t>Download the Assignment05 folder and open it in RStudio.</w:t>
      </w:r>
    </w:p>
    <w:p>
      <w:pPr>
        <w:pStyle w:val="ListBullet"/>
      </w:pPr>
      <w:r>
        <w:t>Set the working directory to the folder containing the R scripts.</w:t>
      </w:r>
    </w:p>
    <w:p>
      <w:pPr>
        <w:pStyle w:val="ListBullet"/>
      </w:pPr>
      <w:r>
        <w:t>Run source("run_tests.R") to load every function and execute all checks.</w:t>
      </w:r>
    </w:p>
    <w:p>
      <w:pPr>
        <w:pStyle w:val="ListBullet"/>
      </w:pPr>
      <w:r>
        <w:t>For MACD, source ema.R first. For Stochastic RSI, source sma.R and rsi.R first.</w:t>
      </w:r>
    </w:p>
    <w:p>
      <w:pPr>
        <w:pStyle w:val="ListBullet"/>
      </w:pPr>
      <w:r>
        <w:t>Use source("filename.R") to load any individual implementation.</w:t>
      </w:r>
    </w:p>
    <w:p>
      <w:pPr>
        <w:pStyle w:val="Heading1"/>
      </w:pPr>
      <w:r>
        <w:t>SMA Simple Moving Average</w:t>
      </w:r>
    </w:p>
    <w:p>
      <w:r>
        <w:rPr>
          <w:b/>
        </w:rPr>
        <w:t xml:space="preserve">Required function: </w:t>
      </w:r>
      <w:r>
        <w:rPr>
          <w:rFonts w:ascii="Consolas" w:hAnsi="Consolas"/>
        </w:rPr>
        <w:t>sma(data, period)</w:t>
      </w:r>
    </w:p>
    <w:p>
      <w:r>
        <w:t>SMA smooths a numeric series by assigning equal weight to every observation in each rolling window.</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A loop extracts every window of period observations and divides its sum by period.</w:t>
            </w:r>
          </w:p>
        </w:tc>
      </w:tr>
      <w:tr>
        <w:tc>
          <w:tcPr>
            <w:tcW w:type="dxa" w:w="5040"/>
            <w:shd w:fill="E8F1F8"/>
          </w:tcPr>
          <w:p>
            <w:r>
              <w:rPr>
                <w:b/>
              </w:rPr>
              <w:t>Returned result</w:t>
            </w:r>
          </w:p>
        </w:tc>
        <w:tc>
          <w:tcPr>
            <w:tcW w:type="dxa" w:w="5040"/>
          </w:tcPr>
          <w:p>
            <w:r>
              <w:t>A numeric vector of length n - period + 1.</w:t>
            </w:r>
          </w:p>
        </w:tc>
      </w:tr>
      <w:tr>
        <w:tc>
          <w:tcPr>
            <w:tcW w:type="dxa" w:w="5040"/>
            <w:shd w:fill="E8F1F8"/>
          </w:tcPr>
          <w:p>
            <w:r>
              <w:rPr>
                <w:b/>
              </w:rPr>
              <w:t>Validation</w:t>
            </w:r>
          </w:p>
        </w:tc>
        <w:tc>
          <w:tcPr>
            <w:tcW w:type="dxa" w:w="5040"/>
          </w:tcPr>
          <w:p>
            <w:r>
              <w:t>Rejects nonnumeric or empty data, invalid periods, and periods longer than the data.</w:t>
            </w:r>
          </w:p>
        </w:tc>
      </w:tr>
      <w:tr>
        <w:tc>
          <w:tcPr>
            <w:tcW w:type="dxa" w:w="5040"/>
            <w:shd w:fill="E8F1F8"/>
          </w:tcPr>
          <w:p>
            <w:r>
              <w:rPr>
                <w:b/>
              </w:rPr>
              <w:t>File</w:t>
            </w:r>
          </w:p>
        </w:tc>
        <w:tc>
          <w:tcPr>
            <w:tcW w:type="dxa" w:w="5040"/>
          </w:tcPr>
          <w:p>
            <w:r>
              <w:t>sma.R</w:t>
            </w:r>
          </w:p>
        </w:tc>
      </w:tr>
    </w:tbl>
    <w:p/>
    <w:p>
      <w:pPr>
        <w:pStyle w:val="Heading1"/>
      </w:pPr>
      <w:r>
        <w:t>EMA Exponential Moving Average</w:t>
      </w:r>
    </w:p>
    <w:p>
      <w:r>
        <w:rPr>
          <w:b/>
        </w:rPr>
        <w:t xml:space="preserve">Required function: </w:t>
      </w:r>
      <w:r>
        <w:rPr>
          <w:rFonts w:ascii="Consolas" w:hAnsi="Consolas"/>
        </w:rPr>
        <w:t>ema(data, period)</w:t>
      </w:r>
    </w:p>
    <w:p>
      <w:r>
        <w:t>EMA emphasizes recent observations with multiplier 2 / (period + 1).</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The first EMA equals the first observation; subsequent values apply the recursive assignment formula from the pseudocode.</w:t>
            </w:r>
          </w:p>
        </w:tc>
      </w:tr>
      <w:tr>
        <w:tc>
          <w:tcPr>
            <w:tcW w:type="dxa" w:w="5040"/>
            <w:shd w:fill="E8F1F8"/>
          </w:tcPr>
          <w:p>
            <w:r>
              <w:rPr>
                <w:b/>
              </w:rPr>
              <w:t>Returned result</w:t>
            </w:r>
          </w:p>
        </w:tc>
        <w:tc>
          <w:tcPr>
            <w:tcW w:type="dxa" w:w="5040"/>
          </w:tcPr>
          <w:p>
            <w:r>
              <w:t>A numeric vector with the same length as data.</w:t>
            </w:r>
          </w:p>
        </w:tc>
      </w:tr>
      <w:tr>
        <w:tc>
          <w:tcPr>
            <w:tcW w:type="dxa" w:w="5040"/>
            <w:shd w:fill="E8F1F8"/>
          </w:tcPr>
          <w:p>
            <w:r>
              <w:rPr>
                <w:b/>
              </w:rPr>
              <w:t>Validation</w:t>
            </w:r>
          </w:p>
        </w:tc>
        <w:tc>
          <w:tcPr>
            <w:tcW w:type="dxa" w:w="5040"/>
          </w:tcPr>
          <w:p>
            <w:r>
              <w:t>Rejects nonnumeric or empty data and nonpositive or noninteger periods.</w:t>
            </w:r>
          </w:p>
        </w:tc>
      </w:tr>
      <w:tr>
        <w:tc>
          <w:tcPr>
            <w:tcW w:type="dxa" w:w="5040"/>
            <w:shd w:fill="E8F1F8"/>
          </w:tcPr>
          <w:p>
            <w:r>
              <w:rPr>
                <w:b/>
              </w:rPr>
              <w:t>File</w:t>
            </w:r>
          </w:p>
        </w:tc>
        <w:tc>
          <w:tcPr>
            <w:tcW w:type="dxa" w:w="5040"/>
          </w:tcPr>
          <w:p>
            <w:r>
              <w:t>ema.R</w:t>
            </w:r>
          </w:p>
        </w:tc>
      </w:tr>
    </w:tbl>
    <w:p/>
    <w:p>
      <w:pPr>
        <w:pStyle w:val="Heading1"/>
      </w:pPr>
      <w:r>
        <w:t>MACD Moving Average Convergence Divergence</w:t>
      </w:r>
    </w:p>
    <w:p>
      <w:r>
        <w:rPr>
          <w:b/>
        </w:rPr>
        <w:t xml:space="preserve">Required function: </w:t>
      </w:r>
      <w:r>
        <w:rPr>
          <w:rFonts w:ascii="Consolas" w:hAnsi="Consolas"/>
        </w:rPr>
        <w:t>macd(data, short_period, long_period, signal_period)</w:t>
      </w:r>
    </w:p>
    <w:p>
      <w:r>
        <w:t>MACD measures trend momentum from the difference between short and long EMAs.</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The function calculates both EMAs, subtracts them for the MACD line, applies EMA to create the signal line, and subtracts again for the histogram.</w:t>
            </w:r>
          </w:p>
        </w:tc>
      </w:tr>
      <w:tr>
        <w:tc>
          <w:tcPr>
            <w:tcW w:type="dxa" w:w="5040"/>
            <w:shd w:fill="E8F1F8"/>
          </w:tcPr>
          <w:p>
            <w:r>
              <w:rPr>
                <w:b/>
              </w:rPr>
              <w:t>Returned result</w:t>
            </w:r>
          </w:p>
        </w:tc>
        <w:tc>
          <w:tcPr>
            <w:tcW w:type="dxa" w:w="5040"/>
          </w:tcPr>
          <w:p>
            <w:r>
              <w:t>A named list containing macd_line, signal_line, and histogram.</w:t>
            </w:r>
          </w:p>
        </w:tc>
      </w:tr>
      <w:tr>
        <w:tc>
          <w:tcPr>
            <w:tcW w:type="dxa" w:w="5040"/>
            <w:shd w:fill="E8F1F8"/>
          </w:tcPr>
          <w:p>
            <w:r>
              <w:rPr>
                <w:b/>
              </w:rPr>
              <w:t>Validation</w:t>
            </w:r>
          </w:p>
        </w:tc>
        <w:tc>
          <w:tcPr>
            <w:tcW w:type="dxa" w:w="5040"/>
          </w:tcPr>
          <w:p>
            <w:r>
              <w:t>Requires ema(), positive integer periods, and a short period smaller than the long period.</w:t>
            </w:r>
          </w:p>
        </w:tc>
      </w:tr>
      <w:tr>
        <w:tc>
          <w:tcPr>
            <w:tcW w:type="dxa" w:w="5040"/>
            <w:shd w:fill="E8F1F8"/>
          </w:tcPr>
          <w:p>
            <w:r>
              <w:rPr>
                <w:b/>
              </w:rPr>
              <w:t>File</w:t>
            </w:r>
          </w:p>
        </w:tc>
        <w:tc>
          <w:tcPr>
            <w:tcW w:type="dxa" w:w="5040"/>
          </w:tcPr>
          <w:p>
            <w:r>
              <w:t>macd.R</w:t>
            </w:r>
          </w:p>
        </w:tc>
      </w:tr>
    </w:tbl>
    <w:p/>
    <w:p>
      <w:pPr>
        <w:pStyle w:val="Heading1"/>
      </w:pPr>
      <w:r>
        <w:t>STDEV Population Standard Deviation</w:t>
      </w:r>
    </w:p>
    <w:p>
      <w:r>
        <w:rPr>
          <w:b/>
        </w:rPr>
        <w:t xml:space="preserve">Required function: </w:t>
      </w:r>
      <w:r>
        <w:rPr>
          <w:rFonts w:ascii="Consolas" w:hAnsi="Consolas"/>
        </w:rPr>
        <w:t>stdev(data)</w:t>
      </w:r>
    </w:p>
    <w:p>
      <w:r>
        <w:t>Standard deviation measures dispersion around the arithmetic mean using the population denominator n required by the assignment.</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The function calculates the mean, deviations, squared deviations, population variance, and its square root.</w:t>
            </w:r>
          </w:p>
        </w:tc>
      </w:tr>
      <w:tr>
        <w:tc>
          <w:tcPr>
            <w:tcW w:type="dxa" w:w="5040"/>
            <w:shd w:fill="E8F1F8"/>
          </w:tcPr>
          <w:p>
            <w:r>
              <w:rPr>
                <w:b/>
              </w:rPr>
              <w:t>Returned result</w:t>
            </w:r>
          </w:p>
        </w:tc>
        <w:tc>
          <w:tcPr>
            <w:tcW w:type="dxa" w:w="5040"/>
          </w:tcPr>
          <w:p>
            <w:r>
              <w:t>One nonnegative numeric value.</w:t>
            </w:r>
          </w:p>
        </w:tc>
      </w:tr>
      <w:tr>
        <w:tc>
          <w:tcPr>
            <w:tcW w:type="dxa" w:w="5040"/>
            <w:shd w:fill="E8F1F8"/>
          </w:tcPr>
          <w:p>
            <w:r>
              <w:rPr>
                <w:b/>
              </w:rPr>
              <w:t>Validation</w:t>
            </w:r>
          </w:p>
        </w:tc>
        <w:tc>
          <w:tcPr>
            <w:tcW w:type="dxa" w:w="5040"/>
          </w:tcPr>
          <w:p>
            <w:r>
              <w:t>Rejects nonnumeric or empty input.</w:t>
            </w:r>
          </w:p>
        </w:tc>
      </w:tr>
      <w:tr>
        <w:tc>
          <w:tcPr>
            <w:tcW w:type="dxa" w:w="5040"/>
            <w:shd w:fill="E8F1F8"/>
          </w:tcPr>
          <w:p>
            <w:r>
              <w:rPr>
                <w:b/>
              </w:rPr>
              <w:t>File</w:t>
            </w:r>
          </w:p>
        </w:tc>
        <w:tc>
          <w:tcPr>
            <w:tcW w:type="dxa" w:w="5040"/>
          </w:tcPr>
          <w:p>
            <w:r>
              <w:t>stdev.R</w:t>
            </w:r>
          </w:p>
        </w:tc>
      </w:tr>
    </w:tbl>
    <w:p/>
    <w:p>
      <w:pPr>
        <w:pStyle w:val="Heading1"/>
      </w:pPr>
      <w:r>
        <w:t>LINREG Linear Regression</w:t>
      </w:r>
    </w:p>
    <w:p>
      <w:r>
        <w:rPr>
          <w:b/>
        </w:rPr>
        <w:t xml:space="preserve">Required function: </w:t>
      </w:r>
      <w:r>
        <w:rPr>
          <w:rFonts w:ascii="Consolas" w:hAnsi="Consolas"/>
        </w:rPr>
        <w:t>linreg(regressionSource, regressionLength, regressionOffset)</w:t>
      </w:r>
    </w:p>
    <w:p>
      <w:r>
        <w:t>Linear regression estimates the slope and intercept of the selected sequence window.</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The implementation selects the required subset, derives index values, and applies the ordinary least-squares numerator and denominator from the pseudocode.</w:t>
            </w:r>
          </w:p>
        </w:tc>
      </w:tr>
      <w:tr>
        <w:tc>
          <w:tcPr>
            <w:tcW w:type="dxa" w:w="5040"/>
            <w:shd w:fill="E8F1F8"/>
          </w:tcPr>
          <w:p>
            <w:r>
              <w:rPr>
                <w:b/>
              </w:rPr>
              <w:t>Returned result</w:t>
            </w:r>
          </w:p>
        </w:tc>
        <w:tc>
          <w:tcPr>
            <w:tcW w:type="dxa" w:w="5040"/>
          </w:tcPr>
          <w:p>
            <w:r>
              <w:t>A named list containing slope, intercept, and predicted_values.</w:t>
            </w:r>
          </w:p>
        </w:tc>
      </w:tr>
      <w:tr>
        <w:tc>
          <w:tcPr>
            <w:tcW w:type="dxa" w:w="5040"/>
            <w:shd w:fill="E8F1F8"/>
          </w:tcPr>
          <w:p>
            <w:r>
              <w:rPr>
                <w:b/>
              </w:rPr>
              <w:t>Validation</w:t>
            </w:r>
          </w:p>
        </w:tc>
        <w:tc>
          <w:tcPr>
            <w:tcW w:type="dxa" w:w="5040"/>
          </w:tcPr>
          <w:p>
            <w:r>
              <w:t>Checks source type, length, offset range, integer arguments, and degenerate windows.</w:t>
            </w:r>
          </w:p>
        </w:tc>
      </w:tr>
      <w:tr>
        <w:tc>
          <w:tcPr>
            <w:tcW w:type="dxa" w:w="5040"/>
            <w:shd w:fill="E8F1F8"/>
          </w:tcPr>
          <w:p>
            <w:r>
              <w:rPr>
                <w:b/>
              </w:rPr>
              <w:t>File</w:t>
            </w:r>
          </w:p>
        </w:tc>
        <w:tc>
          <w:tcPr>
            <w:tcW w:type="dxa" w:w="5040"/>
          </w:tcPr>
          <w:p>
            <w:r>
              <w:t>linreg.R</w:t>
            </w:r>
          </w:p>
        </w:tc>
      </w:tr>
    </w:tbl>
    <w:p/>
    <w:p>
      <w:pPr>
        <w:pStyle w:val="Heading1"/>
      </w:pPr>
      <w:r>
        <w:t>RSI Relative Strength Index</w:t>
      </w:r>
    </w:p>
    <w:p>
      <w:r>
        <w:rPr>
          <w:b/>
        </w:rPr>
        <w:t xml:space="preserve">Required function: </w:t>
      </w:r>
      <w:r>
        <w:rPr>
          <w:rFonts w:ascii="Consolas" w:hAnsi="Consolas"/>
        </w:rPr>
        <w:t>rsi(data, period)</w:t>
      </w:r>
    </w:p>
    <w:p>
      <w:r>
        <w:t>RSI expresses recent upward and downward price movement on a 0-to-100 scale.</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Price differences are separated into gains and losses. Initial period averages and Wilder smoothing produce the RSI series; zero-gain and zero-loss cases are handled explicitly.</w:t>
            </w:r>
          </w:p>
        </w:tc>
      </w:tr>
      <w:tr>
        <w:tc>
          <w:tcPr>
            <w:tcW w:type="dxa" w:w="5040"/>
            <w:shd w:fill="E8F1F8"/>
          </w:tcPr>
          <w:p>
            <w:r>
              <w:rPr>
                <w:b/>
              </w:rPr>
              <w:t>Returned result</w:t>
            </w:r>
          </w:p>
        </w:tc>
        <w:tc>
          <w:tcPr>
            <w:tcW w:type="dxa" w:w="5040"/>
          </w:tcPr>
          <w:p>
            <w:r>
              <w:t>A vector aligned to the input, with NA before the first calculable RSI.</w:t>
            </w:r>
          </w:p>
        </w:tc>
      </w:tr>
      <w:tr>
        <w:tc>
          <w:tcPr>
            <w:tcW w:type="dxa" w:w="5040"/>
            <w:shd w:fill="E8F1F8"/>
          </w:tcPr>
          <w:p>
            <w:r>
              <w:rPr>
                <w:b/>
              </w:rPr>
              <w:t>Validation</w:t>
            </w:r>
          </w:p>
        </w:tc>
        <w:tc>
          <w:tcPr>
            <w:tcW w:type="dxa" w:w="5040"/>
          </w:tcPr>
          <w:p>
            <w:r>
              <w:t>Checks numeric data, positive integer period, sufficient history, and stable division edge cases.</w:t>
            </w:r>
          </w:p>
        </w:tc>
      </w:tr>
      <w:tr>
        <w:tc>
          <w:tcPr>
            <w:tcW w:type="dxa" w:w="5040"/>
            <w:shd w:fill="E8F1F8"/>
          </w:tcPr>
          <w:p>
            <w:r>
              <w:rPr>
                <w:b/>
              </w:rPr>
              <w:t>File</w:t>
            </w:r>
          </w:p>
        </w:tc>
        <w:tc>
          <w:tcPr>
            <w:tcW w:type="dxa" w:w="5040"/>
          </w:tcPr>
          <w:p>
            <w:r>
              <w:t>rsi.R</w:t>
            </w:r>
          </w:p>
        </w:tc>
      </w:tr>
    </w:tbl>
    <w:p/>
    <w:p>
      <w:r>
        <w:br w:type="page"/>
      </w:r>
    </w:p>
    <w:p>
      <w:pPr>
        <w:pStyle w:val="Heading1"/>
      </w:pPr>
      <w:r>
        <w:t>Stochastic RSI</w:t>
      </w:r>
    </w:p>
    <w:p>
      <w:r>
        <w:rPr>
          <w:b/>
        </w:rPr>
        <w:t xml:space="preserve">Required function: </w:t>
      </w:r>
      <w:r>
        <w:rPr>
          <w:rFonts w:ascii="Consolas" w:hAnsi="Consolas"/>
        </w:rPr>
        <w:t>stoch_rsi(data, period, k_period, d_period)</w:t>
      </w:r>
    </w:p>
    <w:p>
      <w:r>
        <w:t>StochRSI normalizes valid RSI values and smooths them into percent K and percent D lines.</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The valid RSI range is normalized to 0 through 1, SMA generates the K line, and another SMA generates the D line.</w:t>
            </w:r>
          </w:p>
        </w:tc>
      </w:tr>
      <w:tr>
        <w:tc>
          <w:tcPr>
            <w:tcW w:type="dxa" w:w="5040"/>
            <w:shd w:fill="E8F1F8"/>
          </w:tcPr>
          <w:p>
            <w:r>
              <w:rPr>
                <w:b/>
              </w:rPr>
              <w:t>Returned result</w:t>
            </w:r>
          </w:p>
        </w:tc>
        <w:tc>
          <w:tcPr>
            <w:tcW w:type="dxa" w:w="5040"/>
          </w:tcPr>
          <w:p>
            <w:r>
              <w:t>A named list containing k_line and d_line.</w:t>
            </w:r>
          </w:p>
        </w:tc>
      </w:tr>
      <w:tr>
        <w:tc>
          <w:tcPr>
            <w:tcW w:type="dxa" w:w="5040"/>
            <w:shd w:fill="E8F1F8"/>
          </w:tcPr>
          <w:p>
            <w:r>
              <w:rPr>
                <w:b/>
              </w:rPr>
              <w:t>Validation</w:t>
            </w:r>
          </w:p>
        </w:tc>
        <w:tc>
          <w:tcPr>
            <w:tcW w:type="dxa" w:w="5040"/>
          </w:tcPr>
          <w:p>
            <w:r>
              <w:t>Requires rsi() and sma(), validates periods and sample sufficiency, and handles a zero RSI range.</w:t>
            </w:r>
          </w:p>
        </w:tc>
      </w:tr>
      <w:tr>
        <w:tc>
          <w:tcPr>
            <w:tcW w:type="dxa" w:w="5040"/>
            <w:shd w:fill="E8F1F8"/>
          </w:tcPr>
          <w:p>
            <w:r>
              <w:rPr>
                <w:b/>
              </w:rPr>
              <w:t>File</w:t>
            </w:r>
          </w:p>
        </w:tc>
        <w:tc>
          <w:tcPr>
            <w:tcW w:type="dxa" w:w="5040"/>
          </w:tcPr>
          <w:p>
            <w:r>
              <w:t>stoch_rsi.R</w:t>
            </w:r>
          </w:p>
        </w:tc>
      </w:tr>
    </w:tbl>
    <w:p/>
    <w:p>
      <w:pPr>
        <w:pStyle w:val="Heading1"/>
      </w:pPr>
      <w:r>
        <w:t>Crossover Signals</w:t>
      </w:r>
    </w:p>
    <w:p>
      <w:r>
        <w:rPr>
          <w:b/>
        </w:rPr>
        <w:t xml:space="preserve">Required function: </w:t>
      </w:r>
      <w:r>
        <w:rPr>
          <w:rFonts w:ascii="Consolas" w:hAnsi="Consolas"/>
        </w:rPr>
        <w:t>crossover(arr1, arr2)</w:t>
      </w:r>
    </w:p>
    <w:p>
      <w:r>
        <w:t>Crossover identifies upward and downward intersections between equal-length numeric arrays.</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Every position after the first compares the current and previous relationship and returns Up, Down, or None.</w:t>
            </w:r>
          </w:p>
        </w:tc>
      </w:tr>
      <w:tr>
        <w:tc>
          <w:tcPr>
            <w:tcW w:type="dxa" w:w="5040"/>
            <w:shd w:fill="E8F1F8"/>
          </w:tcPr>
          <w:p>
            <w:r>
              <w:rPr>
                <w:b/>
              </w:rPr>
              <w:t>Returned result</w:t>
            </w:r>
          </w:p>
        </w:tc>
        <w:tc>
          <w:tcPr>
            <w:tcW w:type="dxa" w:w="5040"/>
          </w:tcPr>
          <w:p>
            <w:r>
              <w:t>A character vector with the same length as the inputs.</w:t>
            </w:r>
          </w:p>
        </w:tc>
      </w:tr>
      <w:tr>
        <w:tc>
          <w:tcPr>
            <w:tcW w:type="dxa" w:w="5040"/>
            <w:shd w:fill="E8F1F8"/>
          </w:tcPr>
          <w:p>
            <w:r>
              <w:rPr>
                <w:b/>
              </w:rPr>
              <w:t>Validation</w:t>
            </w:r>
          </w:p>
        </w:tc>
        <w:tc>
          <w:tcPr>
            <w:tcW w:type="dxa" w:w="5040"/>
          </w:tcPr>
          <w:p>
            <w:r>
              <w:t>Checks equal lengths and nonempty numeric vectors.</w:t>
            </w:r>
          </w:p>
        </w:tc>
      </w:tr>
      <w:tr>
        <w:tc>
          <w:tcPr>
            <w:tcW w:type="dxa" w:w="5040"/>
            <w:shd w:fill="E8F1F8"/>
          </w:tcPr>
          <w:p>
            <w:r>
              <w:rPr>
                <w:b/>
              </w:rPr>
              <w:t>File</w:t>
            </w:r>
          </w:p>
        </w:tc>
        <w:tc>
          <w:tcPr>
            <w:tcW w:type="dxa" w:w="5040"/>
          </w:tcPr>
          <w:p>
            <w:r>
              <w:t>crossover.R</w:t>
            </w:r>
          </w:p>
        </w:tc>
      </w:tr>
    </w:tbl>
    <w:p/>
    <w:p>
      <w:r>
        <w:br w:type="page"/>
      </w:r>
    </w:p>
    <w:p>
      <w:pPr>
        <w:pStyle w:val="Heading1"/>
      </w:pPr>
      <w:r>
        <w:t>Crossunder Signals</w:t>
      </w:r>
    </w:p>
    <w:p>
      <w:r>
        <w:rPr>
          <w:b/>
        </w:rPr>
        <w:t xml:space="preserve">Required function: </w:t>
      </w:r>
      <w:r>
        <w:rPr>
          <w:rFonts w:ascii="Consolas" w:hAnsi="Consolas"/>
        </w:rPr>
        <w:t>crossunder(arr1, arr2)</w:t>
      </w:r>
    </w:p>
    <w:p>
      <w:r>
        <w:t>Crossunder identifies positions where the first series moves from at or above the second series to below it.</w:t>
      </w:r>
    </w:p>
    <w:tbl>
      <w:tblPr>
        <w:tblStyle w:val="TableGrid"/>
        <w:tblW w:type="auto" w:w="0"/>
        <w:jc w:val="center"/>
        <w:tblLook w:firstColumn="1" w:firstRow="1" w:lastColumn="0" w:lastRow="0" w:noHBand="0" w:noVBand="1" w:val="04A0"/>
      </w:tblPr>
      <w:tblGrid>
        <w:gridCol w:w="5040"/>
        <w:gridCol w:w="5040"/>
      </w:tblGrid>
      <w:tr>
        <w:tc>
          <w:tcPr>
            <w:tcW w:type="dxa" w:w="5040"/>
            <w:shd w:fill="E8F1F8"/>
          </w:tcPr>
          <w:p>
            <w:r>
              <w:rPr>
                <w:b/>
              </w:rPr>
              <w:t>Implementation</w:t>
            </w:r>
          </w:p>
        </w:tc>
        <w:tc>
          <w:tcPr>
            <w:tcW w:type="dxa" w:w="5040"/>
          </w:tcPr>
          <w:p>
            <w:r>
              <w:t>Every position after the first checks the specified current and previous comparison.</w:t>
            </w:r>
          </w:p>
        </w:tc>
      </w:tr>
      <w:tr>
        <w:tc>
          <w:tcPr>
            <w:tcW w:type="dxa" w:w="5040"/>
            <w:shd w:fill="E8F1F8"/>
          </w:tcPr>
          <w:p>
            <w:r>
              <w:rPr>
                <w:b/>
              </w:rPr>
              <w:t>Returned result</w:t>
            </w:r>
          </w:p>
        </w:tc>
        <w:tc>
          <w:tcPr>
            <w:tcW w:type="dxa" w:w="5040"/>
          </w:tcPr>
          <w:p>
            <w:r>
              <w:t>A character vector containing None for the first value and True or False thereafter.</w:t>
            </w:r>
          </w:p>
        </w:tc>
      </w:tr>
      <w:tr>
        <w:tc>
          <w:tcPr>
            <w:tcW w:type="dxa" w:w="5040"/>
            <w:shd w:fill="E8F1F8"/>
          </w:tcPr>
          <w:p>
            <w:r>
              <w:rPr>
                <w:b/>
              </w:rPr>
              <w:t>Validation</w:t>
            </w:r>
          </w:p>
        </w:tc>
        <w:tc>
          <w:tcPr>
            <w:tcW w:type="dxa" w:w="5040"/>
          </w:tcPr>
          <w:p>
            <w:r>
              <w:t>Checks equal lengths and nonempty numeric vectors.</w:t>
            </w:r>
          </w:p>
        </w:tc>
      </w:tr>
      <w:tr>
        <w:tc>
          <w:tcPr>
            <w:tcW w:type="dxa" w:w="5040"/>
            <w:shd w:fill="E8F1F8"/>
          </w:tcPr>
          <w:p>
            <w:r>
              <w:rPr>
                <w:b/>
              </w:rPr>
              <w:t>File</w:t>
            </w:r>
          </w:p>
        </w:tc>
        <w:tc>
          <w:tcPr>
            <w:tcW w:type="dxa" w:w="5040"/>
          </w:tcPr>
          <w:p>
            <w:r>
              <w:t>crossunder.R</w:t>
            </w:r>
          </w:p>
        </w:tc>
      </w:tr>
    </w:tbl>
    <w:p/>
    <w:p>
      <w:pPr>
        <w:pStyle w:val="Heading1"/>
      </w:pPr>
      <w:r>
        <w:t>Verification strategy</w:t>
      </w:r>
    </w:p>
    <w:p>
      <w:r>
        <w:t>The included run_tests.R script sources all nine files and checks exact SMA values, EMA and MACD lengths, MACD list structure, population standard deviation, regression coefficients, RSI and StochRSI ranges, and known crossover and crossunder events. Any failed assertion stops execution and names the failed test; successful execution ends with All Assignment 5 verification tests passed.</w:t>
      </w:r>
    </w:p>
    <w:p>
      <w:pPr>
        <w:pStyle w:val="Heading1"/>
      </w:pPr>
      <w:r>
        <w:t>Assumptions</w:t>
      </w:r>
    </w:p>
    <w:p>
      <w:pPr>
        <w:pStyle w:val="ListBullet"/>
      </w:pPr>
      <w:r>
        <w:t>Input series are numeric, ordered from oldest to newest, and contain no missing values unless a function creates leading NA values by design.</w:t>
      </w:r>
    </w:p>
    <w:p>
      <w:pPr>
        <w:pStyle w:val="ListBullet"/>
      </w:pPr>
      <w:r>
        <w:t>stdev() uses the population formula with denominator n, matching the assignment formula rather than R's sample sd() convention.</w:t>
      </w:r>
    </w:p>
    <w:p>
      <w:pPr>
        <w:pStyle w:val="ListBullet"/>
      </w:pPr>
      <w:r>
        <w:t>SMA output is shortened to the number of complete windows, matching the supplied pseudocode.</w:t>
      </w:r>
    </w:p>
    <w:p>
      <w:pPr>
        <w:pStyle w:val="ListBullet"/>
      </w:pPr>
      <w:r>
        <w:t>RSI returns leading NA values because RSI is undefined until enough price changes exist.</w:t>
      </w:r>
    </w:p>
    <w:p>
      <w:pPr>
        <w:pStyle w:val="ListBullet"/>
      </w:pPr>
      <w:r>
        <w:t>These educational indicators demonstrate algorithmic implementation and are not financial advice.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Samaneh Yarmohammadi  |  BDA400 Assignment 5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