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PROYECTO DE BASES DE DATOS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arial" w:hAnsi="arial"/>
          <w:b/>
          <w:bCs/>
        </w:rPr>
        <w:t xml:space="preserve">TITULAR: </w:t>
      </w:r>
      <w:r>
        <w:rPr>
          <w:rFonts w:ascii="arial" w:hAnsi="arial"/>
          <w:b w:val="false"/>
          <w:bCs w:val="false"/>
        </w:rPr>
        <w:t>Jesús Reyes Carvajal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;sans-serif" w:hAnsi="arial;sans-serif"/>
          <w:b/>
          <w:bCs/>
        </w:rPr>
      </w:pPr>
      <w:r>
        <w:rPr>
          <w:rFonts w:ascii="arial;sans-serif" w:hAnsi="arial;sans-serif"/>
          <w:b/>
          <w:bCs/>
        </w:rPr>
        <w:t>Cada proyecto se basa en el desarrollo de una aplicación informática, el cual tendrá como objetivo gestionar la información de diferentes áreas.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Requisitos generales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Desarrollo de la aplicación en lenguaje C++ o PHP versión 5.0 o superior.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Se prohíbe el uso de Framework para el desarrollo de la aplicación.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Libre selección del motor de bases de datos.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Implementación sobre plataforma Linux.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Requisitos técnicos de la aplicación y del curso de bases de datos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Validación de datos de entrada.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Restricción de campo numéricos, para que estos no contengan valores negativos.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Restricción de campos tipo fecha, en casos de tener fecha inicial y fecha final.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Implementar como mínimo un disparador.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Implementar reglas de integridad referencial.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Ventanas agradables y de fácil actualización y consulta de datos.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Entregables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Avance del modelo entidad relaci</w:t>
      </w:r>
      <w:r>
        <w:rPr>
          <w:rFonts w:eastAsia="Noto Serif CJK SC" w:cs="Noto Sans Devanagari" w:ascii="arial" w:hAnsi="arial"/>
          <w:color w:val="auto"/>
          <w:kern w:val="2"/>
          <w:sz w:val="24"/>
          <w:szCs w:val="24"/>
          <w:lang w:val="es-CO" w:eastAsia="zh-CN" w:bidi="hi-IN"/>
        </w:rPr>
        <w:t>ón</w:t>
      </w:r>
      <w:r>
        <w:rPr>
          <w:rFonts w:ascii="arial" w:hAnsi="arial"/>
        </w:rPr>
        <w:t xml:space="preserve"> (solicitado por el profesor)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Informe del proyecto</w:t>
      </w:r>
    </w:p>
    <w:p>
      <w:pPr>
        <w:pStyle w:val="Normal"/>
        <w:bidi w:val="0"/>
        <w:ind w:hanging="0" w:left="720" w:right="0"/>
        <w:jc w:val="left"/>
        <w:rPr>
          <w:rFonts w:ascii="arial" w:hAnsi="arial"/>
        </w:rPr>
      </w:pPr>
      <w:r>
        <w:rPr>
          <w:rFonts w:ascii="arial" w:hAnsi="arial"/>
        </w:rPr>
        <w:tab/>
        <w:t>1. Objetivos  (objetivos del proyecto y no del curso de bases de datos)</w:t>
      </w:r>
    </w:p>
    <w:p>
      <w:pPr>
        <w:pStyle w:val="Normal"/>
        <w:bidi w:val="0"/>
        <w:ind w:hanging="0" w:left="1440" w:right="0"/>
        <w:jc w:val="left"/>
        <w:rPr>
          <w:rFonts w:ascii="arial" w:hAnsi="arial"/>
        </w:rPr>
      </w:pPr>
      <w:r>
        <w:rPr>
          <w:rFonts w:ascii="arial" w:hAnsi="arial"/>
        </w:rPr>
        <w:t>2. Justificación</w:t>
      </w:r>
    </w:p>
    <w:p>
      <w:pPr>
        <w:pStyle w:val="Normal"/>
        <w:bidi w:val="0"/>
        <w:ind w:hanging="0" w:left="720" w:right="0"/>
        <w:jc w:val="left"/>
        <w:rPr>
          <w:rFonts w:ascii="arial" w:hAnsi="arial"/>
        </w:rPr>
      </w:pPr>
      <w:r>
        <w:rPr>
          <w:rFonts w:ascii="arial" w:hAnsi="arial"/>
        </w:rPr>
        <w:tab/>
        <w:t>3. Modelo entidad relación.</w:t>
      </w:r>
    </w:p>
    <w:p>
      <w:pPr>
        <w:pStyle w:val="Normal"/>
        <w:bidi w:val="0"/>
        <w:ind w:hanging="0" w:left="720" w:right="0"/>
        <w:jc w:val="left"/>
        <w:rPr>
          <w:rFonts w:ascii="arial" w:hAnsi="arial"/>
        </w:rPr>
      </w:pPr>
      <w:r>
        <w:rPr>
          <w:rFonts w:ascii="arial" w:hAnsi="arial"/>
        </w:rPr>
        <w:tab/>
        <w:t>4. Modelo Relacional</w:t>
      </w:r>
    </w:p>
    <w:p>
      <w:pPr>
        <w:pStyle w:val="Normal"/>
        <w:bidi w:val="0"/>
        <w:ind w:hanging="0" w:left="720" w:right="0"/>
        <w:jc w:val="left"/>
        <w:rPr>
          <w:rFonts w:ascii="arial" w:hAnsi="arial"/>
        </w:rPr>
      </w:pPr>
      <w:r>
        <w:rPr>
          <w:rFonts w:ascii="arial" w:hAnsi="arial"/>
        </w:rPr>
        <w:tab/>
        <w:t>5. Diccionario de Datos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>
          <w:rFonts w:ascii="arial" w:hAnsi="arial"/>
        </w:rPr>
        <w:t xml:space="preserve">Código fuente de la aplicación. 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;sans-serif" w:hAnsi="arial;sans-serif"/>
          <w:b/>
          <w:bCs/>
        </w:rPr>
      </w:pPr>
      <w:r>
        <w:rPr>
          <w:rFonts w:ascii="arial" w:hAnsi="arial"/>
          <w:b/>
          <w:bCs/>
        </w:rPr>
        <w:t xml:space="preserve">Nota: </w:t>
      </w:r>
      <w:r>
        <w:rPr>
          <w:rFonts w:ascii="arial" w:hAnsi="arial"/>
          <w:b w:val="false"/>
          <w:bCs w:val="false"/>
        </w:rPr>
        <w:t>Los requisitos generales, técnicos y entregables definen la nota final del proyecto, lo mismo que la sustentación del proyecto.</w:t>
      </w:r>
    </w:p>
    <w:p>
      <w:pPr>
        <w:pStyle w:val="Normal"/>
        <w:jc w:val="left"/>
        <w:rPr>
          <w:rFonts w:ascii="arial;sans-serif" w:hAnsi="arial;sans-serif"/>
          <w:b/>
          <w:bCs/>
        </w:rPr>
      </w:pPr>
      <w:r>
        <w:rPr>
          <w:rFonts w:ascii="arial;sans-serif" w:hAnsi="arial;sans-serif"/>
          <w:b/>
          <w:bCs/>
        </w:rPr>
      </w:r>
    </w:p>
    <w:p>
      <w:pPr>
        <w:pStyle w:val="Normal"/>
        <w:rPr>
          <w:rFonts w:ascii="arial;sans-serif" w:hAnsi="arial;sans-serif"/>
          <w:b/>
          <w:bCs/>
        </w:rPr>
      </w:pPr>
      <w:r>
        <w:rPr>
          <w:rFonts w:ascii="arial;sans-serif" w:hAnsi="arial;sans-serif"/>
          <w:b/>
          <w:bCs/>
        </w:rPr>
      </w:r>
    </w:p>
    <w:p>
      <w:pPr>
        <w:pStyle w:val="Normal"/>
        <w:rPr>
          <w:rFonts w:ascii="arial;sans-serif" w:hAnsi="arial;sans-serif"/>
          <w:b/>
          <w:bCs/>
        </w:rPr>
      </w:pPr>
      <w:r>
        <w:rPr>
          <w:rFonts w:ascii="arial;sans-serif" w:hAnsi="arial;sans-serif"/>
          <w:b/>
          <w:bCs/>
        </w:rPr>
        <w:t>DESCRIPCIÓN DE PROYECTOS</w:t>
      </w:r>
    </w:p>
    <w:p>
      <w:pPr>
        <w:pStyle w:val="Normal"/>
        <w:rPr>
          <w:rFonts w:ascii="arial;sans-serif" w:hAnsi="arial;sans-serif"/>
          <w:b/>
          <w:bCs/>
        </w:rPr>
      </w:pPr>
      <w:r>
        <w:rPr>
          <w:rFonts w:ascii="arial;sans-serif" w:hAnsi="arial;sans-serif"/>
          <w:b/>
          <w:bCs/>
        </w:rPr>
      </w:r>
    </w:p>
    <w:p>
      <w:pPr>
        <w:pStyle w:val="Normal"/>
        <w:jc w:val="both"/>
        <w:rPr/>
      </w:pPr>
      <w:r>
        <w:rPr>
          <w:rFonts w:ascii="arial;sans-serif" w:hAnsi="arial;sans-serif"/>
          <w:b/>
          <w:bCs/>
        </w:rPr>
        <w:t>1. PARQUEADERO DE AUTOS (5435,5427,5473)</w:t>
      </w:r>
    </w:p>
    <w:p>
      <w:pPr>
        <w:pStyle w:val="Normal"/>
        <w:jc w:val="both"/>
        <w:rPr>
          <w:rFonts w:ascii="arial;sans-serif" w:hAnsi="arial;sans-serif"/>
        </w:rPr>
      </w:pPr>
      <w:r>
        <w:rPr>
          <w:rFonts w:ascii="arial;sans-serif" w:hAnsi="arial;sans-serif"/>
        </w:rPr>
        <w:t>Registro y control de la información de cada uno de los carros que solicitan parqueo, permitir la actualización y consulta de la información de carros, tiempos de parqueo, ubicaciones, fechas de parqueo y formas de pago (PSE, Nequi, Daviplata o efectivo).</w:t>
      </w:r>
    </w:p>
    <w:p>
      <w:pPr>
        <w:pStyle w:val="Normal"/>
        <w:jc w:val="both"/>
        <w:rPr>
          <w:rFonts w:ascii="arial;sans-serif" w:hAnsi="arial;sans-serif"/>
        </w:rPr>
      </w:pPr>
      <w:r>
        <w:rPr>
          <w:rFonts w:ascii="arial;sans-serif" w:hAnsi="arial;sans-serif"/>
        </w:rPr>
      </w:r>
    </w:p>
    <w:p>
      <w:pPr>
        <w:pStyle w:val="Normal"/>
        <w:jc w:val="both"/>
        <w:rPr>
          <w:rFonts w:ascii="arial;sans-serif" w:hAnsi="arial;sans-serif"/>
          <w:b/>
          <w:bCs/>
        </w:rPr>
      </w:pPr>
      <w:r>
        <w:rPr>
          <w:rFonts w:ascii="arial;sans-serif" w:hAnsi="arial;sans-serif"/>
          <w:b/>
          <w:bCs/>
        </w:rPr>
        <w:t>2. BANCO VILLAVICENCIO (5457,5464,5483)</w:t>
      </w:r>
    </w:p>
    <w:p>
      <w:pPr>
        <w:pStyle w:val="Normal"/>
        <w:jc w:val="both"/>
        <w:rPr>
          <w:rFonts w:ascii="arial;sans-serif" w:hAnsi="arial;sans-serif"/>
        </w:rPr>
      </w:pPr>
      <w:r>
        <w:rPr>
          <w:rFonts w:ascii="arial;sans-serif" w:hAnsi="arial;sans-serif"/>
        </w:rPr>
        <w:t>Registro y control de las transacciones bancarias que realizan los clientes de un banco, permitir actualización y consulta de clientes, cuentas bancarias (corriente y ahorro), transacciones (depósitos, transferencias, retiros), y las formas deposito, retiro y transferencia de dinero (de otros bancos, por cajero, ventanilla, etc) .</w:t>
      </w:r>
    </w:p>
    <w:p>
      <w:pPr>
        <w:pStyle w:val="Normal"/>
        <w:jc w:val="both"/>
        <w:rPr>
          <w:rFonts w:ascii="arial;sans-serif" w:hAnsi="arial;sans-serif"/>
        </w:rPr>
      </w:pPr>
      <w:r>
        <w:rPr>
          <w:rFonts w:ascii="arial;sans-serif" w:hAnsi="arial;sans-serif"/>
        </w:rPr>
      </w:r>
    </w:p>
    <w:p>
      <w:pPr>
        <w:pStyle w:val="Normal"/>
        <w:jc w:val="both"/>
        <w:rPr>
          <w:rFonts w:ascii="arial;sans-serif" w:hAnsi="arial;sans-serif"/>
          <w:b/>
          <w:bCs/>
        </w:rPr>
      </w:pPr>
      <w:r>
        <w:rPr>
          <w:rFonts w:ascii="arial;sans-serif" w:hAnsi="arial;sans-serif"/>
          <w:b/>
          <w:bCs/>
        </w:rPr>
        <w:t>3. REPARACIÓN DE EQUIPOS(5455,5418,5420)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Registro y reporte de la información de reparación de equipos de computo, la aplicación debe permitir la actualización y consulta de los equipos reparados teniendo en cuenta la marca de equipos, estado de reparación, descripción de reparación, fechas (solicitud y entrega), clientes, repuestos, formas de pago(PSE, efectivo, tarjeta de crédito).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/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4. AEROPUERTO VANGUARDIA (5223,5016,5320)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Registro y control de la información de venta de tiquetes aéreos. Permitir la actualización y consulta de la información aviones, ciudades (origen,destino), pasajeros, puestos asignados, tripulación del vuelo y forma de pago (tarjeta crédito o efectivo, etc).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5. PRÉSTAMO  Y RESERVA DE SALAS DE COMPUTO – CENTRO TIC (5355,5354,5359)</w:t>
      </w:r>
    </w:p>
    <w:p>
      <w:pPr>
        <w:pStyle w:val="Normal"/>
        <w:jc w:val="both"/>
        <w:rPr>
          <w:rFonts w:ascii="arial;sans-serif" w:hAnsi="arial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Registro y control del préstamo y reserva de salas de computo de Centro TIC. Permitir la actualización y consulta de la información de salas, docentes, aplicaciones, programas académicos, cursos. Debe permitir  visualizar los horarios de cada sala y del mismo modo las reservas solicitadas.</w:t>
      </w:r>
    </w:p>
    <w:p>
      <w:pPr>
        <w:pStyle w:val="Normal"/>
        <w:jc w:val="both"/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6. CONTROL DE NOTAS UNILLANOS (5422,5461,</w:t>
      </w: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4929</w:t>
      </w: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)</w:t>
      </w:r>
    </w:p>
    <w:p>
      <w:pPr>
        <w:pStyle w:val="Normal"/>
        <w:jc w:val="both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Registro y reporte de notas de los estudiantes del programa de ingeniería de sistemas. Permitir la actualización y consulta de la información de notas, cursos, estudiantes y docentes. Tener en cuenta los periodos académicos y los cohortes definidos por la universidad, la aplicación debe permitir generar reportes de notas por curso.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7. SISTEMA DE CONTROL DE RUTAS UNILLANOS (5318,5327,5358)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Registro y control de la información de las rutas que la universidad tiene definidas para transportar a los estudiantes, tener en cuenta información de buses, rutas, paraderos, horarios de salida y llegada, etc.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8. TIQUETES TERRESTRES TERMINAL DE VILLAVICENCIO (5450,5466)</w:t>
      </w:r>
    </w:p>
    <w:p>
      <w:pPr>
        <w:pStyle w:val="Normal"/>
        <w:jc w:val="both"/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Registro y control de ventas de tiquetes a diferentes destinos por las diferentes transportadoras (Macarena, Bolivariana, Libertadores, etc), tener en cuenta información de  cooperativas o flotas, buses, rutas, ciudades, tarifas de precios, formas de pago(PSE, efectivo, tarjeta de crédito), etc.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/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9. RESERVA DE CITAS MEDICAS  - EPS VILLAVICENCIO (5441,5477,5472)</w:t>
      </w:r>
    </w:p>
    <w:p>
      <w:pPr>
        <w:pStyle w:val="Normal"/>
        <w:jc w:val="both"/>
        <w:rPr/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Registro y control de la reserva de citas medicas para los diferentes servicios que ofrece la EPS. Permitir la actualización y consulta de la información de citas medicas permitiendo la selecci</w:t>
      </w:r>
      <w:r>
        <w:rPr>
          <w:rFonts w:eastAsia="Noto Sans CJK SC Regular" w:cs="Lohit Devanagari" w:ascii="arial;sans-serif" w:hAnsi="arial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4"/>
          <w:lang w:val="es-CO" w:eastAsia="zh-CN" w:bidi="hi-IN"/>
        </w:rPr>
        <w:t>ón del medico y los horarios disponibles, ademas debe permitir la actualización y consulta de la información médicos, salas, y consultorios, etc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10. TRANSPORTE UBER (5114,5231,5235)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Registro y reporte de atención de solicitudes de transporte UBER en la ciudad de Villavicencio, tener en cuenta información de vehículos, dirección origen, dirección destino, solicitudes diarias(aplicación o por teléfono), tarifas, tipos de pago(PSE, efectivo, tarjeta de crédito), etc. La aplicación debe permitir generar reportes diarios de las solicitudes realizadas.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/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11. TRANSPORTADORA DE PAQUETES (5468,5393,5360)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Registrar y control de la información de transporte de paquetes por Colombia. Permitir la actualización y consulta de camiones, conductores, paquetes a transportar, ciudades y personas. La aplicación debe permitir el registro y control de paquetes enviados. 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/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12. SISTEMA DE GESTIÓN DE PELÍCULAS – CINE COLOMBIA (5413,5224,5428)</w:t>
      </w:r>
    </w:p>
    <w:p>
      <w:pPr>
        <w:pStyle w:val="Normal"/>
        <w:jc w:val="both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Registro y control de la venta de tiquetes diarios y por Internet de las películas programadas para el día. Permitir la actualización y consulta de la información de películas, actores, directores, programación de salas, pagos en linea o efectivo y ocupación de salas.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13. SISTEMA DE VENTAS POR INTERNET (5319,5490,5465)</w:t>
      </w:r>
    </w:p>
    <w:p>
      <w:pPr>
        <w:pStyle w:val="Normal"/>
        <w:jc w:val="both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Registro y control de la venta de artículos por Internet según sitio Web. Permitir la actualización y consulta de la información de artículos, clientes, ciudades y seguimiento de ventas. Tener en cuenta las opciones de pago(Visa, PSE, Efecty, Bancos, etc).</w:t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fals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 Regular" w:cs="Lohit Devanagari"/>
      <w:color w:val="00000A"/>
      <w:kern w:val="0"/>
      <w:sz w:val="24"/>
      <w:szCs w:val="24"/>
      <w:lang w:val="es-CO" w:eastAsia="zh-CN" w:bidi="hi-IN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EnlacedeInternet">
    <w:name w:val="Enlace de Internet"/>
    <w:qFormat/>
    <w:rPr>
      <w:color w:val="000080"/>
      <w:u w:val="single"/>
      <w:lang w:val="zxx" w:eastAsia="zxx" w:bidi="zxx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Encabezado">
    <w:name w:val="Encabezado"/>
    <w:basedOn w:val="Normal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Pie">
    <w:name w:val="Pie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301</TotalTime>
  <Application>LibreOffice/25.8.5.2$Linux_X86_64 LibreOffice_project/580$Build-2</Application>
  <AppVersion>15.0000</AppVersion>
  <Pages>3</Pages>
  <Words>859</Words>
  <Characters>4967</Characters>
  <CharactersWithSpaces>5774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2019-05-24T15:41:03Z</dcterms:created>
  <dc:creator/>
  <dc:description/>
  <dc:language>es-CO</dc:language>
  <cp:lastModifiedBy/>
  <dcterms:modified xsi:type="dcterms:W3CDTF">2026-09-07T17:28:19Z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