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8EEC" w14:textId="03FF4BBD" w:rsidR="00090D32" w:rsidRDefault="00090D32" w:rsidP="00090D3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90D3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Rúbrica de Evaluación: Interacción con </w:t>
      </w:r>
      <w:r w:rsidR="00E1373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Maia</w:t>
      </w:r>
      <w:r w:rsidRPr="00090D3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(IA Retadora)</w:t>
      </w:r>
    </w:p>
    <w:p w14:paraId="3DD309C8" w14:textId="77777777" w:rsidR="00090D32" w:rsidRPr="00090D32" w:rsidRDefault="00090D32" w:rsidP="00090D3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37"/>
        <w:gridCol w:w="1568"/>
        <w:gridCol w:w="1224"/>
        <w:gridCol w:w="1223"/>
        <w:gridCol w:w="1384"/>
      </w:tblGrid>
      <w:tr w:rsidR="00090D32" w:rsidRPr="00090D32" w14:paraId="05C9659B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86BB3F2" w14:textId="77777777" w:rsidR="00090D32" w:rsidRPr="00090D32" w:rsidRDefault="00090D32" w:rsidP="00090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Criterios de Evaluación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6E33E4E" w14:textId="77777777" w:rsidR="00090D32" w:rsidRPr="00090D32" w:rsidRDefault="00090D32" w:rsidP="00090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Excelente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6DA1139" w14:textId="77777777" w:rsidR="00090D32" w:rsidRPr="00090D32" w:rsidRDefault="00090D32" w:rsidP="00090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Superior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6D39E35" w14:textId="77777777" w:rsidR="00090D32" w:rsidRPr="00090D32" w:rsidRDefault="00090D32" w:rsidP="00090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Satisfactorio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F6943AE" w14:textId="77777777" w:rsidR="00090D32" w:rsidRPr="00090D32" w:rsidRDefault="00090D32" w:rsidP="00090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Pobre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4561751" w14:textId="77777777" w:rsidR="00090D32" w:rsidRPr="00090D32" w:rsidRDefault="00090D32" w:rsidP="00090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Muy Pobre</w:t>
            </w:r>
          </w:p>
        </w:tc>
      </w:tr>
      <w:tr w:rsidR="00090D32" w:rsidRPr="00090D32" w14:paraId="1ADE2431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5F1366" w14:textId="77777777" w:rsidR="00090D32" w:rsidRDefault="00090D32" w:rsidP="00090D3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1. Defensa del Análisis y Pensamiento Crítico</w:t>
            </w:r>
          </w:p>
          <w:p w14:paraId="1A4BA35C" w14:textId="2101D4A9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(</w:t>
            </w:r>
            <w:r w:rsidRPr="00090D32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ES_tradnl"/>
                <w14:ligatures w14:val="none"/>
              </w:rPr>
              <w:t xml:space="preserve">Evalúa cómo el estudiante responde al rol de "abogado del diablo" de </w:t>
            </w:r>
            <w:r w:rsidR="00E13739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ES_tradnl"/>
                <w14:ligatures w14:val="none"/>
              </w:rPr>
              <w:t>, justificando sus decisiones).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C6AECD" w14:textId="0CD01EF2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Analiza en profundidad los retos y dudas planteadas por </w:t>
            </w:r>
            <w:r w:rsidR="00E13739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. Defiende sólidamente su análisis justificando sus decisiones con profundidad, aplica conceptos de la materia y demuestra un pensamiento crítico excepcional ante el cuestionamiento.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2CD904" w14:textId="5948098D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Defiende su análisis ante los cuestionamientos de </w:t>
            </w:r>
            <w:r w:rsidR="00E13739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aplicando conceptos relevantes con buena justificación, pero analiza los contextos empresariales con un nivel de profundidad ligeramente menor al excelente.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8E79E6" w14:textId="7FCF43A3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Demuestra comprensión de los conceptos al responder a </w:t>
            </w:r>
            <w:r w:rsidR="00E13739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, pero no logra analizar en profundidad los retos planteados o su defensa de las decisiones es superficial y carece de firmeza analítica.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EE72161" w14:textId="619488ED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No logra analizar en profundidad los retos de </w:t>
            </w:r>
            <w:r w:rsidR="00E13739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ni justificar sus decisiones. No aplica conceptos relevantes que corresponden a la materia para defender su postura, o lo hace con escasa preparación.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F86240" w14:textId="77777777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Ausencia de aportaciones, no responde a los desafíos de la IA, o sus respuestas son completamente irrelevantes al caso.</w:t>
            </w:r>
          </w:p>
        </w:tc>
      </w:tr>
      <w:tr w:rsidR="00090D32" w:rsidRPr="00090D32" w14:paraId="07967889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6C6604" w14:textId="57170008" w:rsidR="00090D32" w:rsidRDefault="00090D32" w:rsidP="00090D3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2. Reflexión sobre Impacto IA y Triple Bottom Line (TBL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)</w:t>
            </w:r>
          </w:p>
          <w:p w14:paraId="571F37B4" w14:textId="1774DDC4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ES_tradnl"/>
                <w14:ligatures w14:val="none"/>
              </w:rPr>
              <w:t>(Evalúa las respuestas a las preguntas específicas que alterna la IA sobre el impacto tecnológico y el TBL en el negocio).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3A8CE4D" w14:textId="77777777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Aporta su propio análisis exhaustivo respondiendo al reto concreto del impacto de la IA y las tres líneas del TBL (Personas, Planeta, Beneficio). Utiliza los datos proporcionados en el caso y fuentes adicionales para una solución innovadora.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DFF5EF9" w14:textId="77777777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Aporta su propio análisis respondiendo adecuadamente al reto del impacto de la IA y el TBL. Aplica un buen análisis, pero usa únicamente los datos proporcionados internamente en el caso sin fuentes adicionales.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EB7217" w14:textId="77777777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Aporta su propio análisis sobre la IA y el impacto planteado, pero la respuesta es limitada y no logra cubrir de manera integral las tres líneas de beneficio (TBL) o el alcance tecnológico.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B84AAF4" w14:textId="6A23DC80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Se limita a citar datos del caso, sin aportar su propio análisis profundo que responda a las preguntas de </w:t>
            </w:r>
            <w:r w:rsidR="00E13739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sobre el impacto de la IA o el Triple Bottom Line.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B9F413C" w14:textId="77777777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No analiza el impacto de la inteligencia artificial ni el Triple Bottom Line en sus respuestas a la IA.</w:t>
            </w:r>
          </w:p>
        </w:tc>
      </w:tr>
      <w:tr w:rsidR="00090D32" w:rsidRPr="00090D32" w14:paraId="013B95AC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A2019F6" w14:textId="77777777" w:rsid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3. Evidencia y Claridad de la Interacción</w:t>
            </w:r>
          </w:p>
          <w:p w14:paraId="329ADC2A" w14:textId="7C90B905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ES_tradnl"/>
                <w14:ligatures w14:val="none"/>
              </w:rPr>
              <w:t xml:space="preserve">(Evalúa que el estudiante </w:t>
            </w:r>
            <w:r w:rsidRPr="00090D32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ES_tradnl"/>
                <w14:ligatures w14:val="none"/>
              </w:rPr>
              <w:lastRenderedPageBreak/>
              <w:t>refleje explícitamente los cuestionamientos de la IA y sus respuestas en la entrega final).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FCFA2A" w14:textId="50E58245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 xml:space="preserve">Responde en tiempo y forma; el formato utilizado es 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>claro y ordenado, y el estilo está muy cuidado.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162553" w14:textId="32D456C1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 xml:space="preserve">Documenta las preguntas de </w:t>
            </w:r>
            <w:r w:rsidR="00E13739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Maia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y sus respuestas en tiempo y </w:t>
            </w: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>forma. Existe claridad en los planteamientos, el formato es ordenado, pero el estilo o diseño podría mejorarse para hacerlo más atractivo.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A2DBF5" w14:textId="06539E1D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>El formato es poco adecuado en longitud o extensión.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FDD3B1E" w14:textId="31E3B0DE" w:rsidR="00090D32" w:rsidRPr="00090D32" w:rsidRDefault="0021082C" w:rsidP="00090D32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</w:t>
            </w:r>
            <w:r w:rsidR="00090D32"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a respuesta presentada no cubre todos los </w:t>
            </w:r>
            <w:r w:rsidR="00090D32" w:rsidRPr="00090D3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>apartados solicitados de la entrevista con la IA retadora.</w:t>
            </w:r>
          </w:p>
        </w:tc>
        <w:tc>
          <w:tcPr>
            <w:tcW w:w="0" w:type="auto"/>
            <w:vAlign w:val="center"/>
            <w:hideMark/>
          </w:tcPr>
          <w:p w14:paraId="2531C411" w14:textId="77777777" w:rsidR="00090D32" w:rsidRPr="00090D32" w:rsidRDefault="00090D32" w:rsidP="00090D3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</w:p>
        </w:tc>
      </w:tr>
    </w:tbl>
    <w:p w14:paraId="079E61C6" w14:textId="77777777" w:rsidR="005C30D7" w:rsidRDefault="005C30D7"/>
    <w:sectPr w:rsidR="005C3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32"/>
    <w:rsid w:val="00090D32"/>
    <w:rsid w:val="0021082C"/>
    <w:rsid w:val="003A73E0"/>
    <w:rsid w:val="005C30D7"/>
    <w:rsid w:val="00965C54"/>
    <w:rsid w:val="00A406B6"/>
    <w:rsid w:val="00E13739"/>
    <w:rsid w:val="00ED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DD298"/>
  <w15:chartTrackingRefBased/>
  <w15:docId w15:val="{46F35902-45BE-E94F-87C7-8AFD3942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D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D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D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D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D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D32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090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456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Maroto Mateo</dc:creator>
  <cp:keywords/>
  <dc:description/>
  <cp:lastModifiedBy>Ignacio Maroto Mateo</cp:lastModifiedBy>
  <cp:revision>3</cp:revision>
  <dcterms:created xsi:type="dcterms:W3CDTF">2026-04-08T18:57:00Z</dcterms:created>
  <dcterms:modified xsi:type="dcterms:W3CDTF">2026-04-14T11:58:00Z</dcterms:modified>
</cp:coreProperties>
</file>