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Pictures before</w:t>
      </w:r>
    </w:p>
    <w:p>
      <w:r>
        <w:drawing>
          <wp:inline>
            <wp:extent cx="914400" cy="9144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1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Pictures between</w:t>
      </w:r>
    </w:p>
    <w:p>
      <w:r>
        <w:drawing>
          <wp:inline>
            <wp:extent cx="914400" cy="9144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2.png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<Relationships xmlns="http://schemas.openxmlformats.org/package/2006/relationships"><Relationship Id="rIdImage1" Type="http://schemas.openxmlformats.org/officeDocument/2006/relationships/image" Target="media/image1.png"/><Relationship Id="rIdImage2" Type="http://schemas.openxmlformats.org/officeDocument/2006/relationships/image" Target="media/image2.png"/></Relationships>
</file>