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F3A" w:rsidRDefault="00117F3A">
      <w:pPr>
        <w:pStyle w:val="Textoindependiente"/>
        <w:rPr>
          <w:sz w:val="36"/>
        </w:rPr>
      </w:pPr>
    </w:p>
    <w:p w:rsidR="00117F3A" w:rsidRDefault="00117F3A">
      <w:pPr>
        <w:pStyle w:val="Textoindependiente"/>
        <w:rPr>
          <w:sz w:val="36"/>
        </w:rPr>
      </w:pPr>
    </w:p>
    <w:p w:rsidR="00117F3A" w:rsidRDefault="00117F3A">
      <w:pPr>
        <w:pStyle w:val="Textoindependiente"/>
        <w:rPr>
          <w:sz w:val="36"/>
        </w:rPr>
      </w:pPr>
    </w:p>
    <w:p w:rsidR="00117F3A" w:rsidRDefault="00117F3A">
      <w:pPr>
        <w:pStyle w:val="Textoindependiente"/>
        <w:spacing w:before="387"/>
        <w:rPr>
          <w:sz w:val="36"/>
        </w:rPr>
      </w:pPr>
    </w:p>
    <w:p w:rsidR="00117F3A" w:rsidRDefault="00495880">
      <w:pPr>
        <w:ind w:right="711"/>
        <w:jc w:val="center"/>
        <w:rPr>
          <w:sz w:val="36"/>
        </w:rPr>
      </w:pPr>
      <w:r>
        <w:rPr>
          <w:sz w:val="36"/>
        </w:rPr>
        <w:t xml:space="preserve">Carnet Digital Universitario </w:t>
      </w:r>
    </w:p>
    <w:p w:rsidR="00117F3A" w:rsidRDefault="00117F3A">
      <w:pPr>
        <w:pStyle w:val="Textoindependiente"/>
        <w:rPr>
          <w:sz w:val="36"/>
        </w:rPr>
      </w:pPr>
    </w:p>
    <w:p w:rsidR="00117F3A" w:rsidRDefault="00117F3A">
      <w:pPr>
        <w:pStyle w:val="Textoindependiente"/>
        <w:rPr>
          <w:sz w:val="36"/>
        </w:rPr>
      </w:pPr>
    </w:p>
    <w:p w:rsidR="00117F3A" w:rsidRDefault="00117F3A">
      <w:pPr>
        <w:pStyle w:val="Textoindependiente"/>
        <w:rPr>
          <w:sz w:val="36"/>
        </w:rPr>
      </w:pPr>
    </w:p>
    <w:p w:rsidR="00117F3A" w:rsidRDefault="00117F3A">
      <w:pPr>
        <w:pStyle w:val="Textoindependiente"/>
        <w:spacing w:before="332"/>
        <w:rPr>
          <w:sz w:val="36"/>
        </w:rPr>
      </w:pPr>
    </w:p>
    <w:p w:rsidR="00117F3A" w:rsidRDefault="00CD437A">
      <w:pPr>
        <w:pStyle w:val="Textoindependiente"/>
        <w:ind w:right="715"/>
        <w:jc w:val="center"/>
      </w:pPr>
      <w:r>
        <w:t>Presentado</w:t>
      </w:r>
      <w:r>
        <w:rPr>
          <w:spacing w:val="-19"/>
        </w:rPr>
        <w:t xml:space="preserve"> </w:t>
      </w:r>
      <w:r>
        <w:rPr>
          <w:spacing w:val="-4"/>
        </w:rPr>
        <w:t>por: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77"/>
      </w:pPr>
    </w:p>
    <w:p w:rsidR="00495880" w:rsidRDefault="00495880" w:rsidP="00495880">
      <w:pPr>
        <w:pStyle w:val="Textoindependiente"/>
        <w:spacing w:line="381" w:lineRule="auto"/>
        <w:ind w:right="4280"/>
        <w:jc w:val="both"/>
      </w:pPr>
      <w:r>
        <w:t xml:space="preserve">                                  Juan Conde        </w:t>
      </w:r>
    </w:p>
    <w:p w:rsidR="00495880" w:rsidRDefault="00495880" w:rsidP="00495880">
      <w:pPr>
        <w:pStyle w:val="Textoindependiente"/>
        <w:spacing w:line="381" w:lineRule="auto"/>
        <w:ind w:right="4280"/>
        <w:jc w:val="both"/>
      </w:pPr>
      <w:r>
        <w:t xml:space="preserve">                                  Brandon Figueredo</w:t>
      </w:r>
    </w:p>
    <w:p w:rsidR="00495880" w:rsidRDefault="00495880" w:rsidP="00495880">
      <w:pPr>
        <w:pStyle w:val="Textoindependiente"/>
        <w:spacing w:line="381" w:lineRule="auto"/>
        <w:ind w:right="4280"/>
        <w:jc w:val="both"/>
      </w:pPr>
      <w:r>
        <w:t xml:space="preserve">                                  Samuel Neira</w:t>
      </w:r>
    </w:p>
    <w:p w:rsidR="00495880" w:rsidRDefault="00495880" w:rsidP="00495880">
      <w:pPr>
        <w:pStyle w:val="Textoindependiente"/>
        <w:spacing w:line="381" w:lineRule="auto"/>
        <w:ind w:right="4280"/>
        <w:jc w:val="both"/>
      </w:pPr>
      <w:r>
        <w:t xml:space="preserve">                                  José Pineda</w:t>
      </w:r>
    </w:p>
    <w:p w:rsidR="00117F3A" w:rsidRDefault="00495880" w:rsidP="00495880">
      <w:pPr>
        <w:pStyle w:val="Textoindependiente"/>
        <w:spacing w:line="381" w:lineRule="auto"/>
        <w:ind w:right="4280"/>
        <w:jc w:val="both"/>
      </w:pPr>
      <w:r>
        <w:t xml:space="preserve">                                  </w:t>
      </w:r>
      <w:bookmarkStart w:id="0" w:name="_GoBack"/>
      <w:bookmarkEnd w:id="0"/>
      <w:r w:rsidR="00CD437A">
        <w:t>Juan Marin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67"/>
      </w:pPr>
    </w:p>
    <w:p w:rsidR="00117F3A" w:rsidRDefault="00495880">
      <w:pPr>
        <w:pStyle w:val="Ttulo"/>
      </w:pPr>
      <w:r>
        <w:t xml:space="preserve">Ingeniera Software </w:t>
      </w:r>
    </w:p>
    <w:p w:rsidR="00117F3A" w:rsidRDefault="00117F3A">
      <w:pPr>
        <w:pStyle w:val="Textoindependiente"/>
        <w:rPr>
          <w:sz w:val="42"/>
        </w:rPr>
      </w:pPr>
    </w:p>
    <w:p w:rsidR="00117F3A" w:rsidRDefault="00117F3A">
      <w:pPr>
        <w:pStyle w:val="Textoindependiente"/>
        <w:spacing w:before="433"/>
        <w:rPr>
          <w:sz w:val="42"/>
        </w:rPr>
      </w:pPr>
    </w:p>
    <w:p w:rsidR="00117F3A" w:rsidRDefault="00CD437A">
      <w:pPr>
        <w:pStyle w:val="Textoindependiente"/>
        <w:spacing w:before="1"/>
        <w:ind w:left="4" w:right="711"/>
        <w:jc w:val="center"/>
      </w:pPr>
      <w:r>
        <w:t>“Si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t>imaginas</w:t>
      </w:r>
      <w:r>
        <w:rPr>
          <w:spacing w:val="-8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puedes</w:t>
      </w:r>
      <w:r>
        <w:rPr>
          <w:spacing w:val="-8"/>
        </w:rPr>
        <w:t xml:space="preserve"> </w:t>
      </w:r>
      <w:r>
        <w:rPr>
          <w:spacing w:val="-2"/>
        </w:rPr>
        <w:t>hacer”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69"/>
      </w:pPr>
    </w:p>
    <w:p w:rsidR="00117F3A" w:rsidRDefault="00CD437A">
      <w:pPr>
        <w:pStyle w:val="Textoindependiente"/>
        <w:ind w:left="30" w:right="711"/>
        <w:jc w:val="center"/>
      </w:pPr>
      <w:r>
        <w:t>Universidad</w:t>
      </w:r>
      <w:r>
        <w:rPr>
          <w:spacing w:val="4"/>
        </w:rPr>
        <w:t xml:space="preserve"> </w:t>
      </w:r>
      <w:r>
        <w:rPr>
          <w:spacing w:val="-2"/>
        </w:rPr>
        <w:t>libre</w:t>
      </w:r>
    </w:p>
    <w:p w:rsidR="00117F3A" w:rsidRDefault="00CD437A">
      <w:pPr>
        <w:spacing w:before="217"/>
        <w:ind w:left="3100"/>
        <w:rPr>
          <w:sz w:val="30"/>
        </w:rPr>
      </w:pPr>
      <w:r>
        <w:rPr>
          <w:sz w:val="30"/>
        </w:rPr>
        <w:t xml:space="preserve">       </w:t>
      </w:r>
      <w:r w:rsidR="00495880">
        <w:rPr>
          <w:sz w:val="30"/>
        </w:rPr>
        <w:t xml:space="preserve">6 </w:t>
      </w:r>
      <w:proofErr w:type="gramStart"/>
      <w:r w:rsidR="00495880">
        <w:rPr>
          <w:sz w:val="30"/>
        </w:rPr>
        <w:t>Junio</w:t>
      </w:r>
      <w:proofErr w:type="gramEnd"/>
      <w:r w:rsidR="00495880">
        <w:rPr>
          <w:sz w:val="30"/>
        </w:rPr>
        <w:t xml:space="preserve"> 2025</w:t>
      </w:r>
    </w:p>
    <w:p w:rsidR="00117F3A" w:rsidRDefault="00117F3A">
      <w:pPr>
        <w:rPr>
          <w:sz w:val="30"/>
        </w:rPr>
        <w:sectPr w:rsidR="00117F3A">
          <w:type w:val="continuous"/>
          <w:pgSz w:w="11920" w:h="16850"/>
          <w:pgMar w:top="1940" w:right="850" w:bottom="280" w:left="1559" w:header="720" w:footer="720" w:gutter="0"/>
          <w:cols w:space="720"/>
        </w:sectPr>
      </w:pPr>
    </w:p>
    <w:sdt>
      <w:sdtPr>
        <w:id w:val="-714736502"/>
        <w:docPartObj>
          <w:docPartGallery w:val="Table of Contents"/>
          <w:docPartUnique/>
        </w:docPartObj>
      </w:sdtPr>
      <w:sdtEndPr/>
      <w:sdtContent>
        <w:p w:rsidR="00117F3A" w:rsidRDefault="00CD437A">
          <w:pPr>
            <w:pStyle w:val="TDC1"/>
            <w:tabs>
              <w:tab w:val="right" w:leader="dot" w:pos="8636"/>
            </w:tabs>
            <w:spacing w:before="73"/>
            <w:rPr>
              <w:rFonts w:ascii="Trebuchet MS"/>
            </w:rPr>
          </w:pPr>
          <w:hyperlink w:anchor="_bookmark0" w:history="1">
            <w:r w:rsidR="00495880">
              <w:rPr>
                <w:spacing w:val="-2"/>
              </w:rPr>
              <w:t>RESUMEN</w:t>
            </w:r>
            <w:r>
              <w:tab/>
            </w:r>
            <w:r>
              <w:rPr>
                <w:rFonts w:ascii="Trebuchet MS"/>
                <w:spacing w:val="-10"/>
              </w:rPr>
              <w:t>3</w:t>
            </w:r>
          </w:hyperlink>
        </w:p>
        <w:p w:rsidR="00117F3A" w:rsidRDefault="00CD437A">
          <w:pPr>
            <w:pStyle w:val="TDC1"/>
            <w:tabs>
              <w:tab w:val="right" w:leader="dot" w:pos="8636"/>
            </w:tabs>
            <w:spacing w:before="168"/>
            <w:rPr>
              <w:rFonts w:ascii="Trebuchet MS"/>
            </w:rPr>
          </w:pPr>
          <w:hyperlink w:anchor="_bookmark1" w:history="1">
            <w:r w:rsidR="00495880">
              <w:rPr>
                <w:spacing w:val="-2"/>
              </w:rPr>
              <w:t>INTRODUCCION</w:t>
            </w:r>
            <w:r>
              <w:tab/>
            </w:r>
            <w:r>
              <w:rPr>
                <w:rFonts w:ascii="Trebuchet MS"/>
                <w:spacing w:val="-10"/>
              </w:rPr>
              <w:t>4</w:t>
            </w:r>
          </w:hyperlink>
        </w:p>
        <w:p w:rsidR="00117F3A" w:rsidRDefault="00CD437A">
          <w:pPr>
            <w:pStyle w:val="TDC1"/>
            <w:tabs>
              <w:tab w:val="right" w:leader="dot" w:pos="8636"/>
            </w:tabs>
            <w:spacing w:before="163"/>
            <w:rPr>
              <w:rFonts w:ascii="Trebuchet MS"/>
            </w:rPr>
          </w:pPr>
          <w:hyperlink w:anchor="_bookmark2" w:history="1">
            <w:r w:rsidR="00495880">
              <w:t>OBJETIVO</w:t>
            </w:r>
            <w:r>
              <w:tab/>
            </w:r>
            <w:r>
              <w:rPr>
                <w:rFonts w:ascii="Trebuchet MS"/>
                <w:spacing w:val="-10"/>
              </w:rPr>
              <w:t>5</w:t>
            </w:r>
          </w:hyperlink>
        </w:p>
        <w:p w:rsidR="00117F3A" w:rsidRDefault="00CD437A">
          <w:pPr>
            <w:pStyle w:val="TDC1"/>
            <w:tabs>
              <w:tab w:val="right" w:leader="dot" w:pos="8638"/>
            </w:tabs>
            <w:rPr>
              <w:rFonts w:ascii="Trebuchet MS"/>
            </w:rPr>
          </w:pPr>
          <w:hyperlink w:anchor="_bookmark3" w:history="1">
            <w:r w:rsidR="00495880">
              <w:t>FUNCIONAMIENTO GENERAL</w:t>
            </w:r>
            <w:r>
              <w:tab/>
            </w:r>
            <w:r>
              <w:rPr>
                <w:rFonts w:ascii="Trebuchet MS"/>
                <w:spacing w:val="-5"/>
              </w:rPr>
              <w:t>12</w:t>
            </w:r>
          </w:hyperlink>
        </w:p>
        <w:p w:rsidR="00117F3A" w:rsidRDefault="00CD437A">
          <w:pPr>
            <w:pStyle w:val="TDC1"/>
            <w:tabs>
              <w:tab w:val="right" w:leader="dot" w:pos="8638"/>
            </w:tabs>
            <w:spacing w:before="161"/>
            <w:rPr>
              <w:rFonts w:ascii="Trebuchet MS"/>
            </w:rPr>
          </w:pPr>
          <w:hyperlink w:anchor="_bookmark4" w:history="1">
            <w:r w:rsidR="00495880">
              <w:t>CARACTERISTICAS</w:t>
            </w:r>
            <w:r>
              <w:tab/>
            </w:r>
            <w:r>
              <w:rPr>
                <w:rFonts w:ascii="Trebuchet MS"/>
                <w:spacing w:val="-5"/>
              </w:rPr>
              <w:t>17</w:t>
            </w:r>
          </w:hyperlink>
        </w:p>
        <w:p w:rsidR="009016D6" w:rsidRDefault="00CD437A">
          <w:pPr>
            <w:pStyle w:val="TDC1"/>
            <w:tabs>
              <w:tab w:val="right" w:leader="dot" w:pos="8638"/>
            </w:tabs>
            <w:rPr>
              <w:rFonts w:ascii="Trebuchet MS"/>
              <w:spacing w:val="-5"/>
            </w:rPr>
          </w:pPr>
          <w:hyperlink w:anchor="_bookmark5" w:history="1">
            <w:r w:rsidR="009016D6">
              <w:rPr>
                <w:spacing w:val="-2"/>
              </w:rPr>
              <w:t>CASOS DE USO</w:t>
            </w:r>
            <w:r>
              <w:tab/>
            </w:r>
            <w:r w:rsidR="009016D6" w:rsidRPr="009016D6">
              <w:rPr>
                <w:b/>
              </w:rPr>
              <w:t>20</w:t>
            </w:r>
          </w:hyperlink>
        </w:p>
        <w:p w:rsidR="009016D6" w:rsidRDefault="009016D6" w:rsidP="009016D6">
          <w:pPr>
            <w:pStyle w:val="TDC1"/>
            <w:tabs>
              <w:tab w:val="right" w:leader="dot" w:pos="8638"/>
            </w:tabs>
            <w:rPr>
              <w:rFonts w:ascii="Trebuchet MS"/>
            </w:rPr>
          </w:pPr>
          <w:hyperlink w:anchor="_bookmark5" w:history="1">
            <w:r>
              <w:rPr>
                <w:spacing w:val="-2"/>
              </w:rPr>
              <w:t>REQUERIMIENTOS</w:t>
            </w:r>
            <w:r>
              <w:tab/>
            </w:r>
          </w:hyperlink>
          <w:r>
            <w:rPr>
              <w:rFonts w:ascii="Trebuchet MS"/>
              <w:spacing w:val="-5"/>
            </w:rPr>
            <w:t>25</w:t>
          </w:r>
        </w:p>
        <w:p w:rsidR="009016D6" w:rsidRDefault="009016D6" w:rsidP="009016D6">
          <w:pPr>
            <w:pStyle w:val="TDC1"/>
            <w:tabs>
              <w:tab w:val="right" w:leader="dot" w:pos="8638"/>
            </w:tabs>
            <w:rPr>
              <w:rFonts w:ascii="Trebuchet MS"/>
            </w:rPr>
          </w:pPr>
          <w:hyperlink w:anchor="_bookmark5" w:history="1">
            <w:r>
              <w:t>MEDIDAS SEGURIDAD</w:t>
            </w:r>
            <w:r>
              <w:tab/>
            </w:r>
          </w:hyperlink>
          <w:r>
            <w:rPr>
              <w:rFonts w:ascii="Trebuchet MS"/>
              <w:spacing w:val="-5"/>
            </w:rPr>
            <w:t>30</w:t>
          </w:r>
        </w:p>
        <w:p w:rsidR="009016D6" w:rsidRDefault="009016D6" w:rsidP="009016D6">
          <w:pPr>
            <w:pStyle w:val="TDC1"/>
            <w:tabs>
              <w:tab w:val="right" w:leader="dot" w:pos="8638"/>
            </w:tabs>
            <w:rPr>
              <w:rFonts w:ascii="Trebuchet MS"/>
              <w:spacing w:val="-5"/>
            </w:rPr>
          </w:pPr>
          <w:hyperlink w:anchor="_bookmark5" w:history="1">
            <w:r>
              <w:rPr>
                <w:spacing w:val="-2"/>
              </w:rPr>
              <w:t>PRGUNTAS FRECUENTES</w:t>
            </w:r>
            <w:r>
              <w:tab/>
            </w:r>
          </w:hyperlink>
          <w:r>
            <w:rPr>
              <w:rFonts w:ascii="Trebuchet MS"/>
              <w:spacing w:val="-5"/>
            </w:rPr>
            <w:t>32</w:t>
          </w:r>
        </w:p>
        <w:p w:rsidR="009016D6" w:rsidRDefault="009016D6" w:rsidP="009016D6">
          <w:pPr>
            <w:pStyle w:val="TDC1"/>
            <w:tabs>
              <w:tab w:val="right" w:leader="dot" w:pos="8638"/>
            </w:tabs>
            <w:rPr>
              <w:rFonts w:ascii="Trebuchet MS"/>
            </w:rPr>
          </w:pPr>
          <w:hyperlink w:anchor="_bookmark5" w:history="1">
            <w:r>
              <w:rPr>
                <w:spacing w:val="-2"/>
              </w:rPr>
              <w:t>REFERENCIAS</w:t>
            </w:r>
            <w:r>
              <w:tab/>
            </w:r>
          </w:hyperlink>
          <w:r>
            <w:rPr>
              <w:rFonts w:ascii="Trebuchet MS"/>
              <w:spacing w:val="-5"/>
            </w:rPr>
            <w:t>35</w:t>
          </w:r>
        </w:p>
        <w:p w:rsidR="009016D6" w:rsidRDefault="009016D6" w:rsidP="009016D6">
          <w:pPr>
            <w:pStyle w:val="TDC1"/>
            <w:tabs>
              <w:tab w:val="right" w:leader="dot" w:pos="8638"/>
            </w:tabs>
            <w:rPr>
              <w:rFonts w:ascii="Trebuchet MS"/>
            </w:rPr>
          </w:pPr>
        </w:p>
        <w:p w:rsidR="00117F3A" w:rsidRDefault="00CD437A">
          <w:pPr>
            <w:pStyle w:val="TDC1"/>
            <w:tabs>
              <w:tab w:val="right" w:leader="dot" w:pos="8638"/>
            </w:tabs>
            <w:rPr>
              <w:rFonts w:ascii="Trebuchet MS"/>
            </w:rPr>
          </w:pPr>
        </w:p>
      </w:sdtContent>
    </w:sdt>
    <w:p w:rsidR="00117F3A" w:rsidRDefault="00117F3A">
      <w:pPr>
        <w:pStyle w:val="TDC1"/>
        <w:rPr>
          <w:rFonts w:ascii="Trebuchet MS"/>
        </w:rPr>
        <w:sectPr w:rsidR="00117F3A">
          <w:pgSz w:w="11920" w:h="16850"/>
          <w:pgMar w:top="1340" w:right="850" w:bottom="280" w:left="1559" w:header="720" w:footer="720" w:gutter="0"/>
          <w:cols w:space="720"/>
        </w:sectPr>
      </w:pPr>
    </w:p>
    <w:p w:rsidR="00117F3A" w:rsidRDefault="00117F3A">
      <w:pPr>
        <w:pStyle w:val="Textoindependiente"/>
        <w:rPr>
          <w:rFonts w:ascii="Trebuchet MS"/>
        </w:rPr>
      </w:pPr>
    </w:p>
    <w:p w:rsidR="00117F3A" w:rsidRDefault="00117F3A">
      <w:pPr>
        <w:pStyle w:val="Textoindependiente"/>
        <w:rPr>
          <w:rFonts w:ascii="Trebuchet MS"/>
        </w:rPr>
      </w:pPr>
    </w:p>
    <w:p w:rsidR="00117F3A" w:rsidRDefault="00117F3A">
      <w:pPr>
        <w:pStyle w:val="Textoindependiente"/>
        <w:spacing w:before="207"/>
        <w:rPr>
          <w:rFonts w:ascii="Trebuchet MS"/>
        </w:rPr>
      </w:pPr>
    </w:p>
    <w:p w:rsidR="00117F3A" w:rsidRDefault="00495880">
      <w:pPr>
        <w:pStyle w:val="Ttulo1"/>
      </w:pPr>
      <w:bookmarkStart w:id="1" w:name="_bookmark0"/>
      <w:bookmarkEnd w:id="1"/>
      <w:r>
        <w:rPr>
          <w:color w:val="0D465F"/>
          <w:spacing w:val="-2"/>
        </w:rPr>
        <w:t>RESUMEN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166"/>
      </w:pPr>
    </w:p>
    <w:p w:rsidR="00117F3A" w:rsidRDefault="00495880">
      <w:pPr>
        <w:pStyle w:val="Textoindependiente"/>
        <w:sectPr w:rsidR="00117F3A">
          <w:pgSz w:w="11920" w:h="16850"/>
          <w:pgMar w:top="1940" w:right="850" w:bottom="280" w:left="1559" w:header="720" w:footer="720" w:gutter="0"/>
          <w:cols w:space="720"/>
        </w:sectPr>
      </w:pPr>
      <w:r w:rsidRPr="00495880">
        <w:t>El Carnet Digital Universitario es una aplicación móvil que permite a los estudiantes acceder a su carnet en formato digital desde cualquier dispositivo. Utiliza un sistema seguro de autenticación y un código QR dinámico para facilitar el acceso a servicios académicos, recreativos y administrativos en el campus universitario.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297"/>
      </w:pPr>
    </w:p>
    <w:p w:rsidR="00117F3A" w:rsidRDefault="009016D6">
      <w:pPr>
        <w:pStyle w:val="Ttulo1"/>
      </w:pPr>
      <w:bookmarkStart w:id="2" w:name="_bookmark1"/>
      <w:bookmarkEnd w:id="2"/>
      <w:r>
        <w:rPr>
          <w:color w:val="0D465F"/>
          <w:spacing w:val="-2"/>
        </w:rPr>
        <w:t>INTRODUCCION</w:t>
      </w:r>
    </w:p>
    <w:p w:rsidR="00117F3A" w:rsidRDefault="00117F3A">
      <w:pPr>
        <w:pStyle w:val="Textoindependiente"/>
        <w:spacing w:before="188"/>
      </w:pPr>
    </w:p>
    <w:p w:rsidR="00117F3A" w:rsidRDefault="009016D6">
      <w:pPr>
        <w:pStyle w:val="Textoindependiente"/>
      </w:pPr>
      <w:r w:rsidRPr="009016D6">
        <w:t>Esta aplicación surge como respuesta a la necesidad de digitalizar procesos dentro del entorno universitario. El carnet digital replica el diseño y funciones del carnet físico, pero con mejoras en practicidad, seguridad y accesibilidad. Su objetivo principal es modernizar el acceso a servicios estudiantiles mediante la tecnología móvil.</w:t>
      </w:r>
    </w:p>
    <w:p w:rsidR="00117F3A" w:rsidRDefault="00117F3A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 w:rsidP="009016D6">
      <w:pPr>
        <w:pStyle w:val="Ttulo1"/>
        <w:rPr>
          <w:color w:val="0D465F"/>
        </w:rPr>
      </w:pPr>
    </w:p>
    <w:p w:rsidR="009016D6" w:rsidRDefault="009016D6" w:rsidP="009016D6">
      <w:pPr>
        <w:pStyle w:val="Ttulo1"/>
        <w:rPr>
          <w:color w:val="0D465F"/>
        </w:rPr>
      </w:pPr>
    </w:p>
    <w:p w:rsidR="009016D6" w:rsidRDefault="009016D6" w:rsidP="009016D6">
      <w:pPr>
        <w:pStyle w:val="Ttulo1"/>
        <w:rPr>
          <w:color w:val="0D465F"/>
        </w:rPr>
      </w:pPr>
    </w:p>
    <w:p w:rsidR="009016D6" w:rsidRDefault="009016D6" w:rsidP="009016D6">
      <w:pPr>
        <w:pStyle w:val="Ttulo1"/>
        <w:rPr>
          <w:color w:val="0D465F"/>
        </w:rPr>
      </w:pPr>
    </w:p>
    <w:p w:rsidR="009016D6" w:rsidRDefault="009016D6" w:rsidP="009016D6">
      <w:pPr>
        <w:pStyle w:val="Ttulo1"/>
        <w:rPr>
          <w:color w:val="0D465F"/>
        </w:rPr>
      </w:pPr>
    </w:p>
    <w:p w:rsidR="009016D6" w:rsidRDefault="009016D6" w:rsidP="009016D6">
      <w:pPr>
        <w:pStyle w:val="Ttulo1"/>
        <w:rPr>
          <w:color w:val="0D465F"/>
        </w:rPr>
      </w:pPr>
    </w:p>
    <w:p w:rsidR="009016D6" w:rsidRDefault="009016D6" w:rsidP="009016D6">
      <w:pPr>
        <w:pStyle w:val="Ttulo1"/>
        <w:rPr>
          <w:color w:val="0D465F"/>
        </w:rPr>
      </w:pPr>
    </w:p>
    <w:p w:rsidR="009016D6" w:rsidRDefault="009016D6" w:rsidP="009016D6">
      <w:pPr>
        <w:pStyle w:val="Ttulo1"/>
        <w:rPr>
          <w:color w:val="0D465F"/>
        </w:rPr>
      </w:pPr>
      <w:r>
        <w:rPr>
          <w:color w:val="0D465F"/>
        </w:rPr>
        <w:t>OBJETIVO DEL PROYECTO</w:t>
      </w:r>
    </w:p>
    <w:p w:rsidR="009016D6" w:rsidRDefault="009016D6" w:rsidP="009016D6">
      <w:pPr>
        <w:pStyle w:val="Ttulo1"/>
      </w:pPr>
    </w:p>
    <w:p w:rsidR="009016D6" w:rsidRDefault="009016D6" w:rsidP="009016D6">
      <w:pPr>
        <w:pStyle w:val="Ttulo1"/>
      </w:pPr>
      <w:r w:rsidRPr="009016D6">
        <w:t>Desarrollar una aplicación móvil que permita a los estudiantes de la universidad utilizar su carnet institucional de forma digital para acceder a los servicios del campus.</w:t>
      </w:r>
    </w:p>
    <w:p w:rsidR="009016D6" w:rsidRDefault="009016D6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>
      <w:pPr>
        <w:pStyle w:val="Textoindependiente"/>
      </w:pPr>
    </w:p>
    <w:p w:rsidR="009016D6" w:rsidRDefault="009016D6" w:rsidP="009016D6">
      <w:pPr>
        <w:pStyle w:val="Ttulo1"/>
        <w:rPr>
          <w:color w:val="0D465F"/>
        </w:rPr>
      </w:pPr>
      <w:r>
        <w:rPr>
          <w:color w:val="0D465F"/>
        </w:rPr>
        <w:t>FUNCIONAMIENTO GENERAL</w:t>
      </w:r>
    </w:p>
    <w:p w:rsidR="009016D6" w:rsidRDefault="009016D6" w:rsidP="009016D6">
      <w:pPr>
        <w:pStyle w:val="Ttulo1"/>
      </w:pPr>
      <w:r>
        <w:rPr>
          <w:color w:val="0D465F"/>
        </w:rPr>
        <w:tab/>
      </w:r>
    </w:p>
    <w:p w:rsidR="009016D6" w:rsidRDefault="009016D6">
      <w:pPr>
        <w:pStyle w:val="Textoindependiente"/>
      </w:pPr>
      <w:r>
        <w:t xml:space="preserve">  </w:t>
      </w:r>
      <w:r w:rsidRPr="009016D6">
        <w:t>El usuario se registra con su número de identificación y crea una contraseña. Luego puede iniciar sesión y visualizar su carnet digital, que contiene sus datos personales y un código QR único, el cual es validado en diferentes puntos de servicio de la universidad.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29"/>
      </w:pPr>
    </w:p>
    <w:p w:rsidR="00117F3A" w:rsidRDefault="00CD437A">
      <w:pPr>
        <w:pStyle w:val="Ttulo1"/>
      </w:pPr>
      <w:bookmarkStart w:id="3" w:name="_bookmark2"/>
      <w:bookmarkEnd w:id="3"/>
      <w:r>
        <w:rPr>
          <w:color w:val="0D465F"/>
          <w:spacing w:val="-2"/>
        </w:rPr>
        <w:t>C</w:t>
      </w:r>
      <w:r w:rsidR="009016D6">
        <w:rPr>
          <w:color w:val="0D465F"/>
          <w:spacing w:val="-2"/>
        </w:rPr>
        <w:t>ARACTERISTICAS PRINCIPALES</w:t>
      </w:r>
    </w:p>
    <w:p w:rsidR="00117F3A" w:rsidRDefault="00117F3A">
      <w:pPr>
        <w:pStyle w:val="Textoindependiente"/>
        <w:spacing w:before="33"/>
      </w:pPr>
    </w:p>
    <w:p w:rsidR="009016D6" w:rsidRDefault="009016D6" w:rsidP="009016D6">
      <w:pPr>
        <w:pStyle w:val="Textoindependiente"/>
      </w:pPr>
      <w:r>
        <w:t>• Inicio de sesión seguro con número de identificación y contraseña.</w:t>
      </w:r>
    </w:p>
    <w:p w:rsidR="009016D6" w:rsidRDefault="009016D6" w:rsidP="009016D6">
      <w:pPr>
        <w:pStyle w:val="Textoindependiente"/>
      </w:pPr>
      <w:r>
        <w:t>• Visualización del carnet digital con diseño similar al físico.</w:t>
      </w:r>
    </w:p>
    <w:p w:rsidR="009016D6" w:rsidRDefault="009016D6" w:rsidP="009016D6">
      <w:pPr>
        <w:pStyle w:val="Textoindependiente"/>
      </w:pPr>
      <w:r>
        <w:t>• Código QR dinámico para autenticación.</w:t>
      </w:r>
    </w:p>
    <w:p w:rsidR="00117F3A" w:rsidRDefault="009016D6" w:rsidP="009016D6">
      <w:pPr>
        <w:pStyle w:val="Textoindependiente"/>
      </w:pPr>
      <w:r>
        <w:t>• Acceso rápido a servicios como biblioteca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130"/>
      </w:pPr>
    </w:p>
    <w:p w:rsidR="00117F3A" w:rsidRDefault="009016D6">
      <w:pPr>
        <w:ind w:left="143"/>
        <w:rPr>
          <w:color w:val="0D465F"/>
          <w:spacing w:val="-2"/>
          <w:sz w:val="32"/>
        </w:rPr>
      </w:pPr>
      <w:bookmarkStart w:id="4" w:name="_bookmark3"/>
      <w:bookmarkEnd w:id="4"/>
      <w:r>
        <w:rPr>
          <w:color w:val="0D465F"/>
          <w:spacing w:val="-2"/>
          <w:sz w:val="32"/>
        </w:rPr>
        <w:t>CASOS DE USO REALES</w:t>
      </w:r>
    </w:p>
    <w:p w:rsidR="009016D6" w:rsidRDefault="009016D6">
      <w:pPr>
        <w:ind w:left="143"/>
        <w:rPr>
          <w:sz w:val="32"/>
        </w:rPr>
      </w:pPr>
    </w:p>
    <w:p w:rsidR="009016D6" w:rsidRPr="009016D6" w:rsidRDefault="009016D6" w:rsidP="009016D6">
      <w:pPr>
        <w:ind w:left="143"/>
        <w:rPr>
          <w:sz w:val="32"/>
        </w:rPr>
      </w:pPr>
      <w:r w:rsidRPr="009016D6">
        <w:rPr>
          <w:sz w:val="32"/>
        </w:rPr>
        <w:t>• Préstamo de libros en la biblioteca mediante escaneo del QR.</w:t>
      </w:r>
    </w:p>
    <w:p w:rsidR="009016D6" w:rsidRDefault="009016D6" w:rsidP="009016D6">
      <w:pPr>
        <w:ind w:left="143"/>
        <w:rPr>
          <w:sz w:val="32"/>
        </w:rPr>
      </w:pPr>
      <w:r w:rsidRPr="009016D6">
        <w:rPr>
          <w:sz w:val="32"/>
        </w:rPr>
        <w:t>• Solicitud de juegos o elementos recreativos en zonas de bienestar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1"/>
      </w:pPr>
    </w:p>
    <w:p w:rsidR="00CD437A" w:rsidRDefault="00CD437A" w:rsidP="00CD437A">
      <w:pPr>
        <w:ind w:left="143"/>
        <w:rPr>
          <w:color w:val="0D465F"/>
          <w:spacing w:val="-2"/>
          <w:sz w:val="32"/>
        </w:rPr>
      </w:pPr>
      <w:r>
        <w:rPr>
          <w:color w:val="0D465F"/>
          <w:spacing w:val="-2"/>
          <w:sz w:val="32"/>
        </w:rPr>
        <w:t>REQUERIMIENTOS FUNCIONALES</w:t>
      </w:r>
    </w:p>
    <w:p w:rsidR="00CD437A" w:rsidRDefault="00CD437A" w:rsidP="00CD437A">
      <w:pPr>
        <w:ind w:left="143"/>
        <w:rPr>
          <w:color w:val="0D465F"/>
          <w:spacing w:val="-2"/>
          <w:sz w:val="32"/>
        </w:rPr>
      </w:pP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1. Generación de códigos QR: La aplicación debe generar códigos QR únicos y temporales para cada estudiante.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2. Validación de códigos QR: El sistema debe escanear y validar los códigos QR en tiempo real para permitir o denegar el acceso.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3. Autenticación de usuarios: La aplicación debe permitir que los estudiantes inicien sesión con credenciales únicas proporcionadas por la universidad.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4. Bloqueo de capturas de pantalla: La aplicación debe impedir que los estudiantes tomen capturas de pantalla del código QR para evitar su compartición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 xml:space="preserve">5. Gestión de usuarios: El sistema debe contar con un módulo para </w:t>
      </w:r>
      <w:r w:rsidRPr="00CD437A">
        <w:rPr>
          <w:color w:val="000000" w:themeColor="text1"/>
          <w:spacing w:val="-2"/>
          <w:sz w:val="32"/>
        </w:rPr>
        <w:lastRenderedPageBreak/>
        <w:t>registrar, modificar y eliminar usuarios autorizados.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6. Registro de accesos: Debe almacenar un historial de accesos con información de cada ingreso (fecha, hora y usuario).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7. Interfaz de administración: Un panel de control para los administradores donde puedan gestionar accesos y revisar el historial.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8. Notificaciones: Alertas en caso de intentos de acceso no autorizados o intentos de uso de códigos QR vencidos.</w:t>
      </w:r>
    </w:p>
    <w:p w:rsidR="00CD437A" w:rsidRPr="00CD437A" w:rsidRDefault="00CD437A" w:rsidP="00CD437A">
      <w:pPr>
        <w:ind w:left="143"/>
        <w:rPr>
          <w:color w:val="000000" w:themeColor="text1"/>
          <w:spacing w:val="-2"/>
          <w:sz w:val="32"/>
        </w:rPr>
      </w:pPr>
      <w:r w:rsidRPr="00CD437A">
        <w:rPr>
          <w:color w:val="000000" w:themeColor="text1"/>
          <w:spacing w:val="-2"/>
          <w:sz w:val="32"/>
        </w:rPr>
        <w:t>9. Integración con la base de datos institucional: Permitir la sincronización con los datos de los estudiantes registrados en la universidad</w:t>
      </w:r>
    </w:p>
    <w:p w:rsidR="00117F3A" w:rsidRDefault="00117F3A">
      <w:pPr>
        <w:pStyle w:val="Textoindependiente"/>
        <w:rPr>
          <w:sz w:val="17"/>
        </w:rPr>
      </w:pPr>
    </w:p>
    <w:p w:rsidR="00CD437A" w:rsidRDefault="00CD437A">
      <w:pPr>
        <w:pStyle w:val="Textoindependiente"/>
        <w:rPr>
          <w:sz w:val="17"/>
        </w:rPr>
      </w:pPr>
    </w:p>
    <w:p w:rsidR="00CD437A" w:rsidRDefault="00CD437A">
      <w:pPr>
        <w:pStyle w:val="Textoindependiente"/>
        <w:rPr>
          <w:sz w:val="17"/>
        </w:rPr>
      </w:pPr>
    </w:p>
    <w:p w:rsidR="00CD437A" w:rsidRDefault="00CD437A">
      <w:pPr>
        <w:pStyle w:val="Textoindependiente"/>
        <w:rPr>
          <w:sz w:val="17"/>
        </w:rPr>
      </w:pPr>
    </w:p>
    <w:p w:rsidR="00CD437A" w:rsidRDefault="00CD437A">
      <w:pPr>
        <w:pStyle w:val="Textoindependiente"/>
        <w:rPr>
          <w:sz w:val="17"/>
        </w:rPr>
      </w:pPr>
    </w:p>
    <w:p w:rsidR="00CD437A" w:rsidRDefault="00CD437A" w:rsidP="00CD437A">
      <w:pPr>
        <w:ind w:left="143"/>
        <w:rPr>
          <w:color w:val="0D465F"/>
          <w:spacing w:val="-2"/>
          <w:sz w:val="32"/>
        </w:rPr>
      </w:pPr>
      <w:r>
        <w:rPr>
          <w:color w:val="0D465F"/>
          <w:spacing w:val="-2"/>
          <w:sz w:val="32"/>
        </w:rPr>
        <w:t xml:space="preserve">REQUERIMIENTOS </w:t>
      </w:r>
      <w:r>
        <w:rPr>
          <w:color w:val="0D465F"/>
          <w:spacing w:val="-2"/>
          <w:sz w:val="32"/>
        </w:rPr>
        <w:t xml:space="preserve">NO </w:t>
      </w:r>
      <w:r>
        <w:rPr>
          <w:color w:val="0D465F"/>
          <w:spacing w:val="-2"/>
          <w:sz w:val="32"/>
        </w:rPr>
        <w:t>FUNCIONALES</w:t>
      </w:r>
    </w:p>
    <w:p w:rsidR="00CD437A" w:rsidRDefault="00CD437A">
      <w:pPr>
        <w:pStyle w:val="Textoindependiente"/>
        <w:rPr>
          <w:sz w:val="17"/>
        </w:rPr>
      </w:pPr>
    </w:p>
    <w:p w:rsidR="00CD437A" w:rsidRDefault="00CD437A">
      <w:pPr>
        <w:pStyle w:val="Textoindependiente"/>
        <w:rPr>
          <w:sz w:val="17"/>
        </w:rPr>
      </w:pPr>
    </w:p>
    <w:p w:rsidR="00CD437A" w:rsidRDefault="00CD437A">
      <w:pPr>
        <w:pStyle w:val="Textoindependiente"/>
        <w:rPr>
          <w:sz w:val="17"/>
        </w:rPr>
      </w:pPr>
    </w:p>
    <w:p w:rsidR="00CD437A" w:rsidRPr="00CD437A" w:rsidRDefault="00CD437A">
      <w:pPr>
        <w:pStyle w:val="Textoindependiente"/>
      </w:pPr>
    </w:p>
    <w:p w:rsidR="00CD437A" w:rsidRPr="00CD437A" w:rsidRDefault="00CD437A" w:rsidP="00CD437A">
      <w:pPr>
        <w:pStyle w:val="Textoindependiente"/>
      </w:pPr>
      <w:r w:rsidRPr="00CD437A">
        <w:t>1. Seguridad: El sistema debe utilizar cifrado para proteger los datos de los usuarios y la información de acceso.</w:t>
      </w:r>
    </w:p>
    <w:p w:rsidR="00CD437A" w:rsidRPr="00CD437A" w:rsidRDefault="00CD437A" w:rsidP="00CD437A">
      <w:pPr>
        <w:pStyle w:val="Textoindependiente"/>
      </w:pPr>
      <w:r w:rsidRPr="00CD437A">
        <w:t>2. Escalabilidad: Debe permitir la incorporación de más usuarios sin afectar su rendimiento.</w:t>
      </w:r>
    </w:p>
    <w:p w:rsidR="00CD437A" w:rsidRPr="00CD437A" w:rsidRDefault="00CD437A" w:rsidP="00CD437A">
      <w:pPr>
        <w:pStyle w:val="Textoindependiente"/>
      </w:pPr>
      <w:r w:rsidRPr="00CD437A">
        <w:t>3. Disponibilidad: La aplicación y el sistema de validación deben estar disponibles 24/7 para garantizar el acceso en cualquier momento.</w:t>
      </w:r>
    </w:p>
    <w:p w:rsidR="00CD437A" w:rsidRPr="00CD437A" w:rsidRDefault="00CD437A" w:rsidP="00CD437A">
      <w:pPr>
        <w:pStyle w:val="Textoindependiente"/>
      </w:pPr>
      <w:r w:rsidRPr="00CD437A">
        <w:t>4. Tiempo de respuesta: La validación de un código QR no debe tardar más de 2 segundos.</w:t>
      </w:r>
    </w:p>
    <w:p w:rsidR="00CD437A" w:rsidRPr="00CD437A" w:rsidRDefault="00CD437A" w:rsidP="00CD437A">
      <w:pPr>
        <w:pStyle w:val="Textoindependiente"/>
      </w:pPr>
      <w:r w:rsidRPr="00CD437A">
        <w:t>5. Compatibilidad: La aplicación debe ser compatible con dispositivos Android e iOS.</w:t>
      </w:r>
    </w:p>
    <w:p w:rsidR="00CD437A" w:rsidRPr="00CD437A" w:rsidRDefault="00CD437A" w:rsidP="00CD437A">
      <w:pPr>
        <w:pStyle w:val="Textoindependiente"/>
        <w:sectPr w:rsidR="00CD437A" w:rsidRPr="00CD437A">
          <w:pgSz w:w="11920" w:h="16850"/>
          <w:pgMar w:top="1600" w:right="850" w:bottom="280" w:left="1559" w:header="720" w:footer="720" w:gutter="0"/>
          <w:cols w:space="720"/>
        </w:sectPr>
      </w:pPr>
      <w:r w:rsidRPr="00CD437A">
        <w:t>6. Usabilidad: La interfaz debe ser intuitiva y de fácil uso para estudiantes y administradores</w:t>
      </w:r>
    </w:p>
    <w:p w:rsidR="00117F3A" w:rsidRDefault="00117F3A">
      <w:pPr>
        <w:pStyle w:val="Textoindependiente"/>
      </w:pPr>
    </w:p>
    <w:p w:rsidR="00117F3A" w:rsidRDefault="00CD437A" w:rsidP="00CD437A">
      <w:pPr>
        <w:pStyle w:val="Ttulo1"/>
        <w:spacing w:before="1"/>
        <w:rPr>
          <w:color w:val="0D465F"/>
          <w:spacing w:val="-2"/>
        </w:rPr>
      </w:pPr>
      <w:r>
        <w:rPr>
          <w:color w:val="0D465F"/>
          <w:spacing w:val="-2"/>
        </w:rPr>
        <w:t>MEDIDAS DE SEGURIDAD</w:t>
      </w:r>
    </w:p>
    <w:p w:rsidR="00CD437A" w:rsidRDefault="00CD437A" w:rsidP="00CD437A">
      <w:pPr>
        <w:pStyle w:val="Ttulo1"/>
        <w:spacing w:before="1"/>
      </w:pPr>
    </w:p>
    <w:p w:rsidR="00CD437A" w:rsidRDefault="00CD437A" w:rsidP="00CD437A">
      <w:pPr>
        <w:pStyle w:val="Ttulo1"/>
        <w:spacing w:before="1"/>
      </w:pPr>
      <w:r>
        <w:t>• Cifrado de contraseñas.</w:t>
      </w:r>
    </w:p>
    <w:p w:rsidR="00CD437A" w:rsidRDefault="00CD437A" w:rsidP="00CD437A">
      <w:pPr>
        <w:pStyle w:val="Ttulo1"/>
        <w:spacing w:before="1"/>
      </w:pPr>
      <w:r>
        <w:t>• Validación en servidor de los códigos QR con expiración automática.</w:t>
      </w:r>
    </w:p>
    <w:p w:rsidR="00CD437A" w:rsidRDefault="00CD437A" w:rsidP="00CD437A">
      <w:pPr>
        <w:pStyle w:val="Ttulo1"/>
        <w:spacing w:before="1"/>
      </w:pPr>
      <w:r>
        <w:t>• Roles de usuario para controlar accesos.</w:t>
      </w:r>
    </w:p>
    <w:p w:rsidR="00CD437A" w:rsidRDefault="00CD437A" w:rsidP="00CD437A">
      <w:pPr>
        <w:pStyle w:val="Ttulo1"/>
        <w:spacing w:before="1"/>
      </w:pPr>
      <w:r>
        <w:t>• Comunicación segura entre cliente y servidor.</w:t>
      </w: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</w:pPr>
    </w:p>
    <w:p w:rsidR="00117F3A" w:rsidRDefault="00117F3A">
      <w:pPr>
        <w:pStyle w:val="Textoindependiente"/>
        <w:spacing w:before="8"/>
      </w:pPr>
    </w:p>
    <w:p w:rsidR="00117F3A" w:rsidRDefault="00CD437A">
      <w:pPr>
        <w:pStyle w:val="Ttulo1"/>
        <w:spacing w:before="1"/>
      </w:pPr>
      <w:bookmarkStart w:id="5" w:name="_bookmark4"/>
      <w:bookmarkEnd w:id="5"/>
      <w:r>
        <w:rPr>
          <w:color w:val="0D465F"/>
          <w:spacing w:val="-2"/>
        </w:rPr>
        <w:t xml:space="preserve">PREGUNTAS FRECUENTES </w:t>
      </w:r>
    </w:p>
    <w:p w:rsidR="00117F3A" w:rsidRDefault="00117F3A">
      <w:pPr>
        <w:pStyle w:val="Textoindependiente"/>
        <w:spacing w:before="22"/>
      </w:pPr>
    </w:p>
    <w:p w:rsidR="00CD437A" w:rsidRDefault="00CD437A" w:rsidP="00CD437A">
      <w:pPr>
        <w:pStyle w:val="Textoindependiente"/>
      </w:pPr>
      <w:r>
        <w:t>• ¿Qué pasa si olvido mi contraseña?</w:t>
      </w:r>
    </w:p>
    <w:p w:rsidR="00CD437A" w:rsidRDefault="00CD437A" w:rsidP="00CD437A">
      <w:pPr>
        <w:pStyle w:val="Textoindependiente"/>
      </w:pPr>
      <w:r>
        <w:t>Puedes recuperarla desde la app con tu número de identificación.</w:t>
      </w:r>
    </w:p>
    <w:p w:rsidR="00CD437A" w:rsidRDefault="00CD437A" w:rsidP="00CD437A">
      <w:pPr>
        <w:pStyle w:val="Textoindependiente"/>
      </w:pPr>
      <w:r>
        <w:t>• ¿Necesito internet para usar el carnet digital?</w:t>
      </w:r>
    </w:p>
    <w:p w:rsidR="00CD437A" w:rsidRDefault="00CD437A" w:rsidP="00CD437A">
      <w:pPr>
        <w:pStyle w:val="Textoindependiente"/>
      </w:pPr>
      <w:r>
        <w:t>Sí, para validar el QR en tiempo real.</w:t>
      </w:r>
    </w:p>
    <w:p w:rsidR="00CD437A" w:rsidRDefault="00CD437A" w:rsidP="00CD437A">
      <w:pPr>
        <w:pStyle w:val="Textoindependiente"/>
      </w:pPr>
      <w:r>
        <w:t>• ¿Puedo usar el carnet digital si tengo más de una sede?</w:t>
      </w:r>
    </w:p>
    <w:p w:rsidR="00117F3A" w:rsidRDefault="00CD437A" w:rsidP="00CD437A">
      <w:pPr>
        <w:pStyle w:val="Textoindependiente"/>
      </w:pPr>
      <w:r>
        <w:t>Sí, mientras las sedes estén integradas al sistema.</w:t>
      </w:r>
    </w:p>
    <w:p w:rsidR="00117F3A" w:rsidRDefault="00117F3A">
      <w:pPr>
        <w:pStyle w:val="Textoindependiente"/>
        <w:spacing w:before="288"/>
      </w:pPr>
    </w:p>
    <w:p w:rsidR="00117F3A" w:rsidRDefault="00CD437A">
      <w:pPr>
        <w:pStyle w:val="Ttulo1"/>
        <w:rPr>
          <w:color w:val="0D465F"/>
          <w:spacing w:val="-2"/>
        </w:rPr>
      </w:pPr>
      <w:bookmarkStart w:id="6" w:name="_bookmark5"/>
      <w:bookmarkEnd w:id="6"/>
      <w:r>
        <w:rPr>
          <w:color w:val="0D465F"/>
          <w:spacing w:val="-2"/>
        </w:rPr>
        <w:t xml:space="preserve">RERENCIAS </w:t>
      </w:r>
    </w:p>
    <w:p w:rsidR="00CD437A" w:rsidRDefault="00CD437A">
      <w:pPr>
        <w:pStyle w:val="Ttulo1"/>
      </w:pPr>
    </w:p>
    <w:p w:rsidR="00CD437A" w:rsidRPr="00CD437A" w:rsidRDefault="00CD437A" w:rsidP="00CD437A">
      <w:pPr>
        <w:pStyle w:val="Prrafodelista"/>
        <w:numPr>
          <w:ilvl w:val="0"/>
          <w:numId w:val="1"/>
        </w:numPr>
        <w:tabs>
          <w:tab w:val="left" w:pos="862"/>
        </w:tabs>
        <w:spacing w:before="5" w:line="276" w:lineRule="auto"/>
        <w:ind w:right="1461"/>
        <w:rPr>
          <w:color w:val="467885"/>
          <w:spacing w:val="-2"/>
          <w:sz w:val="32"/>
          <w:u w:val="single" w:color="467885"/>
        </w:rPr>
      </w:pPr>
      <w:r>
        <w:fldChar w:fldCharType="begin"/>
      </w:r>
      <w:r>
        <w:instrText xml:space="preserve"> HYPER</w:instrText>
      </w:r>
      <w:r>
        <w:instrText xml:space="preserve">LINK "https://dcodingames.com/ordenamiento-de-datos-por-el-metodo-burbuja/" \h </w:instrText>
      </w:r>
      <w:r>
        <w:fldChar w:fldCharType="separate"/>
      </w:r>
      <w:r w:rsidRPr="00CD437A">
        <w:rPr>
          <w:color w:val="467885"/>
          <w:spacing w:val="-2"/>
          <w:sz w:val="32"/>
          <w:u w:val="single" w:color="467885"/>
        </w:rPr>
        <w:t>Universidad Libre. (2025). Manual institucional de identidad digital.</w:t>
      </w:r>
    </w:p>
    <w:p w:rsidR="00CD437A" w:rsidRPr="00CD437A" w:rsidRDefault="00CD437A" w:rsidP="00CD437A">
      <w:pPr>
        <w:pStyle w:val="Prrafodelista"/>
        <w:numPr>
          <w:ilvl w:val="0"/>
          <w:numId w:val="1"/>
        </w:numPr>
        <w:tabs>
          <w:tab w:val="left" w:pos="862"/>
        </w:tabs>
        <w:spacing w:before="5" w:line="276" w:lineRule="auto"/>
        <w:ind w:right="1461"/>
        <w:rPr>
          <w:color w:val="467885"/>
          <w:spacing w:val="-2"/>
          <w:sz w:val="32"/>
          <w:u w:val="single" w:color="467885"/>
        </w:rPr>
      </w:pPr>
      <w:r w:rsidRPr="00CD437A">
        <w:rPr>
          <w:color w:val="467885"/>
          <w:spacing w:val="-2"/>
          <w:sz w:val="32"/>
          <w:u w:val="single" w:color="467885"/>
        </w:rPr>
        <w:t>ISO/IEC 27001. (2013). Tecnología de la información - Seguridad - Sistemas de gestión de seguridad de la información.</w:t>
      </w:r>
    </w:p>
    <w:p w:rsidR="00117F3A" w:rsidRDefault="00CD437A" w:rsidP="00CD437A">
      <w:pPr>
        <w:pStyle w:val="Prrafodelista"/>
        <w:numPr>
          <w:ilvl w:val="0"/>
          <w:numId w:val="1"/>
        </w:numPr>
        <w:tabs>
          <w:tab w:val="left" w:pos="862"/>
        </w:tabs>
        <w:spacing w:before="5" w:line="276" w:lineRule="auto"/>
        <w:ind w:right="1461"/>
        <w:rPr>
          <w:rFonts w:ascii="Symbol" w:hAnsi="Symbol"/>
          <w:sz w:val="32"/>
        </w:rPr>
      </w:pPr>
      <w:r w:rsidRPr="00CD437A">
        <w:rPr>
          <w:color w:val="467885"/>
          <w:spacing w:val="-2"/>
          <w:sz w:val="32"/>
          <w:u w:val="single" w:color="467885"/>
        </w:rPr>
        <w:t>Firebase. (2025). Firebase Authentication Documentation. https://firebase.google.com/docs/auth</w:t>
      </w:r>
      <w:r>
        <w:rPr>
          <w:color w:val="467885"/>
          <w:spacing w:val="-2"/>
          <w:sz w:val="32"/>
          <w:u w:val="single" w:color="467885"/>
        </w:rPr>
        <w:t>://dcodingames.com/ordenamiento-de-datos-por-el-</w:t>
      </w:r>
      <w:r>
        <w:rPr>
          <w:color w:val="467885"/>
          <w:spacing w:val="-2"/>
          <w:sz w:val="32"/>
          <w:u w:val="single" w:color="467885"/>
        </w:rPr>
        <w:fldChar w:fldCharType="end"/>
      </w:r>
      <w:r>
        <w:rPr>
          <w:color w:val="467885"/>
          <w:spacing w:val="-2"/>
          <w:sz w:val="32"/>
        </w:rPr>
        <w:t xml:space="preserve"> </w:t>
      </w:r>
      <w:hyperlink r:id="rId5">
        <w:proofErr w:type="spellStart"/>
        <w:r>
          <w:rPr>
            <w:color w:val="467885"/>
            <w:spacing w:val="-2"/>
            <w:sz w:val="32"/>
            <w:u w:val="single" w:color="467885"/>
          </w:rPr>
          <w:t>metodo</w:t>
        </w:r>
        <w:proofErr w:type="spellEnd"/>
        <w:r>
          <w:rPr>
            <w:color w:val="467885"/>
            <w:spacing w:val="-2"/>
            <w:sz w:val="32"/>
            <w:u w:val="single" w:color="467885"/>
          </w:rPr>
          <w:t>-burbuja/</w:t>
        </w:r>
      </w:hyperlink>
    </w:p>
    <w:p w:rsidR="00117F3A" w:rsidRDefault="00117F3A" w:rsidP="00CD437A">
      <w:pPr>
        <w:pStyle w:val="Prrafodelista"/>
        <w:tabs>
          <w:tab w:val="left" w:pos="862"/>
        </w:tabs>
        <w:spacing w:before="2" w:line="276" w:lineRule="auto"/>
        <w:ind w:right="1529" w:firstLine="0"/>
        <w:rPr>
          <w:rFonts w:ascii="Symbol" w:hAnsi="Symbol"/>
          <w:color w:val="205868"/>
          <w:sz w:val="32"/>
        </w:rPr>
      </w:pPr>
    </w:p>
    <w:sectPr w:rsidR="00117F3A">
      <w:pgSz w:w="11920" w:h="16850"/>
      <w:pgMar w:top="154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4720E"/>
    <w:multiLevelType w:val="hybridMultilevel"/>
    <w:tmpl w:val="A6B2643A"/>
    <w:lvl w:ilvl="0" w:tplc="6718860A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spacing w:val="0"/>
        <w:w w:val="99"/>
        <w:lang w:val="es-ES" w:eastAsia="en-US" w:bidi="ar-SA"/>
      </w:rPr>
    </w:lvl>
    <w:lvl w:ilvl="1" w:tplc="D51409A8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B3F8A726">
      <w:numFmt w:val="bullet"/>
      <w:lvlText w:val="•"/>
      <w:lvlJc w:val="left"/>
      <w:pPr>
        <w:ind w:left="2588" w:hanging="360"/>
      </w:pPr>
      <w:rPr>
        <w:rFonts w:hint="default"/>
        <w:lang w:val="es-ES" w:eastAsia="en-US" w:bidi="ar-SA"/>
      </w:rPr>
    </w:lvl>
    <w:lvl w:ilvl="3" w:tplc="D930C568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  <w:lvl w:ilvl="4" w:tplc="9E7A2B6E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7BEEC56A"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  <w:lvl w:ilvl="6" w:tplc="25826884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7" w:tplc="10CA8250">
      <w:numFmt w:val="bullet"/>
      <w:lvlText w:val="•"/>
      <w:lvlJc w:val="left"/>
      <w:pPr>
        <w:ind w:left="6909" w:hanging="360"/>
      </w:pPr>
      <w:rPr>
        <w:rFonts w:hint="default"/>
        <w:lang w:val="es-ES" w:eastAsia="en-US" w:bidi="ar-SA"/>
      </w:rPr>
    </w:lvl>
    <w:lvl w:ilvl="8" w:tplc="A754CF64">
      <w:numFmt w:val="bullet"/>
      <w:lvlText w:val="•"/>
      <w:lvlJc w:val="left"/>
      <w:pPr>
        <w:ind w:left="777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75A28C0"/>
    <w:multiLevelType w:val="hybridMultilevel"/>
    <w:tmpl w:val="2CD8A1F4"/>
    <w:lvl w:ilvl="0" w:tplc="B686CB20">
      <w:numFmt w:val="bullet"/>
      <w:lvlText w:val="-"/>
      <w:lvlJc w:val="left"/>
      <w:pPr>
        <w:ind w:left="4007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32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04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767" w:hanging="360"/>
      </w:pPr>
      <w:rPr>
        <w:rFonts w:ascii="Wingdings" w:hAnsi="Wingdings" w:hint="default"/>
      </w:rPr>
    </w:lvl>
  </w:abstractNum>
  <w:abstractNum w:abstractNumId="2" w15:restartNumberingAfterBreak="0">
    <w:nsid w:val="70355F5B"/>
    <w:multiLevelType w:val="hybridMultilevel"/>
    <w:tmpl w:val="DBC839D0"/>
    <w:lvl w:ilvl="0" w:tplc="3DEE450E">
      <w:start w:val="1"/>
      <w:numFmt w:val="decimal"/>
      <w:lvlText w:val="%1."/>
      <w:lvlJc w:val="left"/>
      <w:pPr>
        <w:ind w:left="7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 w:tplc="80909B5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9C90D21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85C6A562">
      <w:numFmt w:val="bullet"/>
      <w:lvlText w:val="•"/>
      <w:lvlJc w:val="left"/>
      <w:pPr>
        <w:ind w:left="3382" w:hanging="360"/>
      </w:pPr>
      <w:rPr>
        <w:rFonts w:hint="default"/>
        <w:lang w:val="es-ES" w:eastAsia="en-US" w:bidi="ar-SA"/>
      </w:rPr>
    </w:lvl>
    <w:lvl w:ilvl="4" w:tplc="21726832">
      <w:numFmt w:val="bullet"/>
      <w:lvlText w:val="•"/>
      <w:lvlJc w:val="left"/>
      <w:pPr>
        <w:ind w:left="4256" w:hanging="360"/>
      </w:pPr>
      <w:rPr>
        <w:rFonts w:hint="default"/>
        <w:lang w:val="es-ES" w:eastAsia="en-US" w:bidi="ar-SA"/>
      </w:rPr>
    </w:lvl>
    <w:lvl w:ilvl="5" w:tplc="E0384D2A">
      <w:numFmt w:val="bullet"/>
      <w:lvlText w:val="•"/>
      <w:lvlJc w:val="left"/>
      <w:pPr>
        <w:ind w:left="5131" w:hanging="360"/>
      </w:pPr>
      <w:rPr>
        <w:rFonts w:hint="default"/>
        <w:lang w:val="es-ES" w:eastAsia="en-US" w:bidi="ar-SA"/>
      </w:rPr>
    </w:lvl>
    <w:lvl w:ilvl="6" w:tplc="D01EA29C">
      <w:numFmt w:val="bullet"/>
      <w:lvlText w:val="•"/>
      <w:lvlJc w:val="left"/>
      <w:pPr>
        <w:ind w:left="6005" w:hanging="360"/>
      </w:pPr>
      <w:rPr>
        <w:rFonts w:hint="default"/>
        <w:lang w:val="es-ES" w:eastAsia="en-US" w:bidi="ar-SA"/>
      </w:rPr>
    </w:lvl>
    <w:lvl w:ilvl="7" w:tplc="AACC01A2">
      <w:numFmt w:val="bullet"/>
      <w:lvlText w:val="•"/>
      <w:lvlJc w:val="left"/>
      <w:pPr>
        <w:ind w:left="6879" w:hanging="360"/>
      </w:pPr>
      <w:rPr>
        <w:rFonts w:hint="default"/>
        <w:lang w:val="es-ES" w:eastAsia="en-US" w:bidi="ar-SA"/>
      </w:rPr>
    </w:lvl>
    <w:lvl w:ilvl="8" w:tplc="E9FE6340">
      <w:numFmt w:val="bullet"/>
      <w:lvlText w:val="•"/>
      <w:lvlJc w:val="left"/>
      <w:pPr>
        <w:ind w:left="775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3597EE3"/>
    <w:multiLevelType w:val="hybridMultilevel"/>
    <w:tmpl w:val="3B72F1C2"/>
    <w:lvl w:ilvl="0" w:tplc="241E08EA">
      <w:numFmt w:val="bullet"/>
      <w:lvlText w:val="-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s-ES" w:eastAsia="en-US" w:bidi="ar-SA"/>
      </w:rPr>
    </w:lvl>
    <w:lvl w:ilvl="1" w:tplc="71D44136">
      <w:numFmt w:val="bullet"/>
      <w:lvlText w:val="•"/>
      <w:lvlJc w:val="left"/>
      <w:pPr>
        <w:ind w:left="1724" w:hanging="360"/>
      </w:pPr>
      <w:rPr>
        <w:rFonts w:hint="default"/>
        <w:lang w:val="es-ES" w:eastAsia="en-US" w:bidi="ar-SA"/>
      </w:rPr>
    </w:lvl>
    <w:lvl w:ilvl="2" w:tplc="33DC0CC4">
      <w:numFmt w:val="bullet"/>
      <w:lvlText w:val="•"/>
      <w:lvlJc w:val="left"/>
      <w:pPr>
        <w:ind w:left="2588" w:hanging="360"/>
      </w:pPr>
      <w:rPr>
        <w:rFonts w:hint="default"/>
        <w:lang w:val="es-ES" w:eastAsia="en-US" w:bidi="ar-SA"/>
      </w:rPr>
    </w:lvl>
    <w:lvl w:ilvl="3" w:tplc="042C44C6">
      <w:numFmt w:val="bullet"/>
      <w:lvlText w:val="•"/>
      <w:lvlJc w:val="left"/>
      <w:pPr>
        <w:ind w:left="3452" w:hanging="360"/>
      </w:pPr>
      <w:rPr>
        <w:rFonts w:hint="default"/>
        <w:lang w:val="es-ES" w:eastAsia="en-US" w:bidi="ar-SA"/>
      </w:rPr>
    </w:lvl>
    <w:lvl w:ilvl="4" w:tplc="B49C68AC"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5" w:tplc="EF869FDE">
      <w:numFmt w:val="bullet"/>
      <w:lvlText w:val="•"/>
      <w:lvlJc w:val="left"/>
      <w:pPr>
        <w:ind w:left="5181" w:hanging="360"/>
      </w:pPr>
      <w:rPr>
        <w:rFonts w:hint="default"/>
        <w:lang w:val="es-ES" w:eastAsia="en-US" w:bidi="ar-SA"/>
      </w:rPr>
    </w:lvl>
    <w:lvl w:ilvl="6" w:tplc="A68E1EB4">
      <w:numFmt w:val="bullet"/>
      <w:lvlText w:val="•"/>
      <w:lvlJc w:val="left"/>
      <w:pPr>
        <w:ind w:left="6045" w:hanging="360"/>
      </w:pPr>
      <w:rPr>
        <w:rFonts w:hint="default"/>
        <w:lang w:val="es-ES" w:eastAsia="en-US" w:bidi="ar-SA"/>
      </w:rPr>
    </w:lvl>
    <w:lvl w:ilvl="7" w:tplc="639A6B94">
      <w:numFmt w:val="bullet"/>
      <w:lvlText w:val="•"/>
      <w:lvlJc w:val="left"/>
      <w:pPr>
        <w:ind w:left="6909" w:hanging="360"/>
      </w:pPr>
      <w:rPr>
        <w:rFonts w:hint="default"/>
        <w:lang w:val="es-ES" w:eastAsia="en-US" w:bidi="ar-SA"/>
      </w:rPr>
    </w:lvl>
    <w:lvl w:ilvl="8" w:tplc="AEA438D2">
      <w:numFmt w:val="bullet"/>
      <w:lvlText w:val="•"/>
      <w:lvlJc w:val="left"/>
      <w:pPr>
        <w:ind w:left="7773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F3A"/>
    <w:rsid w:val="00117F3A"/>
    <w:rsid w:val="00495880"/>
    <w:rsid w:val="009016D6"/>
    <w:rsid w:val="00CD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CF23"/>
  <w15:docId w15:val="{88CAFD25-81E4-4D98-AE60-514C7A8F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43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60"/>
      <w:ind w:left="143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Ttulo">
    <w:name w:val="Title"/>
    <w:basedOn w:val="Normal"/>
    <w:uiPriority w:val="1"/>
    <w:qFormat/>
    <w:pPr>
      <w:ind w:left="1" w:right="711"/>
      <w:jc w:val="center"/>
    </w:pPr>
    <w:rPr>
      <w:sz w:val="42"/>
      <w:szCs w:val="42"/>
    </w:rPr>
  </w:style>
  <w:style w:type="paragraph" w:styleId="Prrafodelista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958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codingames.com/ordenamiento-de-datos-por-el-metodo-burbuj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Marin</dc:creator>
  <cp:lastModifiedBy>Ricardo Marin</cp:lastModifiedBy>
  <cp:revision>2</cp:revision>
  <dcterms:created xsi:type="dcterms:W3CDTF">2025-06-05T21:29:00Z</dcterms:created>
  <dcterms:modified xsi:type="dcterms:W3CDTF">2025-06-05T21:29:00Z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2025-06-05T00:00:00Z</vt:filetime>
  </property>
  <property fmtid="{D5CDD505-2E9C-101B-9397-08002B2CF9AE}" pid="5" name="Producer">
    <vt:lpwstr>Microsoft® Word para Microsoft 365</vt:lpwstr>
  </property>
</Properties>
</file>