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Lab.xml" ContentType="application/vnd.openxmlformats-officedocument.wordprocessingml.header+xml"/>
  <Default Extension="jp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  <w:jc w:val="center"/>
        <w:ind w:left="0" w:right="0" w:firstLine="0"/>
      </w:pPr>
      <w:r>
        <w:rPr>
          <w:color w:val="000000"/>
        </w:rPr>
        <w:t xml:space="preserve">Experiment 14 Pro Code Extension Using a Custom Function</w:t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CB23F35 Low Code Application Development using Zoho Creator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 Application Lab uses fictional coursework data. Observations below describe the actions and results verified during this lab.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Aim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Extend the application with a reusable Deluge portfolio summary function.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Theory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A custom function encapsulates logic that can be executed independently and reused by other application components. This experiment uses the custom-function option in the syllabus. No Catalyst service or external runtime was deployed.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loanPortfolioSummary creates a map, populates it with server-side record aggregates and writes the map to the execution log. It reads the application collection without editing records. Criteria restrict the status-specific counts.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Procedure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Open Workflow and Functions, then create loanPortfolioSummary in the default namespace.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Use a void return type and no arguments.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Add count and sum expressions over Loan_Applications and counts for the three status values.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Save the function and execute it.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90" w:after="0"/>
        <w:ind w:left="743" w:right="0" w:hanging="359"/>
        <w:jc w:val="left"/>
        <w:rPr>
          <w:sz w:val="22"/>
        </w:rPr>
      </w:pPr>
      <w:r>
        <w:rPr>
          <w:sz w:val="22"/>
          <w:color w:val="000000"/>
        </w:rPr>
        <w:t xml:space="preserve">Compare the output with the four records and the dashboard source.</w:t>
      </w:r>
    </w:p>
    <w:p>
      <w:pPr>
        <w:sectPr>
          <w:headerReference w:type="default" r:id="rId6"/>
          <w:type w:val="continuous"/>
          <w:pgSz w:w="11910" w:h="16840"/>
          <w:pgMar w:top="1360" w:bottom="280" w:left="1417" w:right="1417" w:header="7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82"/>
        <w:keepNext/>
      </w:pPr>
      <w:r>
        <w:rPr>
          <w:color w:val="000000"/>
        </w:rPr>
        <w:t xml:space="preserve">Observations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The function executed successfully in Creator.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Actual output: applications 4; total_amount_inr 1100000.0; submitted 2; under_review 1; reviewed 1.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The amount total equals 150000+300000+450000+200000. The status counts sum to 4.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9" w:lineRule="auto" w:before="160" w:after="0"/>
        <w:ind w:left="744" w:right="143" w:hanging="360"/>
        <w:jc w:val="left"/>
        <w:rPr>
          <w:sz w:val="22"/>
        </w:rPr>
      </w:pPr>
      <w:r>
        <w:rPr>
          <w:sz w:val="22"/>
          <w:color w:val="000000"/>
        </w:rPr>
        <w:t xml:space="preserve">The independent function execution is verified. Automatic invocation from a page or workflow was not configured, and no Catalyst execution is claimed.</w:t>
      </w:r>
    </w:p>
    <w:p>
      <w:pPr>
        <w:pStyle w:val="BodyText"/>
        <w:spacing w:line="259" w:lineRule="auto" w:before="189"/>
        <w:ind w:left="23" w:right="190"/>
        <w:jc w:val="center"/>
        <w:keepNext/>
      </w:pPr>
      <w:r>
        <w:drawing>
          <wp:inline distT="0" distB="0" distL="0" distR="0">
            <wp:extent cx="5486400" cy="2607468"/>
            <wp:docPr id="1" name="lab-14-1.jpg" descr="Creator execution log showing the successful custom-function output."/>
            <a:graphic>
              <a:graphicData uri="http://schemas.openxmlformats.org/drawingml/2006/picture">
                <pic:pic>
                  <pic:nvPicPr>
                    <pic:cNvPr id="1" name="lab-14-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9" w:lineRule="auto" w:before="189"/>
        <w:ind w:left="23" w:right="190"/>
      </w:pPr>
      <w:r>
        <w:rPr>
          <w:b/>
          <w:color w:val="000000"/>
        </w:rPr>
        <w:t xml:space="preserve">Figure 1 Creator execution log showing the successful custom-function output.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Result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A reusable custom function was implemented, saved and executed with correct aggregates over the actual fictional lab data.</w:t>
      </w:r>
    </w:p>
    <w:p>
      <w:pPr>
        <w:pStyle w:val="Heading2"/>
        <w:spacing w:before="82"/>
        <w:keepNext/>
      </w:pPr>
      <w:r>
        <w:rPr>
          <w:color w:val="000000"/>
        </w:rPr>
        <w:t xml:space="preserve">Sources</w:t>
      </w:r>
    </w:p>
    <w:p>
      <w:pPr>
        <w:pStyle w:val="BodyText"/>
        <w:spacing w:line="259" w:lineRule="auto" w:before="189"/>
        <w:ind w:left="23" w:right="190"/>
      </w:pPr>
      <w:r>
        <w:rPr>
          <w:color w:val="000000"/>
        </w:rPr>
        <w:t xml:space="preserve">https://help.zoho.com/portal/en/kb/creator/developer-guide/workflows/functions/articles/understand-functions</w:t>
      </w:r>
    </w:p>
    <w:sectPr>
      <w:headerReference w:type="default" r:id="rId6"/>
      <w:pgSz w:w="11910" w:h="16840"/>
      <w:pgMar w:top="1360" w:bottom="280" w:left="1417" w:right="1417" w:header="72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Lab.xml><?xml version="1.0" encoding="utf-8"?>
<w:hdr xmlns:w="http://schemas.openxmlformats.org/wordprocessingml/2006/main">
  <w:p>
    <w:pPr>
      <w:jc w:val="right"/>
      <w:spacing w:after="0" w:line="220" w:lineRule="auto"/>
    </w:pPr>
    <w:r>
      <w:rPr>
        <w:rFonts w:ascii="Aptos" w:hAnsi="Aptos"/>
        <w:sz w:val="20"/>
        <w:color w:val="000000"/>
      </w:rPr>
      <w:t>Santhosh A</w:t>
      <w:br/>
      <w:t>Registration Number 241501185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550" w:hanging="3472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ptos" w:hAnsi="Aptos" w:eastAsia="Aptos" w:cs="Apto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744" w:hanging="360"/>
    </w:pPr>
    <w:rPr>
      <w:rFonts w:ascii="Aptos" w:hAnsi="Aptos" w:eastAsia="Aptos" w:cs="Apto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0" w:hanging="0"/>
      <w:outlineLvl w:val="1"/>
    </w:pPr>
    <w:rPr>
      <w:rFonts w:ascii="Aptos" w:hAnsi="Aptos" w:eastAsia="Aptos" w:cs="Aptos"/>
      <w:b/>
      <w:bCs/>
      <w:sz w:val="32"/>
      <w:szCs w:val="3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Relationship Id="rId6" Type="http://schemas.openxmlformats.org/officeDocument/2006/relationships/header" Target="headerLab.xml"/><Relationship Id="rId7" Type="http://schemas.openxmlformats.org/officeDocument/2006/relationships/image" Target="media/lab-14-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A</dc:creator>
  <dcterms:created xsi:type="dcterms:W3CDTF">2026-10-12T06:55:10Z</dcterms:created>
  <dcterms:modified xsi:type="dcterms:W3CDTF">2026-10-12T06:55:10Z</dcterms:modified>
  <cp:lastModifiedBy>Santhosh 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