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F1" w:rsidRDefault="001B6C70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主标题：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大圣来巡山，年终奖去哪儿了?</w:t>
      </w:r>
    </w:p>
    <w:p w:rsidR="00BE48F1" w:rsidRPr="00B22E06" w:rsidRDefault="00BE48F1">
      <w:pPr>
        <w:rPr>
          <w:rFonts w:ascii="微软雅黑" w:eastAsia="微软雅黑" w:hAnsi="微软雅黑" w:cs="微软雅黑"/>
          <w:sz w:val="24"/>
          <w:szCs w:val="24"/>
        </w:rPr>
      </w:pP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P1: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猜出年终奖去了哪儿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就有大奖等你拿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“开始巡山”</w:t>
      </w:r>
      <w:r>
        <w:rPr>
          <w:rFonts w:ascii="微软雅黑" w:eastAsia="微软雅黑" w:hAnsi="微软雅黑" w:cs="微软雅黑" w:hint="eastAsia"/>
          <w:sz w:val="24"/>
          <w:szCs w:val="24"/>
        </w:rPr>
        <w:t>按钮，开始答题</w:t>
      </w:r>
    </w:p>
    <w:p w:rsidR="00BE48F1" w:rsidRDefault="00BE48F1">
      <w:pPr>
        <w:rPr>
          <w:rFonts w:ascii="微软雅黑" w:eastAsia="微软雅黑" w:hAnsi="微软雅黑" w:cs="微软雅黑"/>
          <w:sz w:val="24"/>
          <w:szCs w:val="24"/>
        </w:rPr>
      </w:pP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P2:</w:t>
      </w:r>
    </w:p>
    <w:p w:rsidR="00BE48F1" w:rsidRDefault="001B6C7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大圣问：孩儿们，我的常用钱财放哪里好？</w:t>
      </w:r>
    </w:p>
    <w:p w:rsidR="00BE48F1" w:rsidRDefault="001B6C7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A：XX宝，提现还要收钱</w:t>
      </w:r>
    </w:p>
    <w:p w:rsidR="00BE48F1" w:rsidRDefault="001B6C7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B：一入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朝招金，事事都顺心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选A之后弹出文字：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回答错误，还不快去招商银行好好修炼学习~  </w:t>
      </w:r>
    </w:p>
    <w:p w:rsidR="00BE48F1" w:rsidRDefault="001B6C70">
      <w:pPr>
        <w:rPr>
          <w:rFonts w:ascii="微软雅黑" w:eastAsia="微软雅黑" w:hAnsi="微软雅黑" w:cs="微软雅黑"/>
          <w:b/>
          <w:bCs/>
          <w:sz w:val="24"/>
          <w:szCs w:val="24"/>
          <w:highlight w:val="yellow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highlight w:val="yellow"/>
          <w:u w:val="single"/>
        </w:rPr>
        <w:t>“那我选B”按钮，跳转到B弹出文字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选B之后弹出文字：</w:t>
      </w:r>
      <w:r>
        <w:rPr>
          <w:rFonts w:ascii="微软雅黑" w:eastAsia="微软雅黑" w:hAnsi="微软雅黑" w:cs="微软雅黑" w:hint="eastAsia"/>
          <w:sz w:val="24"/>
          <w:szCs w:val="24"/>
        </w:rPr>
        <w:t>回答正确！赏！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朝招金：</w:t>
      </w:r>
      <w:r>
        <w:rPr>
          <w:rFonts w:ascii="微软雅黑" w:eastAsia="微软雅黑" w:hAnsi="微软雅黑" w:cs="微软雅黑" w:hint="eastAsia"/>
          <w:sz w:val="24"/>
          <w:szCs w:val="24"/>
        </w:rPr>
        <w:t>一份不放弃  日日有收益</w:t>
      </w:r>
    </w:p>
    <w:tbl>
      <w:tblPr>
        <w:tblpPr w:leftFromText="180" w:rightFromText="180" w:vertAnchor="text" w:horzAnchor="margin" w:tblpY="173"/>
        <w:tblW w:w="8364" w:type="dxa"/>
        <w:tblLayout w:type="fixed"/>
        <w:tblLook w:val="04A0"/>
      </w:tblPr>
      <w:tblGrid>
        <w:gridCol w:w="1008"/>
        <w:gridCol w:w="1071"/>
        <w:gridCol w:w="6285"/>
      </w:tblGrid>
      <w:tr w:rsidR="00BE48F1">
        <w:trPr>
          <w:trHeight w:val="5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8F1" w:rsidRDefault="001B6C70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朝招金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8F1" w:rsidRDefault="001B6C70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8197</w:t>
            </w:r>
          </w:p>
        </w:tc>
        <w:tc>
          <w:tcPr>
            <w:tcW w:w="628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8F1" w:rsidRDefault="001B6C70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最新年化收益3.3%左右， 7*24小时均可申购赎回，可实现5万实时赎回到账。</w:t>
            </w:r>
          </w:p>
        </w:tc>
      </w:tr>
    </w:tbl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“继续巡山”</w:t>
      </w:r>
      <w:r>
        <w:rPr>
          <w:rFonts w:ascii="微软雅黑" w:eastAsia="微软雅黑" w:hAnsi="微软雅黑" w:cs="微软雅黑" w:hint="eastAsia"/>
          <w:sz w:val="24"/>
          <w:szCs w:val="24"/>
        </w:rPr>
        <w:t>按钮，点击继续下一题</w:t>
      </w:r>
    </w:p>
    <w:p w:rsidR="00BE48F1" w:rsidRDefault="00BE48F1">
      <w:pPr>
        <w:rPr>
          <w:rFonts w:ascii="微软雅黑" w:eastAsia="微软雅黑" w:hAnsi="微软雅黑" w:cs="微软雅黑"/>
          <w:sz w:val="24"/>
          <w:szCs w:val="24"/>
        </w:rPr>
      </w:pP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P3:</w:t>
      </w:r>
    </w:p>
    <w:p w:rsidR="00BE48F1" w:rsidRDefault="001B6C7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大圣又问：零钱太多，又放在哪里好？</w:t>
      </w:r>
    </w:p>
    <w:p w:rsidR="00BE48F1" w:rsidRDefault="001B6C70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A：给猴子猴孙们发个大红包吧！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B：招行短期理财，小钱也能有大收益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选A之后弹出文字：</w:t>
      </w:r>
      <w:r>
        <w:rPr>
          <w:rFonts w:ascii="微软雅黑" w:eastAsia="微软雅黑" w:hAnsi="微软雅黑" w:cs="微软雅黑" w:hint="eastAsia"/>
          <w:sz w:val="24"/>
          <w:szCs w:val="24"/>
        </w:rPr>
        <w:t>回答错误，长远考虑才是对猴孙们真正的好~</w:t>
      </w:r>
    </w:p>
    <w:p w:rsidR="00BE48F1" w:rsidRDefault="001B6C70">
      <w:pPr>
        <w:rPr>
          <w:rFonts w:ascii="微软雅黑" w:eastAsia="微软雅黑" w:hAnsi="微软雅黑" w:cs="微软雅黑"/>
          <w:b/>
          <w:bCs/>
          <w:sz w:val="24"/>
          <w:szCs w:val="24"/>
          <w:highlight w:val="yellow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highlight w:val="yellow"/>
          <w:u w:val="single"/>
        </w:rPr>
        <w:t>“果断重选B”按钮，跳转到B弹出文字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选B之后弹出文字：</w:t>
      </w:r>
      <w:r>
        <w:rPr>
          <w:rFonts w:ascii="微软雅黑" w:eastAsia="微软雅黑" w:hAnsi="微软雅黑" w:cs="微软雅黑" w:hint="eastAsia"/>
          <w:sz w:val="24"/>
          <w:szCs w:val="24"/>
        </w:rPr>
        <w:t>回答正确！赏！</w:t>
      </w:r>
    </w:p>
    <w:tbl>
      <w:tblPr>
        <w:tblW w:w="8079" w:type="dxa"/>
        <w:tblLayout w:type="fixed"/>
        <w:tblLook w:val="04A0"/>
      </w:tblPr>
      <w:tblGrid>
        <w:gridCol w:w="1869"/>
        <w:gridCol w:w="6210"/>
      </w:tblGrid>
      <w:tr w:rsidR="00BE48F1">
        <w:trPr>
          <w:trHeight w:val="540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8F1" w:rsidRDefault="001B6C70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招行短期理财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8F1" w:rsidRDefault="001B6C70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7天-180天各种期限灵活选择，目前收益率区间4.2-4.6%</w:t>
            </w:r>
          </w:p>
        </w:tc>
      </w:tr>
    </w:tbl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“继续巡山”</w:t>
      </w:r>
      <w:r>
        <w:rPr>
          <w:rFonts w:ascii="微软雅黑" w:eastAsia="微软雅黑" w:hAnsi="微软雅黑" w:cs="微软雅黑" w:hint="eastAsia"/>
          <w:sz w:val="24"/>
          <w:szCs w:val="24"/>
        </w:rPr>
        <w:t>按钮，点击继续下一题</w:t>
      </w:r>
    </w:p>
    <w:p w:rsidR="00BE48F1" w:rsidRDefault="00BE48F1">
      <w:pPr>
        <w:rPr>
          <w:rFonts w:ascii="微软雅黑" w:eastAsia="微软雅黑" w:hAnsi="微软雅黑" w:cs="微软雅黑"/>
          <w:sz w:val="24"/>
          <w:szCs w:val="24"/>
        </w:rPr>
      </w:pP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P4: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最后一问，</w:t>
      </w:r>
      <w:r w:rsidR="00B22E06" w:rsidRPr="00242072">
        <w:rPr>
          <w:rFonts w:ascii="微软雅黑" w:eastAsia="微软雅黑" w:hAnsi="微软雅黑" w:cs="微软雅黑" w:hint="eastAsia"/>
          <w:sz w:val="24"/>
          <w:szCs w:val="24"/>
          <w:highlight w:val="cyan"/>
        </w:rPr>
        <w:t>短期不用的钱</w:t>
      </w:r>
      <w:r>
        <w:rPr>
          <w:rFonts w:ascii="微软雅黑" w:eastAsia="微软雅黑" w:hAnsi="微软雅黑" w:cs="微软雅黑" w:hint="eastAsia"/>
          <w:sz w:val="24"/>
          <w:szCs w:val="24"/>
        </w:rPr>
        <w:t>放哪里好呢？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A：放在花果山高精密保险箱中，自己看管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</w:t>
      </w:r>
      <w:r w:rsidRPr="00242072">
        <w:rPr>
          <w:rFonts w:ascii="微软雅黑" w:eastAsia="微软雅黑" w:hAnsi="微软雅黑" w:cs="微软雅黑" w:hint="eastAsia"/>
          <w:sz w:val="24"/>
          <w:szCs w:val="24"/>
          <w:highlight w:val="cyan"/>
        </w:rPr>
        <w:t>招行</w:t>
      </w:r>
      <w:r w:rsidR="00412BEE" w:rsidRPr="00242072">
        <w:rPr>
          <w:rFonts w:ascii="微软雅黑" w:eastAsia="微软雅黑" w:hAnsi="微软雅黑" w:cs="微软雅黑" w:hint="eastAsia"/>
          <w:sz w:val="24"/>
          <w:szCs w:val="24"/>
          <w:highlight w:val="cyan"/>
        </w:rPr>
        <w:t>五星之选基金</w:t>
      </w:r>
      <w:r w:rsidRPr="00242072">
        <w:rPr>
          <w:rFonts w:ascii="微软雅黑" w:eastAsia="微软雅黑" w:hAnsi="微软雅黑" w:cs="微软雅黑" w:hint="eastAsia"/>
          <w:sz w:val="24"/>
          <w:szCs w:val="24"/>
          <w:highlight w:val="cyan"/>
        </w:rPr>
        <w:t>，</w:t>
      </w:r>
      <w:r w:rsidR="00412BEE" w:rsidRPr="00242072">
        <w:rPr>
          <w:rFonts w:ascii="微软雅黑" w:eastAsia="微软雅黑" w:hAnsi="微软雅黑" w:cs="微软雅黑" w:hint="eastAsia"/>
          <w:sz w:val="24"/>
          <w:szCs w:val="24"/>
          <w:highlight w:val="cyan"/>
        </w:rPr>
        <w:t>博取</w:t>
      </w:r>
      <w:r w:rsidRPr="00242072">
        <w:rPr>
          <w:rFonts w:ascii="微软雅黑" w:eastAsia="微软雅黑" w:hAnsi="微软雅黑" w:cs="微软雅黑" w:hint="eastAsia"/>
          <w:sz w:val="24"/>
          <w:szCs w:val="24"/>
          <w:highlight w:val="cyan"/>
        </w:rPr>
        <w:t>超额回报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选A之后弹出文字：</w:t>
      </w:r>
      <w:r>
        <w:rPr>
          <w:rFonts w:ascii="微软雅黑" w:eastAsia="微软雅黑" w:hAnsi="微软雅黑" w:cs="微软雅黑" w:hint="eastAsia"/>
          <w:sz w:val="24"/>
          <w:szCs w:val="24"/>
        </w:rPr>
        <w:t>回答错误，钱又不会自己生猴子~</w:t>
      </w:r>
    </w:p>
    <w:p w:rsidR="00BE48F1" w:rsidRDefault="001B6C70">
      <w:pPr>
        <w:rPr>
          <w:rFonts w:ascii="微软雅黑" w:eastAsia="微软雅黑" w:hAnsi="微软雅黑" w:cs="微软雅黑"/>
          <w:b/>
          <w:bCs/>
          <w:sz w:val="24"/>
          <w:szCs w:val="24"/>
          <w:highlight w:val="yellow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highlight w:val="yellow"/>
          <w:u w:val="single"/>
        </w:rPr>
        <w:t>“要想钱生钱，就选B”按钮，跳转到B弹出文字</w:t>
      </w:r>
    </w:p>
    <w:p w:rsidR="00BE48F1" w:rsidRDefault="001B6C70" w:rsidP="00A36451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选B之后弹出文字：</w:t>
      </w:r>
      <w:r>
        <w:rPr>
          <w:rFonts w:ascii="微软雅黑" w:eastAsia="微软雅黑" w:hAnsi="微软雅黑" w:cs="微软雅黑" w:hint="eastAsia"/>
          <w:sz w:val="24"/>
          <w:szCs w:val="24"/>
        </w:rPr>
        <w:t>回答正确！恭喜你，成功习得理财之术！</w:t>
      </w:r>
    </w:p>
    <w:tbl>
      <w:tblPr>
        <w:tblW w:w="79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33"/>
        <w:gridCol w:w="6520"/>
      </w:tblGrid>
      <w:tr w:rsidR="00412BEE" w:rsidRPr="00A36451" w:rsidTr="00412BEE">
        <w:trPr>
          <w:trHeight w:val="780"/>
        </w:trPr>
        <w:tc>
          <w:tcPr>
            <w:tcW w:w="14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12BEE" w:rsidRPr="00A36451" w:rsidRDefault="00412BEE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highlight w:val="cyan"/>
              </w:rPr>
            </w:pPr>
            <w:r w:rsidRPr="00A36451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highlight w:val="cyan"/>
              </w:rPr>
              <w:t>长城新视野</w:t>
            </w:r>
          </w:p>
        </w:tc>
        <w:tc>
          <w:tcPr>
            <w:tcW w:w="65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12BEE" w:rsidRPr="00A36451" w:rsidRDefault="00412B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highlight w:val="cyan"/>
              </w:rPr>
            </w:pPr>
            <w:r w:rsidRPr="00A36451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highlight w:val="cyan"/>
              </w:rPr>
              <w:t>招行定制产品：以超越理财产品收益为投资目标，用保本基金策略审慎运作。当净值低于1.00，股票仓位不超过5%，</w:t>
            </w:r>
            <w:r w:rsidRPr="00A36451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highlight w:val="cyan"/>
              </w:rPr>
              <w:t>严控下跌风险，追求收益点滴积累</w:t>
            </w:r>
          </w:p>
        </w:tc>
      </w:tr>
      <w:tr w:rsidR="00412BEE" w:rsidTr="00412BEE">
        <w:trPr>
          <w:trHeight w:val="735"/>
        </w:trPr>
        <w:tc>
          <w:tcPr>
            <w:tcW w:w="1433" w:type="dxa"/>
            <w:tcBorders>
              <w:tl2br w:val="nil"/>
              <w:tr2bl w:val="nil"/>
            </w:tcBorders>
            <w:shd w:val="clear" w:color="000000" w:fill="auto"/>
            <w:vAlign w:val="center"/>
          </w:tcPr>
          <w:p w:rsidR="00412BEE" w:rsidRPr="00A36451" w:rsidRDefault="00A36451" w:rsidP="00412BEE">
            <w:pPr>
              <w:widowControl/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  <w:highlight w:val="cyan"/>
              </w:rPr>
            </w:pPr>
            <w:r w:rsidRPr="00A36451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highlight w:val="cyan"/>
              </w:rPr>
              <w:t>汇添富盈鑫保本基金</w:t>
            </w:r>
          </w:p>
        </w:tc>
        <w:tc>
          <w:tcPr>
            <w:tcW w:w="6520" w:type="dxa"/>
            <w:tcBorders>
              <w:tl2br w:val="nil"/>
              <w:tr2bl w:val="nil"/>
            </w:tcBorders>
            <w:shd w:val="clear" w:color="000000" w:fill="auto"/>
            <w:vAlign w:val="center"/>
          </w:tcPr>
          <w:p w:rsidR="00412BEE" w:rsidRPr="00A36451" w:rsidRDefault="00A36451" w:rsidP="00412B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A36451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  <w:highlight w:val="cyan"/>
              </w:rPr>
              <w:t>保本期满后本金绝对安全，国内已结束保本期的保本基金平均年收益超10%。汇添富基金偏股基金平均收益率最近一年、三年、五年排名全市场第一！明星团队，值得期待！</w:t>
            </w:r>
          </w:p>
        </w:tc>
      </w:tr>
    </w:tbl>
    <w:p w:rsidR="00BA177E" w:rsidRDefault="00BA177E" w:rsidP="00BA177E">
      <w:pPr>
        <w:ind w:firstLineChars="50" w:firstLine="135"/>
        <w:rPr>
          <w:sz w:val="27"/>
          <w:szCs w:val="27"/>
        </w:rPr>
      </w:pPr>
      <w:r w:rsidRPr="00BA177E">
        <w:rPr>
          <w:rFonts w:hint="eastAsia"/>
          <w:sz w:val="27"/>
          <w:szCs w:val="27"/>
          <w:highlight w:val="cyan"/>
        </w:rPr>
        <w:t>基金有风险，投资需谨慎。详情请咨询您在招商银行武汉分行的客户经理或阅读产品说明书。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color w:val="FF0000"/>
          <w:sz w:val="24"/>
          <w:szCs w:val="24"/>
        </w:rPr>
        <w:t>“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全部回答正确，去领赏吧！“</w:t>
      </w:r>
      <w:r>
        <w:rPr>
          <w:rFonts w:ascii="微软雅黑" w:eastAsia="微软雅黑" w:hAnsi="微软雅黑" w:cs="微软雅黑" w:hint="eastAsia"/>
          <w:sz w:val="24"/>
          <w:szCs w:val="24"/>
        </w:rPr>
        <w:t>按钮，点击跳转到下一页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P4：</w:t>
      </w:r>
    </w:p>
    <w:p w:rsidR="00BE48F1" w:rsidRDefault="001B6C70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招行猴年好礼，祝您欢欢喜喜！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提交真实姓名及手机号，即有机会获得</w:t>
      </w:r>
      <w:r w:rsidR="00B22E06" w:rsidRPr="00B22E06">
        <w:rPr>
          <w:rFonts w:ascii="微软雅黑" w:eastAsia="微软雅黑" w:hAnsi="微软雅黑" w:cs="微软雅黑" w:hint="eastAsia"/>
          <w:sz w:val="24"/>
          <w:szCs w:val="24"/>
          <w:highlight w:val="cyan"/>
        </w:rPr>
        <w:t>猴年好礼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姓名：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电话：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“确认提交”</w:t>
      </w:r>
      <w:r>
        <w:rPr>
          <w:rFonts w:ascii="微软雅黑" w:eastAsia="微软雅黑" w:hAnsi="微软雅黑" w:cs="微软雅黑" w:hint="eastAsia"/>
          <w:sz w:val="24"/>
          <w:szCs w:val="24"/>
        </w:rPr>
        <w:t>按钮</w:t>
      </w:r>
    </w:p>
    <w:p w:rsidR="00BE48F1" w:rsidRDefault="00BE48F1" w:rsidP="002C722B">
      <w:pPr>
        <w:ind w:firstLineChars="350" w:firstLine="840"/>
        <w:rPr>
          <w:rFonts w:ascii="微软雅黑" w:eastAsia="微软雅黑" w:hAnsi="微软雅黑" w:cs="微软雅黑"/>
          <w:sz w:val="24"/>
          <w:szCs w:val="24"/>
        </w:rPr>
      </w:pPr>
      <w:bookmarkStart w:id="0" w:name="_GoBack"/>
      <w:bookmarkEnd w:id="0"/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P5：（跟原1元看3D最后一页文字相同，每人只能领取一次）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电影兑换码：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使用说明：</w:t>
      </w:r>
    </w:p>
    <w:p w:rsidR="00BE48F1" w:rsidRDefault="001B6C7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温馨提示：改动部分（有效期截止2016年6月30日）</w:t>
      </w:r>
    </w:p>
    <w:p w:rsidR="00BE48F1" w:rsidRDefault="00BE48F1">
      <w:pPr>
        <w:rPr>
          <w:rFonts w:ascii="微软雅黑" w:eastAsia="微软雅黑" w:hAnsi="微软雅黑" w:cs="微软雅黑"/>
          <w:sz w:val="24"/>
          <w:szCs w:val="24"/>
        </w:rPr>
      </w:pPr>
    </w:p>
    <w:p w:rsidR="00BE48F1" w:rsidRDefault="00BE48F1">
      <w:pPr>
        <w:rPr>
          <w:rFonts w:ascii="微软雅黑" w:eastAsia="微软雅黑" w:hAnsi="微软雅黑" w:cs="微软雅黑"/>
          <w:sz w:val="24"/>
          <w:szCs w:val="24"/>
        </w:rPr>
      </w:pPr>
    </w:p>
    <w:sectPr w:rsidR="00BE48F1" w:rsidSect="00BE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D78" w:rsidRDefault="00DB5D78" w:rsidP="002C722B">
      <w:r>
        <w:separator/>
      </w:r>
    </w:p>
  </w:endnote>
  <w:endnote w:type="continuationSeparator" w:id="1">
    <w:p w:rsidR="00DB5D78" w:rsidRDefault="00DB5D78" w:rsidP="002C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D78" w:rsidRDefault="00DB5D78" w:rsidP="002C722B">
      <w:r>
        <w:separator/>
      </w:r>
    </w:p>
  </w:footnote>
  <w:footnote w:type="continuationSeparator" w:id="1">
    <w:p w:rsidR="00DB5D78" w:rsidRDefault="00DB5D78" w:rsidP="002C72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790"/>
    <w:rsid w:val="00020333"/>
    <w:rsid w:val="00167D82"/>
    <w:rsid w:val="001B4790"/>
    <w:rsid w:val="001B6C70"/>
    <w:rsid w:val="00242072"/>
    <w:rsid w:val="002C722B"/>
    <w:rsid w:val="00412BEE"/>
    <w:rsid w:val="00432715"/>
    <w:rsid w:val="004C046C"/>
    <w:rsid w:val="0078786E"/>
    <w:rsid w:val="007E7C97"/>
    <w:rsid w:val="0090728F"/>
    <w:rsid w:val="00A36451"/>
    <w:rsid w:val="00B22E06"/>
    <w:rsid w:val="00BA177E"/>
    <w:rsid w:val="00BB4C38"/>
    <w:rsid w:val="00BE48F1"/>
    <w:rsid w:val="00C93187"/>
    <w:rsid w:val="00CB6CB4"/>
    <w:rsid w:val="00D66E53"/>
    <w:rsid w:val="00D957CF"/>
    <w:rsid w:val="00DB5D78"/>
    <w:rsid w:val="00E072AE"/>
    <w:rsid w:val="00E26AB1"/>
    <w:rsid w:val="00E94BA4"/>
    <w:rsid w:val="00F347D6"/>
    <w:rsid w:val="00FD56E7"/>
    <w:rsid w:val="29BE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8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E4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E4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E48F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E48F1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E48F1"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B22E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</Words>
  <Characters>802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wh333473</dc:creator>
  <cp:lastModifiedBy>wh333473</cp:lastModifiedBy>
  <cp:revision>7</cp:revision>
  <dcterms:created xsi:type="dcterms:W3CDTF">2016-02-22T08:55:00Z</dcterms:created>
  <dcterms:modified xsi:type="dcterms:W3CDTF">2016-02-23T00:34:00Z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