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t xml:space="preserve">CodeIgniter vs Laravel Tenant — Feature &amp; Calculation Comparison</w:t>
      </w:r>
    </w:p>
    <w:p>
      <w:pPr>
        <w:spacing w:after="120"/>
      </w:pPr>
      <w:r>
        <w:rPr>
          <w:b w:val="false"/>
          <w:bCs w:val="false"/>
        </w:rPr>
        <w:t xml:space="preserve">Project: Team Cabinets multi-tenant portal</w:t>
      </w:r>
    </w:p>
    <w:p>
      <w:pPr>
        <w:spacing w:after="120"/>
      </w:pPr>
      <w:r>
        <w:rPr>
          <w:b w:val="false"/>
          <w:bCs w:val="false"/>
        </w:rPr>
        <w:t xml:space="preserve">CI reference: ci-team-cabinets/app/Controllers/Admin.php, Manage_settings.php</w:t>
      </w:r>
    </w:p>
    <w:p>
      <w:pPr>
        <w:spacing w:after="120"/>
      </w:pPr>
      <w:r>
        <w:rPr>
          <w:b w:val="false"/>
          <w:bCs w:val="false"/>
        </w:rPr>
        <w:t xml:space="preserve">Laravel reference: team-cabinets/ (Stancl tenancy, Spatie permissions, Vue CRUD)</w:t>
      </w:r>
    </w:p>
    <w:p>
      <w:pPr>
        <w:spacing w:after="120"/>
      </w:pPr>
      <w:r>
        <w:rPr>
          <w:b/>
          <w:bCs/>
        </w:rPr>
        <w:t xml:space="preserve">Last updated: May 2026</w:t>
      </w:r>
    </w:p>
    <w:p>
      <w:pPr>
        <w:pStyle w:val="Heading2"/>
        <w:spacing w:after="200" w:before="160"/>
      </w:pPr>
      <w:r>
        <w:t xml:space="preserve">1.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CodeIgniter (CI)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 tenant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structure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Admin.php (10k+ lines) + Manage_settings.php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 + app/Services/*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$_SESSION[logged_in]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session + TenantAuthSessionService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user_register.user_type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Spatie roles + users.user_type + getCiRole()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DB per deployment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DB; tenant context via Stancl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UI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views + jQuery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Blade + Vue 3 + Alpine on dashboard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admin/method segments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routes/tenant.php (tenant_* names)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public/assets/...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paths via tenant_static_asset()</w:t>
            </w:r>
          </w:p>
        </w:tc>
      </w:tr>
    </w:tbl>
    <w:p>
      <w:pPr>
        <w:pStyle w:val="Heading2"/>
        <w:spacing w:after="200" w:before="160"/>
      </w:pPr>
      <w:r>
        <w:t xml:space="preserve">2. Roles &amp; permissions</w:t>
      </w:r>
    </w:p>
    <w:p>
      <w:pPr>
        <w:spacing w:after="120"/>
      </w:pPr>
      <w:r>
        <w:rPr>
          <w:b w:val="false"/>
          <w:bCs w:val="false"/>
        </w:rPr>
        <w:t xml:space="preserve">CI user_type values: admin, representatives, distributors, dealers, showrooms, affiliate, sub-affiliate, customers.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CI</w:t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user_type column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users.user_type synced via User::assignCiRole()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role checks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Spatie hasRole() + tenant_user_is_panel_admin(), isAdmin(), getCiRole()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config/tenant_permissions.php module-action keys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PermissionTableSeeder + default_role_permissions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Service: TenantRoleService::DEFAULT_ROLES, ensureDefaultRoles().</w:t>
      </w:r>
    </w:p>
    <w:p>
      <w:pPr>
        <w:pStyle w:val="Heading2"/>
        <w:spacing w:after="200" w:before="160"/>
      </w:pPr>
      <w:r>
        <w:t xml:space="preserve">3. Admin navigation (frontend)</w:t>
      </w:r>
    </w:p>
    <w:p>
      <w:pPr>
        <w:spacing w:after="120"/>
      </w:pPr>
      <w:r>
        <w:rPr>
          <w:b w:val="false"/>
          <w:bCs w:val="false"/>
        </w:rPr>
        <w:t xml:space="preserve">Configured in config/tenant_admin_nav.php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Nav item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 route(s)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tenant_dashboard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— dashboard2 catalog widget added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tenant_user_*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tenant_role_*, tenant_hierarchy_*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 + hierarchy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tenant_products_hub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tenant_order_*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tenant_quotes_*, tenant_shipping_quotes_*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check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tenant_stock_check_*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tenant_claim_*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Bulletins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tenant_bulletin_*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chat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tenant_support_chat_*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only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tenant_settings_hub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</w:tr>
    </w:tbl>
    <w:p>
      <w:pPr>
        <w:pStyle w:val="Heading2"/>
        <w:spacing w:after="200" w:before="160"/>
      </w:pPr>
      <w:r>
        <w:t xml:space="preserve">4. Settings sidebar (frontend)</w:t>
      </w:r>
    </w:p>
    <w:p>
      <w:pPr>
        <w:spacing w:after="120"/>
      </w:pPr>
      <w:r>
        <w:rPr>
          <w:b w:val="false"/>
          <w:bCs w:val="false"/>
        </w:rPr>
        <w:t xml:space="preserve">Configured in config/tenant_settings_menu.php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Settings label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 route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Profile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tenant_setting_profile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Layout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tenant_nav_menu_edit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Settings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tenant_site_setting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 Designing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tenant_website_designing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Theme, pages, homepage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 &amp; Fees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tenant_setting_tax_fees_*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Payment, shipping, sales tax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 &amp; Point Factors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tenant_setting_commission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QuickBooks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tenant_quickbooks_*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 &amp; Permissions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tenant_role_index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Settings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tenant_setting_email_settings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CRUD + SMTP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tenant_setting_manage_documentation_list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CRUD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File Uploads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tenant_admin_uploads_index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admin_uploads table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Admin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tenant_inventory_admin_index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manage_inventories</w:t>
            </w:r>
          </w:p>
        </w:tc>
      </w:tr>
    </w:tbl>
    <w:p>
      <w:pPr>
        <w:pStyle w:val="Heading2"/>
        <w:spacing w:after="200" w:before="160"/>
      </w:pPr>
      <w:r>
        <w:t xml:space="preserve">5. Module comparison (summary)</w:t>
      </w:r>
    </w:p>
    <w:p>
      <w:pPr>
        <w:pStyle w:val="Heading3"/>
        <w:spacing w:after="200" w:before="160"/>
      </w:pPr>
      <w:r>
        <w:t xml:space="preserve">5.1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home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+ bulletins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tenant_dashboard — widgets, tracker, recent orders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 sales (dashboard2)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room_data + misc per catalog + previous period SQL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CatalogSalesAnalyticsService — line totals; current period windows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tracker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 tracker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TenantOrderTrackerService on dashboard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Dashboard2 difference: CI allocates order-level tax/shipping/fees to catalog Misc; Laravel sums product line totals only.</w:t>
      </w:r>
    </w:p>
    <w:p>
      <w:pPr>
        <w:pStyle w:val="Heading3"/>
        <w:spacing w:after="200" w:before="160"/>
      </w:pPr>
      <w:r>
        <w:t xml:space="preserve">5.2–5.8 Core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user_register CRUD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TenantUserController + hierarchy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catalog/section/door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ProductSetupApiController + Vue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insert_new_order, room_data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workspace + buildCiRoomData()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Quotes / shipping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my_quote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QuoteWorkspaceService, shipping quotes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check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check requests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TenantStockCheckController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claims on orders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ClaimWorkspaceService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 report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 style grouping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CommissionReportService + CSV export</w:t>
            </w:r>
          </w:p>
        </w:tc>
      </w:tr>
    </w:tbl>
    <w:p>
      <w:pPr>
        <w:pStyle w:val="Heading3"/>
        <w:spacing w:after="200" w:before="160"/>
      </w:pPr>
      <w:r>
        <w:t xml:space="preserve">5.9–5.12 Admin settings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manage_document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user_type + document_name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+ status, soft deletes, Vue CRUD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admin_uploads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separate in CI downloads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admin_uploads table + Admin File Uploads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user_uploads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list_upload_file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UserUploadApiController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manage_inventory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inventory_img + pagination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manage_inventories Vue CRUD (no image yet)</w:t>
            </w:r>
          </w:p>
        </w:tc>
      </w:tr>
    </w:tbl>
    <w:p>
      <w:pPr>
        <w:pStyle w:val="Heading2"/>
        <w:spacing w:after="200" w:before="160"/>
      </w:pPr>
      <w:r>
        <w:t xml:space="preserve">6. Calculation &amp; checkout flows</w:t>
      </w:r>
    </w:p>
    <w:p>
      <w:pPr>
        <w:pStyle w:val="Heading3"/>
        <w:spacing w:after="200" w:before="160"/>
      </w:pPr>
      <w:r>
        <w:t xml:space="preserve">6.1 Order checkout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Laravel: Order Workspace → parsePayload → buildCiRoomData → tax/fees/shipping → CommissionCalculationService → save order (rooms JSON, commission_parent_id).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CI: insert_new_order → cart → cart_checkout_product → order_data_insert with POST room_data and commCalculation().</w:t>
      </w:r>
    </w:p>
    <w:p>
      <w:pPr>
        <w:pStyle w:val="Heading3"/>
        <w:spacing w:after="200" w:before="160"/>
      </w:pPr>
      <w:r>
        <w:t xml:space="preserve">6.2 Door factor &amp; line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 source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point_factor on user/parent/rep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OrderPricingService / UserDoorFactorService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order JSON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arrays in room_data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user_door_factor[], user_door_price[], sel_catalogue_name[]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price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 × qty × user_door_factor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in CommissionReportService</w:t>
            </w:r>
          </w:p>
        </w:tc>
      </w:tr>
    </w:tbl>
    <w:p>
      <w:pPr>
        <w:pStyle w:val="Heading3"/>
        <w:spacing w:after="200" w:before="160"/>
      </w:pPr>
      <w:r>
        <w:t xml:space="preserve">6.3 Cart-level commission (commCalculation)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Formula (concept)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mgfCommission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cartAmount × admin.point_factor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repCommission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 customer or parent-is-rep path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affCommission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Dealer/affiliate path × parent factor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sub_aff_commission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Sub-affiliate × user factor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Laravel: CommissionCalculationService::calculate(). Persisted on checkout via TenantCreateOrderController.</w:t>
      </w:r>
    </w:p>
    <w:p>
      <w:pPr>
        <w:pStyle w:val="Heading3"/>
        <w:spacing w:after="200" w:before="160"/>
      </w:pPr>
      <w:r>
        <w:t xml:space="preserve">6.4 Commission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Groups completed orders (state=1) by door style (product_cabinets_color).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aff_commission = user_door_price − parent_door_price; rep_commission = parent − rep.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N/A when parent factor/price is zero. Weekly default: last Thursday → Wednesday.</w:t>
      </w:r>
    </w:p>
    <w:p>
      <w:pPr>
        <w:pStyle w:val="Heading3"/>
        <w:spacing w:after="200" w:before="160"/>
      </w:pPr>
      <w:r>
        <w:t xml:space="preserve">6.5 Sales tax &amp; shipping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 county tax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taxcal()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sales_tax_counties + salesTaxPercent()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fees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site_config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TaxValuesService on checkout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surcharge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rules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weightShippingSurcharge() — light/heavy thresholds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Fuel / assemble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fields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 totals + dashboard tracker</w:t>
            </w:r>
          </w:p>
        </w:tc>
      </w:tr>
    </w:tbl>
    <w:p>
      <w:pPr>
        <w:pStyle w:val="Heading2"/>
        <w:spacing w:after="200" w:before="160"/>
      </w:pPr>
      <w:r>
        <w:t xml:space="preserve">7. Data storage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 lines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my_orders.room_data (JSON string)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orders.rooms (JSON array)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order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= 1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orders.state = 1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role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user_register.user_type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users.user_type + Spatie</w:t>
            </w:r>
          </w:p>
        </w:tc>
      </w:tr>
    </w:tbl>
    <w:p>
      <w:pPr>
        <w:pStyle w:val="Heading2"/>
        <w:spacing w:after="200" w:before="160"/>
      </w:pPr>
      <w:r>
        <w:t xml:space="preserve">8. Parity 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Dashboard2 misc charges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product-line revenue only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Dashboard2 periods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 previous quarter/month/week vs Laravel current period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admin_uploads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extension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 uses manage_document for rep downloads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images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image column in Laravel CRUD yet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status email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only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email comparison doc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Related: CI-vs-Laravel-Email-Comparison.docx, E2E-Test-Report.md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2026-05-25T03:08:30.643Z</dcterms:created>
  <dcterms:modified xsi:type="dcterms:W3CDTF">2026-05-25T03:08:30.645Z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