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eastAsia="en-US"/>
          <w14:ligatures w14:val="standardContextual"/>
        </w:rPr>
        <w:id w:val="-313029762"/>
        <w:docPartObj>
          <w:docPartGallery w:val="Cover Pages"/>
          <w:docPartUnique/>
        </w:docPartObj>
      </w:sdtPr>
      <w:sdtContent>
        <w:p w14:paraId="2E863554" w14:textId="4B35BC26" w:rsidR="002F2308" w:rsidRDefault="002F2308">
          <w:pPr>
            <w:pStyle w:val="Sansinterligne"/>
          </w:pPr>
          <w:r>
            <w:rPr>
              <w:noProof/>
            </w:rPr>
            <mc:AlternateContent>
              <mc:Choice Requires="wpg">
                <w:drawing>
                  <wp:anchor distT="0" distB="0" distL="114300" distR="114300" simplePos="0" relativeHeight="251664384" behindDoc="1" locked="0" layoutInCell="1" allowOverlap="1" wp14:anchorId="6DB8A31E" wp14:editId="6EF7AAF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e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5A57D7A0" id="Groupe 26" o:spid="_x0000_s1026" style="position:absolute;margin-left:0;margin-top:0;width:168pt;height:718.55pt;z-index:-25165209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oupe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0C6020B" w14:textId="421457C0" w:rsidR="002F2308" w:rsidRDefault="002F2308">
          <w:r>
            <w:rPr>
              <w:noProof/>
            </w:rPr>
            <w:t xml:space="preserve">        </w:t>
          </w:r>
          <w:r>
            <w:rPr>
              <w:noProof/>
            </w:rPr>
            <w:drawing>
              <wp:inline distT="0" distB="0" distL="0" distR="0" wp14:anchorId="7A824960" wp14:editId="7345F1F7">
                <wp:extent cx="1102995" cy="990425"/>
                <wp:effectExtent l="0" t="0" r="1905" b="635"/>
                <wp:docPr id="108500310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1229" cy="997818"/>
                        </a:xfrm>
                        <a:prstGeom prst="rect">
                          <a:avLst/>
                        </a:prstGeom>
                        <a:noFill/>
                        <a:ln>
                          <a:noFill/>
                        </a:ln>
                      </pic:spPr>
                    </pic:pic>
                  </a:graphicData>
                </a:graphic>
              </wp:inline>
            </w:drawing>
          </w:r>
        </w:p>
        <w:p w14:paraId="6C72488D" w14:textId="1328DAE8" w:rsidR="002F2308" w:rsidRDefault="002F2308"/>
        <w:p w14:paraId="3F98B281" w14:textId="2162BC0B" w:rsidR="002F2308" w:rsidRDefault="006C12FB" w:rsidP="002F2308">
          <w:pPr>
            <w:tabs>
              <w:tab w:val="left" w:pos="1788"/>
            </w:tabs>
          </w:pPr>
          <w:r>
            <w:rPr>
              <w:noProof/>
            </w:rPr>
            <mc:AlternateContent>
              <mc:Choice Requires="wps">
                <w:drawing>
                  <wp:anchor distT="0" distB="0" distL="114300" distR="114300" simplePos="0" relativeHeight="251665408" behindDoc="0" locked="0" layoutInCell="1" allowOverlap="1" wp14:anchorId="78F8DEE1" wp14:editId="1C740B9B">
                    <wp:simplePos x="0" y="0"/>
                    <wp:positionH relativeFrom="margin">
                      <wp:posOffset>1464310</wp:posOffset>
                    </wp:positionH>
                    <wp:positionV relativeFrom="page">
                      <wp:posOffset>2240280</wp:posOffset>
                    </wp:positionV>
                    <wp:extent cx="4404360" cy="1935480"/>
                    <wp:effectExtent l="0" t="0" r="15240" b="7620"/>
                    <wp:wrapNone/>
                    <wp:docPr id="1" name="Zone de texte 30"/>
                    <wp:cNvGraphicFramePr/>
                    <a:graphic xmlns:a="http://schemas.openxmlformats.org/drawingml/2006/main">
                      <a:graphicData uri="http://schemas.microsoft.com/office/word/2010/wordprocessingShape">
                        <wps:wsp>
                          <wps:cNvSpPr txBox="1"/>
                          <wps:spPr>
                            <a:xfrm>
                              <a:off x="0" y="0"/>
                              <a:ext cx="4404360" cy="1935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6F37AA" w14:textId="580A1FE8" w:rsidR="002F2308" w:rsidRPr="006C12FB" w:rsidRDefault="006C12FB" w:rsidP="006C12FB">
                                <w:pPr>
                                  <w:spacing w:before="120"/>
                                  <w:jc w:val="center"/>
                                  <w:rPr>
                                    <w:b/>
                                    <w:color w:val="2F5496" w:themeColor="accent1"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C12FB">
                                  <w:rPr>
                                    <w:b/>
                                    <w:color w:val="2F5496" w:themeColor="accent1"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Mini Project</w:t>
                                </w:r>
                              </w:p>
                              <w:p w14:paraId="5F80F352" w14:textId="575B24DB" w:rsidR="006C12FB" w:rsidRPr="006C12FB" w:rsidRDefault="006C12FB" w:rsidP="006C12FB">
                                <w:pPr>
                                  <w:spacing w:before="120"/>
                                  <w:jc w:val="center"/>
                                  <w:rPr>
                                    <w:b/>
                                    <w:color w:val="2F5496" w:themeColor="accent1"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roofErr w:type="spellStart"/>
                                <w:r w:rsidRPr="006C12FB">
                                  <w:rPr>
                                    <w:b/>
                                    <w:color w:val="2F5496" w:themeColor="accent1"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Simplified</w:t>
                                </w:r>
                                <w:proofErr w:type="spellEnd"/>
                                <w:r w:rsidRPr="006C12FB">
                                  <w:rPr>
                                    <w:b/>
                                    <w:color w:val="2F5496" w:themeColor="accent1"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MPEG-4 Video Encoder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8F8DEE1" id="_x0000_t202" coordsize="21600,21600" o:spt="202" path="m,l,21600r21600,l21600,xe">
                    <v:stroke joinstyle="miter"/>
                    <v:path gradientshapeok="t" o:connecttype="rect"/>
                  </v:shapetype>
                  <v:shape id="Zone de texte 30" o:spid="_x0000_s1026" type="#_x0000_t202" style="position:absolute;margin-left:115.3pt;margin-top:176.4pt;width:346.8pt;height:152.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" filled="f" stroked="f" strokeweight=".5pt">
                    <v:textbox inset="0,0,0,0">
                      <w:txbxContent>
                        <w:p w14:paraId="256F37AA" w14:textId="580A1FE8" w:rsidR="002F2308" w:rsidRPr="006C12FB" w:rsidRDefault="006C12FB" w:rsidP="006C12FB">
                          <w:pPr>
                            <w:spacing w:before="120"/>
                            <w:jc w:val="center"/>
                            <w:rPr>
                              <w:b/>
                              <w:color w:val="2F5496" w:themeColor="accent1"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C12FB">
                            <w:rPr>
                              <w:b/>
                              <w:color w:val="2F5496" w:themeColor="accent1"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Mini Project</w:t>
                          </w:r>
                        </w:p>
                        <w:p w14:paraId="5F80F352" w14:textId="575B24DB" w:rsidR="006C12FB" w:rsidRPr="006C12FB" w:rsidRDefault="006C12FB" w:rsidP="006C12FB">
                          <w:pPr>
                            <w:spacing w:before="120"/>
                            <w:jc w:val="center"/>
                            <w:rPr>
                              <w:b/>
                              <w:color w:val="2F5496" w:themeColor="accent1"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roofErr w:type="spellStart"/>
                          <w:r w:rsidRPr="006C12FB">
                            <w:rPr>
                              <w:b/>
                              <w:color w:val="2F5496" w:themeColor="accent1"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Simplified</w:t>
                          </w:r>
                          <w:proofErr w:type="spellEnd"/>
                          <w:r w:rsidRPr="006C12FB">
                            <w:rPr>
                              <w:b/>
                              <w:color w:val="2F5496" w:themeColor="accent1" w:themeShade="B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MPEG-4 Video Encoder Pipeline</w:t>
                          </w:r>
                        </w:p>
                      </w:txbxContent>
                    </v:textbox>
                    <w10:wrap anchorx="margin" anchory="page"/>
                  </v:shape>
                </w:pict>
              </mc:Fallback>
            </mc:AlternateContent>
          </w:r>
          <w:r w:rsidR="002F2308">
            <w:tab/>
          </w:r>
        </w:p>
        <w:p w14:paraId="7D12B891" w14:textId="7C67EAA1" w:rsidR="002F2308" w:rsidRPr="00BB3499" w:rsidRDefault="00F545F3" w:rsidP="002F2308">
          <w:pPr>
            <w:rPr>
              <w:sz w:val="36"/>
              <w:szCs w:val="36"/>
            </w:rPr>
          </w:pPr>
          <w:r>
            <w:rPr>
              <w:rFonts w:ascii="Segoe UI" w:hAnsi="Segoe UI" w:cs="Segoe UI"/>
              <w:b/>
              <w:bCs/>
              <w:noProof/>
              <w:sz w:val="40"/>
              <w:szCs w:val="40"/>
            </w:rPr>
            <mc:AlternateContent>
              <mc:Choice Requires="wps">
                <w:drawing>
                  <wp:anchor distT="0" distB="0" distL="114300" distR="114300" simplePos="0" relativeHeight="251668480" behindDoc="0" locked="0" layoutInCell="1" allowOverlap="1" wp14:anchorId="1A03B7D7" wp14:editId="60F2BCD4">
                    <wp:simplePos x="0" y="0"/>
                    <wp:positionH relativeFrom="column">
                      <wp:posOffset>2621915</wp:posOffset>
                    </wp:positionH>
                    <wp:positionV relativeFrom="paragraph">
                      <wp:posOffset>3686810</wp:posOffset>
                    </wp:positionV>
                    <wp:extent cx="2153920" cy="1185333"/>
                    <wp:effectExtent l="0" t="0" r="0" b="0"/>
                    <wp:wrapNone/>
                    <wp:docPr id="1409650477" name="Zone de texte 13"/>
                    <wp:cNvGraphicFramePr/>
                    <a:graphic xmlns:a="http://schemas.openxmlformats.org/drawingml/2006/main">
                      <a:graphicData uri="http://schemas.microsoft.com/office/word/2010/wordprocessingShape">
                        <wps:wsp>
                          <wps:cNvSpPr txBox="1"/>
                          <wps:spPr>
                            <a:xfrm>
                              <a:off x="0" y="0"/>
                              <a:ext cx="2153920" cy="1185333"/>
                            </a:xfrm>
                            <a:prstGeom prst="rect">
                              <a:avLst/>
                            </a:prstGeom>
                            <a:solidFill>
                              <a:schemeClr val="lt1"/>
                            </a:solidFill>
                            <a:ln w="6350">
                              <a:noFill/>
                            </a:ln>
                          </wps:spPr>
                          <wps:txbx>
                            <w:txbxContent>
                              <w:p w14:paraId="210F4932" w14:textId="3A8D2EEB" w:rsidR="002F2308" w:rsidRPr="00722E85" w:rsidRDefault="002F2308" w:rsidP="002F2308">
                                <w:pPr>
                                  <w:rPr>
                                    <w:b/>
                                    <w:bCs/>
                                    <w:sz w:val="32"/>
                                    <w:szCs w:val="32"/>
                                    <w:u w:val="single"/>
                                  </w:rPr>
                                </w:pPr>
                                <w:r w:rsidRPr="005C43AB">
                                  <w:rPr>
                                    <w:b/>
                                    <w:bCs/>
                                    <w:sz w:val="32"/>
                                    <w:szCs w:val="32"/>
                                  </w:rPr>
                                  <w:t xml:space="preserve">      </w:t>
                                </w:r>
                                <w:proofErr w:type="spellStart"/>
                                <w:r w:rsidR="00722E85" w:rsidRPr="00722E85">
                                  <w:rPr>
                                    <w:b/>
                                    <w:bCs/>
                                    <w:sz w:val="32"/>
                                    <w:szCs w:val="32"/>
                                    <w:u w:val="single"/>
                                  </w:rPr>
                                  <w:t>Directed</w:t>
                                </w:r>
                                <w:proofErr w:type="spellEnd"/>
                                <w:r w:rsidR="00722E85" w:rsidRPr="00722E85">
                                  <w:rPr>
                                    <w:b/>
                                    <w:bCs/>
                                    <w:sz w:val="32"/>
                                    <w:szCs w:val="32"/>
                                    <w:u w:val="single"/>
                                  </w:rPr>
                                  <w:t xml:space="preserve"> by :</w:t>
                                </w:r>
                              </w:p>
                              <w:p w14:paraId="61863B33" w14:textId="47A984F0" w:rsidR="002F2308" w:rsidRDefault="002F2308" w:rsidP="005C482E">
                                <w:pPr>
                                  <w:pStyle w:val="Paragraphedeliste"/>
                                  <w:numPr>
                                    <w:ilvl w:val="0"/>
                                    <w:numId w:val="1"/>
                                  </w:numPr>
                                  <w:spacing w:line="256" w:lineRule="auto"/>
                                  <w:rPr>
                                    <w:sz w:val="36"/>
                                    <w:szCs w:val="36"/>
                                  </w:rPr>
                                </w:pPr>
                                <w:r w:rsidRPr="00BB3499">
                                  <w:rPr>
                                    <w:sz w:val="36"/>
                                    <w:szCs w:val="36"/>
                                  </w:rPr>
                                  <w:t>Hablal Amira</w:t>
                                </w:r>
                              </w:p>
                              <w:p w14:paraId="5FE734A3" w14:textId="0C3DD0E7" w:rsidR="00F545F3" w:rsidRPr="005C482E" w:rsidRDefault="006C12FB" w:rsidP="005C482E">
                                <w:pPr>
                                  <w:pStyle w:val="Paragraphedeliste"/>
                                  <w:numPr>
                                    <w:ilvl w:val="0"/>
                                    <w:numId w:val="1"/>
                                  </w:numPr>
                                  <w:spacing w:line="256" w:lineRule="auto"/>
                                  <w:rPr>
                                    <w:sz w:val="36"/>
                                    <w:szCs w:val="36"/>
                                  </w:rPr>
                                </w:pPr>
                                <w:proofErr w:type="spellStart"/>
                                <w:r>
                                  <w:rPr>
                                    <w:sz w:val="36"/>
                                    <w:szCs w:val="36"/>
                                  </w:rPr>
                                  <w:t>Berrama</w:t>
                                </w:r>
                                <w:proofErr w:type="spellEnd"/>
                                <w:r>
                                  <w:rPr>
                                    <w:sz w:val="36"/>
                                    <w:szCs w:val="36"/>
                                  </w:rPr>
                                  <w:t xml:space="preserve"> Sanaa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3B7D7" id="Zone de texte 13" o:spid="_x0000_s1027" type="#_x0000_t202" style="position:absolute;margin-left:206.45pt;margin-top:290.3pt;width:169.6pt;height:93.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" fillcolor="white [3201]" stroked="f" strokeweight=".5pt">
                    <v:textbox>
                      <w:txbxContent>
                        <w:p w14:paraId="210F4932" w14:textId="3A8D2EEB" w:rsidR="002F2308" w:rsidRPr="00722E85" w:rsidRDefault="002F2308" w:rsidP="002F2308">
                          <w:pPr>
                            <w:rPr>
                              <w:b/>
                              <w:bCs/>
                              <w:sz w:val="32"/>
                              <w:szCs w:val="32"/>
                              <w:u w:val="single"/>
                            </w:rPr>
                          </w:pPr>
                          <w:r w:rsidRPr="005C43AB">
                            <w:rPr>
                              <w:b/>
                              <w:bCs/>
                              <w:sz w:val="32"/>
                              <w:szCs w:val="32"/>
                            </w:rPr>
                            <w:t xml:space="preserve">      </w:t>
                          </w:r>
                          <w:proofErr w:type="spellStart"/>
                          <w:r w:rsidR="00722E85" w:rsidRPr="00722E85">
                            <w:rPr>
                              <w:b/>
                              <w:bCs/>
                              <w:sz w:val="32"/>
                              <w:szCs w:val="32"/>
                              <w:u w:val="single"/>
                            </w:rPr>
                            <w:t>Directed</w:t>
                          </w:r>
                          <w:proofErr w:type="spellEnd"/>
                          <w:r w:rsidR="00722E85" w:rsidRPr="00722E85">
                            <w:rPr>
                              <w:b/>
                              <w:bCs/>
                              <w:sz w:val="32"/>
                              <w:szCs w:val="32"/>
                              <w:u w:val="single"/>
                            </w:rPr>
                            <w:t xml:space="preserve"> by :</w:t>
                          </w:r>
                        </w:p>
                        <w:p w14:paraId="61863B33" w14:textId="47A984F0" w:rsidR="002F2308" w:rsidRDefault="002F2308" w:rsidP="005C482E">
                          <w:pPr>
                            <w:pStyle w:val="Paragraphedeliste"/>
                            <w:numPr>
                              <w:ilvl w:val="0"/>
                              <w:numId w:val="1"/>
                            </w:numPr>
                            <w:spacing w:line="256" w:lineRule="auto"/>
                            <w:rPr>
                              <w:sz w:val="36"/>
                              <w:szCs w:val="36"/>
                            </w:rPr>
                          </w:pPr>
                          <w:r w:rsidRPr="00BB3499">
                            <w:rPr>
                              <w:sz w:val="36"/>
                              <w:szCs w:val="36"/>
                            </w:rPr>
                            <w:t>Hablal Amira</w:t>
                          </w:r>
                        </w:p>
                        <w:p w14:paraId="5FE734A3" w14:textId="0C3DD0E7" w:rsidR="00F545F3" w:rsidRPr="005C482E" w:rsidRDefault="006C12FB" w:rsidP="005C482E">
                          <w:pPr>
                            <w:pStyle w:val="Paragraphedeliste"/>
                            <w:numPr>
                              <w:ilvl w:val="0"/>
                              <w:numId w:val="1"/>
                            </w:numPr>
                            <w:spacing w:line="256" w:lineRule="auto"/>
                            <w:rPr>
                              <w:sz w:val="36"/>
                              <w:szCs w:val="36"/>
                            </w:rPr>
                          </w:pPr>
                          <w:proofErr w:type="spellStart"/>
                          <w:r>
                            <w:rPr>
                              <w:sz w:val="36"/>
                              <w:szCs w:val="36"/>
                            </w:rPr>
                            <w:t>Berrama</w:t>
                          </w:r>
                          <w:proofErr w:type="spellEnd"/>
                          <w:r>
                            <w:rPr>
                              <w:sz w:val="36"/>
                              <w:szCs w:val="36"/>
                            </w:rPr>
                            <w:t xml:space="preserve"> Sanaa</w:t>
                          </w:r>
                        </w:p>
                      </w:txbxContent>
                    </v:textbox>
                  </v:shape>
                </w:pict>
              </mc:Fallback>
            </mc:AlternateContent>
          </w:r>
          <w:r w:rsidR="005C482E">
            <w:rPr>
              <w:rFonts w:ascii="Segoe UI" w:hAnsi="Segoe UI" w:cs="Segoe UI"/>
              <w:b/>
              <w:bCs/>
              <w:noProof/>
              <w:sz w:val="40"/>
              <w:szCs w:val="40"/>
            </w:rPr>
            <mc:AlternateContent>
              <mc:Choice Requires="wps">
                <w:drawing>
                  <wp:anchor distT="0" distB="0" distL="114300" distR="114300" simplePos="0" relativeHeight="251672576" behindDoc="0" locked="0" layoutInCell="1" allowOverlap="1" wp14:anchorId="4C0F3163" wp14:editId="0B29765F">
                    <wp:simplePos x="0" y="0"/>
                    <wp:positionH relativeFrom="column">
                      <wp:posOffset>2689860</wp:posOffset>
                    </wp:positionH>
                    <wp:positionV relativeFrom="paragraph">
                      <wp:posOffset>5556250</wp:posOffset>
                    </wp:positionV>
                    <wp:extent cx="2333625" cy="695325"/>
                    <wp:effectExtent l="0" t="0" r="9525" b="9525"/>
                    <wp:wrapNone/>
                    <wp:docPr id="419507581" name="Zone de texte 3"/>
                    <wp:cNvGraphicFramePr/>
                    <a:graphic xmlns:a="http://schemas.openxmlformats.org/drawingml/2006/main">
                      <a:graphicData uri="http://schemas.microsoft.com/office/word/2010/wordprocessingShape">
                        <wps:wsp>
                          <wps:cNvSpPr txBox="1"/>
                          <wps:spPr>
                            <a:xfrm>
                              <a:off x="0" y="0"/>
                              <a:ext cx="2333625" cy="695325"/>
                            </a:xfrm>
                            <a:prstGeom prst="rect">
                              <a:avLst/>
                            </a:prstGeom>
                            <a:solidFill>
                              <a:schemeClr val="lt1"/>
                            </a:solidFill>
                            <a:ln w="6350">
                              <a:noFill/>
                            </a:ln>
                          </wps:spPr>
                          <wps:txbx>
                            <w:txbxContent>
                              <w:p w14:paraId="6B228340" w14:textId="6D9C53CE" w:rsidR="005C482E" w:rsidRPr="00BB3499" w:rsidRDefault="005C482E" w:rsidP="005C482E">
                                <w:pPr>
                                  <w:rPr>
                                    <w:b/>
                                    <w:bCs/>
                                    <w:sz w:val="36"/>
                                    <w:szCs w:val="36"/>
                                    <w:u w:val="single"/>
                                  </w:rPr>
                                </w:pPr>
                                <w:r w:rsidRPr="00BB3499">
                                  <w:rPr>
                                    <w:b/>
                                    <w:bCs/>
                                    <w:sz w:val="36"/>
                                    <w:szCs w:val="36"/>
                                  </w:rPr>
                                  <w:t xml:space="preserve">          </w:t>
                                </w:r>
                                <w:r w:rsidRPr="00BB3499">
                                  <w:rPr>
                                    <w:b/>
                                    <w:bCs/>
                                    <w:sz w:val="36"/>
                                    <w:szCs w:val="36"/>
                                    <w:u w:val="single"/>
                                  </w:rPr>
                                  <w:t>GROUP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0F3163" id="Zone de texte 3" o:spid="_x0000_s1028" type="#_x0000_t202" style="position:absolute;margin-left:211.8pt;margin-top:437.5pt;width:183.75pt;height:54.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" fillcolor="white [3201]" stroked="f" strokeweight=".5pt">
                    <v:textbox>
                      <w:txbxContent>
                        <w:p w14:paraId="6B228340" w14:textId="6D9C53CE" w:rsidR="005C482E" w:rsidRPr="00BB3499" w:rsidRDefault="005C482E" w:rsidP="005C482E">
                          <w:pPr>
                            <w:rPr>
                              <w:b/>
                              <w:bCs/>
                              <w:sz w:val="36"/>
                              <w:szCs w:val="36"/>
                              <w:u w:val="single"/>
                            </w:rPr>
                          </w:pPr>
                          <w:r w:rsidRPr="00BB3499">
                            <w:rPr>
                              <w:b/>
                              <w:bCs/>
                              <w:sz w:val="36"/>
                              <w:szCs w:val="36"/>
                            </w:rPr>
                            <w:t xml:space="preserve">          </w:t>
                          </w:r>
                          <w:r w:rsidRPr="00BB3499">
                            <w:rPr>
                              <w:b/>
                              <w:bCs/>
                              <w:sz w:val="36"/>
                              <w:szCs w:val="36"/>
                              <w:u w:val="single"/>
                            </w:rPr>
                            <w:t>GROUP :1</w:t>
                          </w:r>
                        </w:p>
                      </w:txbxContent>
                    </v:textbox>
                  </v:shape>
                </w:pict>
              </mc:Fallback>
            </mc:AlternateContent>
          </w:r>
          <w:r w:rsidR="005C482E">
            <w:rPr>
              <w:rFonts w:ascii="Segoe UI" w:hAnsi="Segoe UI" w:cs="Segoe UI"/>
              <w:b/>
              <w:bCs/>
              <w:noProof/>
              <w:sz w:val="40"/>
              <w:szCs w:val="40"/>
            </w:rPr>
            <mc:AlternateContent>
              <mc:Choice Requires="wps">
                <w:drawing>
                  <wp:anchor distT="0" distB="0" distL="114300" distR="114300" simplePos="0" relativeHeight="251674624" behindDoc="0" locked="0" layoutInCell="1" allowOverlap="1" wp14:anchorId="4EC44CD2" wp14:editId="73406680">
                    <wp:simplePos x="0" y="0"/>
                    <wp:positionH relativeFrom="column">
                      <wp:posOffset>2628900</wp:posOffset>
                    </wp:positionH>
                    <wp:positionV relativeFrom="paragraph">
                      <wp:posOffset>6644640</wp:posOffset>
                    </wp:positionV>
                    <wp:extent cx="2225040" cy="772160"/>
                    <wp:effectExtent l="0" t="0" r="3810" b="8890"/>
                    <wp:wrapNone/>
                    <wp:docPr id="2056112359" name="Zone de texte 20"/>
                    <wp:cNvGraphicFramePr/>
                    <a:graphic xmlns:a="http://schemas.openxmlformats.org/drawingml/2006/main">
                      <a:graphicData uri="http://schemas.microsoft.com/office/word/2010/wordprocessingShape">
                        <wps:wsp>
                          <wps:cNvSpPr txBox="1"/>
                          <wps:spPr>
                            <a:xfrm>
                              <a:off x="0" y="0"/>
                              <a:ext cx="2225040" cy="772160"/>
                            </a:xfrm>
                            <a:prstGeom prst="rect">
                              <a:avLst/>
                            </a:prstGeom>
                            <a:solidFill>
                              <a:schemeClr val="lt1"/>
                            </a:solidFill>
                            <a:ln w="6350">
                              <a:noFill/>
                            </a:ln>
                          </wps:spPr>
                          <wps:txbx>
                            <w:txbxContent>
                              <w:p w14:paraId="6E1F621F" w14:textId="1959490E" w:rsidR="005C482E" w:rsidRDefault="005C482E" w:rsidP="005C482E">
                                <w:pPr>
                                  <w:jc w:val="center"/>
                                  <w:rPr>
                                    <w:rFonts w:ascii="Algerian" w:hAnsi="Algerian"/>
                                    <w:b/>
                                    <w:bCs/>
                                    <w:color w:val="2F5496" w:themeColor="accent1" w:themeShade="BF"/>
                                    <w:sz w:val="44"/>
                                    <w:szCs w:val="44"/>
                                  </w:rPr>
                                </w:pPr>
                                <w:r w:rsidRPr="005C43AB">
                                  <w:rPr>
                                    <w:rFonts w:ascii="Algerian" w:hAnsi="Algerian"/>
                                    <w:b/>
                                    <w:bCs/>
                                    <w:color w:val="2F5496" w:themeColor="accent1" w:themeShade="BF"/>
                                    <w:sz w:val="44"/>
                                    <w:szCs w:val="44"/>
                                  </w:rPr>
                                  <w:t>202</w:t>
                                </w:r>
                                <w:r>
                                  <w:rPr>
                                    <w:rFonts w:ascii="Algerian" w:hAnsi="Algerian"/>
                                    <w:b/>
                                    <w:bCs/>
                                    <w:color w:val="2F5496" w:themeColor="accent1" w:themeShade="BF"/>
                                    <w:sz w:val="44"/>
                                    <w:szCs w:val="44"/>
                                  </w:rPr>
                                  <w:t>5</w:t>
                                </w:r>
                                <w:r w:rsidRPr="005C43AB">
                                  <w:rPr>
                                    <w:rFonts w:ascii="Algerian" w:hAnsi="Algerian"/>
                                    <w:b/>
                                    <w:bCs/>
                                    <w:color w:val="2F5496" w:themeColor="accent1" w:themeShade="BF"/>
                                    <w:sz w:val="44"/>
                                    <w:szCs w:val="44"/>
                                  </w:rPr>
                                  <w:t>/202</w:t>
                                </w:r>
                                <w:r>
                                  <w:rPr>
                                    <w:rFonts w:ascii="Algerian" w:hAnsi="Algerian"/>
                                    <w:b/>
                                    <w:bCs/>
                                    <w:color w:val="2F5496" w:themeColor="accent1" w:themeShade="BF"/>
                                    <w:sz w:val="44"/>
                                    <w:szCs w:val="44"/>
                                  </w:rPr>
                                  <w:t>6</w:t>
                                </w:r>
                              </w:p>
                              <w:p w14:paraId="29171D2A" w14:textId="77777777" w:rsidR="005C482E" w:rsidRDefault="005C482E" w:rsidP="005C482E">
                                <w:pPr>
                                  <w:jc w:val="center"/>
                                  <w:rPr>
                                    <w:rFonts w:ascii="Algerian" w:hAnsi="Algerian"/>
                                    <w:b/>
                                    <w:bCs/>
                                    <w:color w:val="2F5496" w:themeColor="accent1" w:themeShade="BF"/>
                                    <w:sz w:val="44"/>
                                    <w:szCs w:val="44"/>
                                  </w:rPr>
                                </w:pPr>
                              </w:p>
                              <w:p w14:paraId="3EEC686F" w14:textId="77777777" w:rsidR="005C482E" w:rsidRDefault="005C482E" w:rsidP="005C482E">
                                <w:pPr>
                                  <w:jc w:val="center"/>
                                  <w:rPr>
                                    <w:rFonts w:ascii="Algerian" w:hAnsi="Algerian"/>
                                    <w:b/>
                                    <w:bCs/>
                                    <w:color w:val="2F5496" w:themeColor="accent1" w:themeShade="BF"/>
                                    <w:sz w:val="44"/>
                                    <w:szCs w:val="44"/>
                                  </w:rPr>
                                </w:pPr>
                              </w:p>
                              <w:p w14:paraId="5FCFF752" w14:textId="77777777" w:rsidR="005C482E" w:rsidRPr="005C43AB" w:rsidRDefault="005C482E" w:rsidP="005C482E">
                                <w:pPr>
                                  <w:jc w:val="center"/>
                                  <w:rPr>
                                    <w:rFonts w:ascii="Algerian" w:hAnsi="Algerian"/>
                                    <w:b/>
                                    <w:bCs/>
                                    <w:color w:val="2F5496" w:themeColor="accent1" w:themeShade="BF"/>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C44CD2" id="Zone de texte 20" o:spid="_x0000_s1029" type="#_x0000_t202" style="position:absolute;margin-left:207pt;margin-top:523.2pt;width:175.2pt;height:60.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" fillcolor="white [3201]" stroked="f" strokeweight=".5pt">
                    <v:textbox>
                      <w:txbxContent>
                        <w:p w14:paraId="6E1F621F" w14:textId="1959490E" w:rsidR="005C482E" w:rsidRDefault="005C482E" w:rsidP="005C482E">
                          <w:pPr>
                            <w:jc w:val="center"/>
                            <w:rPr>
                              <w:rFonts w:ascii="Algerian" w:hAnsi="Algerian"/>
                              <w:b/>
                              <w:bCs/>
                              <w:color w:val="2F5496" w:themeColor="accent1" w:themeShade="BF"/>
                              <w:sz w:val="44"/>
                              <w:szCs w:val="44"/>
                            </w:rPr>
                          </w:pPr>
                          <w:r w:rsidRPr="005C43AB">
                            <w:rPr>
                              <w:rFonts w:ascii="Algerian" w:hAnsi="Algerian"/>
                              <w:b/>
                              <w:bCs/>
                              <w:color w:val="2F5496" w:themeColor="accent1" w:themeShade="BF"/>
                              <w:sz w:val="44"/>
                              <w:szCs w:val="44"/>
                            </w:rPr>
                            <w:t>202</w:t>
                          </w:r>
                          <w:r>
                            <w:rPr>
                              <w:rFonts w:ascii="Algerian" w:hAnsi="Algerian"/>
                              <w:b/>
                              <w:bCs/>
                              <w:color w:val="2F5496" w:themeColor="accent1" w:themeShade="BF"/>
                              <w:sz w:val="44"/>
                              <w:szCs w:val="44"/>
                            </w:rPr>
                            <w:t>5</w:t>
                          </w:r>
                          <w:r w:rsidRPr="005C43AB">
                            <w:rPr>
                              <w:rFonts w:ascii="Algerian" w:hAnsi="Algerian"/>
                              <w:b/>
                              <w:bCs/>
                              <w:color w:val="2F5496" w:themeColor="accent1" w:themeShade="BF"/>
                              <w:sz w:val="44"/>
                              <w:szCs w:val="44"/>
                            </w:rPr>
                            <w:t>/202</w:t>
                          </w:r>
                          <w:r>
                            <w:rPr>
                              <w:rFonts w:ascii="Algerian" w:hAnsi="Algerian"/>
                              <w:b/>
                              <w:bCs/>
                              <w:color w:val="2F5496" w:themeColor="accent1" w:themeShade="BF"/>
                              <w:sz w:val="44"/>
                              <w:szCs w:val="44"/>
                            </w:rPr>
                            <w:t>6</w:t>
                          </w:r>
                        </w:p>
                        <w:p w14:paraId="29171D2A" w14:textId="77777777" w:rsidR="005C482E" w:rsidRDefault="005C482E" w:rsidP="005C482E">
                          <w:pPr>
                            <w:jc w:val="center"/>
                            <w:rPr>
                              <w:rFonts w:ascii="Algerian" w:hAnsi="Algerian"/>
                              <w:b/>
                              <w:bCs/>
                              <w:color w:val="2F5496" w:themeColor="accent1" w:themeShade="BF"/>
                              <w:sz w:val="44"/>
                              <w:szCs w:val="44"/>
                            </w:rPr>
                          </w:pPr>
                        </w:p>
                        <w:p w14:paraId="3EEC686F" w14:textId="77777777" w:rsidR="005C482E" w:rsidRDefault="005C482E" w:rsidP="005C482E">
                          <w:pPr>
                            <w:jc w:val="center"/>
                            <w:rPr>
                              <w:rFonts w:ascii="Algerian" w:hAnsi="Algerian"/>
                              <w:b/>
                              <w:bCs/>
                              <w:color w:val="2F5496" w:themeColor="accent1" w:themeShade="BF"/>
                              <w:sz w:val="44"/>
                              <w:szCs w:val="44"/>
                            </w:rPr>
                          </w:pPr>
                        </w:p>
                        <w:p w14:paraId="5FCFF752" w14:textId="77777777" w:rsidR="005C482E" w:rsidRPr="005C43AB" w:rsidRDefault="005C482E" w:rsidP="005C482E">
                          <w:pPr>
                            <w:jc w:val="center"/>
                            <w:rPr>
                              <w:rFonts w:ascii="Algerian" w:hAnsi="Algerian"/>
                              <w:b/>
                              <w:bCs/>
                              <w:color w:val="2F5496" w:themeColor="accent1" w:themeShade="BF"/>
                              <w:sz w:val="44"/>
                              <w:szCs w:val="44"/>
                            </w:rPr>
                          </w:pPr>
                        </w:p>
                      </w:txbxContent>
                    </v:textbox>
                  </v:shape>
                </w:pict>
              </mc:Fallback>
            </mc:AlternateContent>
          </w:r>
          <w:r w:rsidR="002F2308" w:rsidRPr="002F2308">
            <w:br w:type="page"/>
          </w:r>
        </w:p>
        <w:p w14:paraId="7BA5B482" w14:textId="77777777" w:rsidR="003B5265" w:rsidRDefault="003B5265" w:rsidP="009479C4"/>
        <w:p w14:paraId="3A74943B" w14:textId="77777777" w:rsidR="00F6796F" w:rsidRDefault="00F6796F" w:rsidP="003B5265">
          <w:pPr>
            <w:jc w:val="center"/>
            <w:rPr>
              <w:b/>
              <w:bCs/>
              <w:sz w:val="28"/>
              <w:szCs w:val="28"/>
            </w:rPr>
          </w:pPr>
        </w:p>
        <w:p w14:paraId="46E098CC" w14:textId="772AA7CE" w:rsidR="003B5265" w:rsidRPr="003B5265" w:rsidRDefault="003B5265" w:rsidP="003B5265">
          <w:pPr>
            <w:jc w:val="center"/>
            <w:rPr>
              <w:sz w:val="28"/>
              <w:szCs w:val="28"/>
            </w:rPr>
          </w:pPr>
          <w:r w:rsidRPr="003B5265">
            <w:rPr>
              <w:b/>
              <w:bCs/>
              <w:sz w:val="28"/>
              <w:szCs w:val="28"/>
            </w:rPr>
            <w:t>Introduction</w:t>
          </w:r>
        </w:p>
        <w:p w14:paraId="3152A214" w14:textId="77777777" w:rsidR="003B5265" w:rsidRPr="00F225A6" w:rsidRDefault="003B5265" w:rsidP="003B5265">
          <w:pPr>
            <w:rPr>
              <w:sz w:val="24"/>
              <w:szCs w:val="24"/>
            </w:rPr>
          </w:pPr>
          <w:r w:rsidRPr="00F225A6">
            <w:rPr>
              <w:sz w:val="24"/>
              <w:szCs w:val="24"/>
            </w:rPr>
            <w:t>La compression vidéo est l'une des technologies les plus fondamentales de l'ère numérique. Sans elle, le streaming, la visioconférence ou le stockage de vidéos haute définition seraient tout simplement impraticables : une seconde de vidéo non compressée en 640×360 représente à elle seule plus de 17 Mo de données brutes.</w:t>
          </w:r>
        </w:p>
        <w:p w14:paraId="4A20962F" w14:textId="77777777" w:rsidR="003B5265" w:rsidRPr="00F225A6" w:rsidRDefault="003B5265" w:rsidP="003B5265">
          <w:pPr>
            <w:rPr>
              <w:sz w:val="24"/>
              <w:szCs w:val="24"/>
            </w:rPr>
          </w:pPr>
          <w:r w:rsidRPr="00F225A6">
            <w:rPr>
              <w:sz w:val="24"/>
              <w:szCs w:val="24"/>
            </w:rPr>
            <w:t xml:space="preserve">Ce projet a pour objectif d'implémenter </w:t>
          </w:r>
          <w:proofErr w:type="spellStart"/>
          <w:r w:rsidRPr="00F225A6">
            <w:rPr>
              <w:sz w:val="24"/>
              <w:szCs w:val="24"/>
            </w:rPr>
            <w:t>from</w:t>
          </w:r>
          <w:proofErr w:type="spellEnd"/>
          <w:r w:rsidRPr="00F225A6">
            <w:rPr>
              <w:sz w:val="24"/>
              <w:szCs w:val="24"/>
            </w:rPr>
            <w:t xml:space="preserve"> scratch un encodeur vidéo inspiré du standard MPEG-4, en Python, en reproduisant fidèlement les principes des codecs modernes tels que H.264 et H.265. L'encodeur couvre l'intégralité de la chaîne de traitement vidéo, organisée en cinq parties progressives auxquelles s'ajoute une partie bonus.</w:t>
          </w:r>
        </w:p>
        <w:p w14:paraId="5F2E5666" w14:textId="77777777" w:rsidR="003B5265" w:rsidRPr="00F225A6" w:rsidRDefault="003B5265" w:rsidP="003B5265">
          <w:pPr>
            <w:rPr>
              <w:sz w:val="24"/>
              <w:szCs w:val="24"/>
            </w:rPr>
          </w:pPr>
          <w:r w:rsidRPr="00F225A6">
            <w:rPr>
              <w:sz w:val="24"/>
              <w:szCs w:val="24"/>
            </w:rPr>
            <w:t xml:space="preserve">La Partie 1 pose les fondations du pipeline en transformant chaque frame du format BGR natif vers l'espace colorimétrique </w:t>
          </w:r>
          <w:proofErr w:type="spellStart"/>
          <w:r w:rsidRPr="00F225A6">
            <w:rPr>
              <w:sz w:val="24"/>
              <w:szCs w:val="24"/>
            </w:rPr>
            <w:t>YCbCr</w:t>
          </w:r>
          <w:proofErr w:type="spellEnd"/>
          <w:r w:rsidRPr="00F225A6">
            <w:rPr>
              <w:sz w:val="24"/>
              <w:szCs w:val="24"/>
            </w:rPr>
            <w:t xml:space="preserve">, mieux adapté à la compression, puis en appliquant le sous-échantillonnage chroma 4:2:0 — standard universel des codecs modernes. La Partie 2 implémente la compression intra-image (I-frame) sur le principe de la compression JPEG : découpage en blocs 8×8, transformation DCT 2D, quantification et reconstruction. La Partie 3 introduit le codage inter-images (P-frame), cœur du gain de compression vidéo : chaque frame est prédite depuis la précédente par estimation de mouvement (Full Search exhaustif), et seul le résidu entre la prédiction et la réalité est encodé. La Partie 4 assemble l'ensemble des données encodées dans un fichier binaire compact via sérialisation pickle et compression </w:t>
          </w:r>
          <w:proofErr w:type="spellStart"/>
          <w:r w:rsidRPr="00F225A6">
            <w:rPr>
              <w:sz w:val="24"/>
              <w:szCs w:val="24"/>
            </w:rPr>
            <w:t>zlib</w:t>
          </w:r>
          <w:proofErr w:type="spellEnd"/>
          <w:r w:rsidRPr="00F225A6">
            <w:rPr>
              <w:sz w:val="24"/>
              <w:szCs w:val="24"/>
            </w:rPr>
            <w:t xml:space="preserve"> (algorithme DEFLATE). La Partie 5 évalue le pipeline complet en calculant les métriques de qualité (PSNR) et le taux de compression global sur la séquence entière. Enfin, la Partie Bonus compare le Full Search à deux algorithmes rapides d'estimation de mouvement — </w:t>
          </w:r>
          <w:proofErr w:type="spellStart"/>
          <w:r w:rsidRPr="00F225A6">
            <w:rPr>
              <w:sz w:val="24"/>
              <w:szCs w:val="24"/>
            </w:rPr>
            <w:t>Three-Step</w:t>
          </w:r>
          <w:proofErr w:type="spellEnd"/>
          <w:r w:rsidRPr="00F225A6">
            <w:rPr>
              <w:sz w:val="24"/>
              <w:szCs w:val="24"/>
            </w:rPr>
            <w:t xml:space="preserve"> Search et Diamond Search — utilisés dans les codecs industriels pour leur efficacité computationnelle.</w:t>
          </w:r>
        </w:p>
        <w:p w14:paraId="0FB57248" w14:textId="77777777" w:rsidR="003B5265" w:rsidRPr="00F225A6" w:rsidRDefault="003B5265" w:rsidP="003B5265">
          <w:pPr>
            <w:rPr>
              <w:sz w:val="24"/>
              <w:szCs w:val="24"/>
            </w:rPr>
          </w:pPr>
          <w:r w:rsidRPr="00F225A6">
            <w:rPr>
              <w:sz w:val="24"/>
              <w:szCs w:val="24"/>
            </w:rPr>
            <w:t>La séquence vidéo utilisée tout au long du projet est une vidéo de poissons sous-marins en 640×360 (50 frames, ~2 secondes), choisie pour ses propriétés favorables au codage vidéo : mouvement lent et régulier, fond stable, chrominance bleue dominante et absence de coupure de scène.</w:t>
          </w:r>
        </w:p>
        <w:p w14:paraId="7BC357D1" w14:textId="2E7C16DB" w:rsidR="003B5265" w:rsidRDefault="003B5265" w:rsidP="009479C4"/>
        <w:p w14:paraId="6C7251C4" w14:textId="77777777" w:rsidR="003B5265" w:rsidRDefault="003B5265" w:rsidP="009479C4"/>
        <w:p w14:paraId="58489B76" w14:textId="77777777" w:rsidR="003B5265" w:rsidRDefault="003B5265" w:rsidP="009479C4"/>
        <w:p w14:paraId="0CC938F9" w14:textId="77777777" w:rsidR="003B5265" w:rsidRDefault="003B5265" w:rsidP="009479C4"/>
        <w:p w14:paraId="4B7E5656" w14:textId="77777777" w:rsidR="003B5265" w:rsidRDefault="003B5265" w:rsidP="009479C4"/>
        <w:p w14:paraId="7D9F89D8" w14:textId="77777777" w:rsidR="003B5265" w:rsidRDefault="003B5265" w:rsidP="009479C4"/>
        <w:p w14:paraId="5A0877B1" w14:textId="77777777" w:rsidR="003B5265" w:rsidRDefault="003B5265" w:rsidP="009479C4"/>
        <w:p w14:paraId="0DB29CA1" w14:textId="77777777" w:rsidR="003B5265" w:rsidRDefault="003B5265" w:rsidP="009479C4"/>
        <w:p w14:paraId="705003C8" w14:textId="77777777" w:rsidR="003B5265" w:rsidRDefault="003B5265" w:rsidP="009479C4"/>
        <w:p w14:paraId="556D21A8" w14:textId="77777777" w:rsidR="003B5265" w:rsidRDefault="003B5265" w:rsidP="009479C4"/>
        <w:p w14:paraId="5F503ACB" w14:textId="77777777" w:rsidR="003B5265" w:rsidRDefault="003B5265" w:rsidP="009479C4"/>
        <w:p w14:paraId="3F16225B" w14:textId="237D11A5" w:rsidR="003D6397" w:rsidRPr="009479C4" w:rsidRDefault="00000000" w:rsidP="009479C4"/>
      </w:sdtContent>
    </w:sdt>
    <w:p w14:paraId="1C420B9D" w14:textId="77777777" w:rsidR="00786EC7" w:rsidRPr="0077386A" w:rsidRDefault="00786EC7" w:rsidP="00786EC7">
      <w:pPr>
        <w:rPr>
          <w:b/>
          <w:bCs/>
          <w:u w:val="single"/>
        </w:rPr>
      </w:pPr>
      <w:r w:rsidRPr="0077386A">
        <w:rPr>
          <w:b/>
          <w:bCs/>
          <w:u w:val="single"/>
        </w:rPr>
        <w:lastRenderedPageBreak/>
        <w:t>1. Description du Pipeline</w:t>
      </w:r>
    </w:p>
    <w:p w14:paraId="2CC43D1C" w14:textId="77777777" w:rsidR="00786EC7" w:rsidRDefault="00786EC7" w:rsidP="00786EC7">
      <w:r w:rsidRPr="00786EC7">
        <w:t xml:space="preserve">La première partie du projet consiste à préparer les frames vidéo brutes avant toute compression. Cette étape est fondamentale : elle transforme chaque image du format BGR natif (utilisé par </w:t>
      </w:r>
      <w:proofErr w:type="spellStart"/>
      <w:r w:rsidRPr="00786EC7">
        <w:t>OpenCV</w:t>
      </w:r>
      <w:proofErr w:type="spellEnd"/>
      <w:r w:rsidRPr="00786EC7">
        <w:t xml:space="preserve">) vers l'espace colorimétrique </w:t>
      </w:r>
      <w:proofErr w:type="spellStart"/>
      <w:r w:rsidRPr="00786EC7">
        <w:t>YCbCr</w:t>
      </w:r>
      <w:proofErr w:type="spellEnd"/>
      <w:r w:rsidRPr="00786EC7">
        <w:t>, mieux adapté à la compression vidéo.</w:t>
      </w:r>
    </w:p>
    <w:p w14:paraId="6C245299" w14:textId="205A5544" w:rsidR="0077386A" w:rsidRDefault="0077386A" w:rsidP="0077386A">
      <w:r w:rsidRPr="0077386A">
        <w:t>La deuxième partie du projet implémente la compression intra-image (I-frame), c'est-à-dire la compression de chaque frame indépendamment, sans référence aux autres frames. Ce principe est identique à celui utilisé dans la compression JPEG</w:t>
      </w:r>
    </w:p>
    <w:p w14:paraId="29D68FE1" w14:textId="77777777" w:rsidR="00CA2F5E" w:rsidRPr="00CA2F5E" w:rsidRDefault="00CA2F5E" w:rsidP="00CA2F5E">
      <w:r w:rsidRPr="00CA2F5E">
        <w:t xml:space="preserve">La Partie 3 implémente le cœur du codage vidéo inter-images (inter-frame </w:t>
      </w:r>
      <w:proofErr w:type="spellStart"/>
      <w:r w:rsidRPr="00CA2F5E">
        <w:t>coding</w:t>
      </w:r>
      <w:proofErr w:type="spellEnd"/>
      <w:r w:rsidRPr="00CA2F5E">
        <w:t>). À la différence des I-frames qui compressent chaque image indépendamment, les P-frames exploitent la redondance temporelle entre deux frames consécutives. L'idée fondamentale : si un objet s'est simplement déplacé d'un endroit à un autre entre deux frames, il suffit de décrire ce déplacement (vecteur de mouvement) plutôt que de retransmettre tous les pixels.</w:t>
      </w:r>
    </w:p>
    <w:p w14:paraId="432BE936" w14:textId="77777777" w:rsidR="00CA2F5E" w:rsidRPr="00786EC7" w:rsidRDefault="00CA2F5E" w:rsidP="0077386A"/>
    <w:p w14:paraId="7F69220D" w14:textId="77777777" w:rsidR="00786EC7" w:rsidRPr="00786EC7" w:rsidRDefault="00786EC7" w:rsidP="00786EC7">
      <w:r w:rsidRPr="00786EC7">
        <w:rPr>
          <w:b/>
          <w:bCs/>
        </w:rPr>
        <w:t>1.1 Chargement des frames</w:t>
      </w:r>
    </w:p>
    <w:p w14:paraId="7F4C467A" w14:textId="77777777" w:rsidR="00786EC7" w:rsidRPr="00786EC7" w:rsidRDefault="00786EC7" w:rsidP="00786EC7">
      <w:r w:rsidRPr="00786EC7">
        <w:t>Les frames sont extraites de la vidéo source (format 640×360, MP4) à l'aide d'</w:t>
      </w:r>
      <w:proofErr w:type="spellStart"/>
      <w:r w:rsidRPr="00786EC7">
        <w:t>OpenCV</w:t>
      </w:r>
      <w:proofErr w:type="spellEnd"/>
      <w:r w:rsidRPr="00786EC7">
        <w:t>. Nous extrayons 50 frames consécutives, représentant environ 2 secondes de vidéo. Chaque frame est sauvegardée sous forme de fichier PNG dans le répertoire /frames/ avant traitement.</w:t>
      </w:r>
    </w:p>
    <w:p w14:paraId="2C38BCF8" w14:textId="77777777" w:rsidR="00786EC7" w:rsidRPr="00786EC7" w:rsidRDefault="00786EC7" w:rsidP="00786EC7">
      <w:r w:rsidRPr="00786EC7">
        <w:rPr>
          <w:b/>
          <w:bCs/>
        </w:rPr>
        <w:t xml:space="preserve">1.2 Conversion BGR vers </w:t>
      </w:r>
      <w:proofErr w:type="spellStart"/>
      <w:r w:rsidRPr="00786EC7">
        <w:rPr>
          <w:b/>
          <w:bCs/>
        </w:rPr>
        <w:t>YCbCr</w:t>
      </w:r>
      <w:proofErr w:type="spellEnd"/>
    </w:p>
    <w:p w14:paraId="17B6394F" w14:textId="77777777" w:rsidR="00786EC7" w:rsidRPr="00786EC7" w:rsidRDefault="00786EC7" w:rsidP="00786EC7">
      <w:r w:rsidRPr="00786EC7">
        <w:t xml:space="preserve">Chaque frame est convertie de l'espace colorimétrique BGR vers </w:t>
      </w:r>
      <w:proofErr w:type="spellStart"/>
      <w:r w:rsidRPr="00786EC7">
        <w:t>YCbCr</w:t>
      </w:r>
      <w:proofErr w:type="spellEnd"/>
      <w:r w:rsidRPr="00786EC7">
        <w:t>. Cet espace colorimétrique sépare l'information de luminosité (Y) de l'information de couleur (Cb et Cr) :</w:t>
      </w:r>
    </w:p>
    <w:p w14:paraId="44C13C8D" w14:textId="77777777" w:rsidR="00786EC7" w:rsidRPr="00786EC7" w:rsidRDefault="00786EC7" w:rsidP="00786EC7">
      <w:pPr>
        <w:numPr>
          <w:ilvl w:val="0"/>
          <w:numId w:val="8"/>
        </w:numPr>
      </w:pPr>
      <w:r w:rsidRPr="00786EC7">
        <w:rPr>
          <w:b/>
          <w:bCs/>
        </w:rPr>
        <w:t>Y</w:t>
      </w:r>
      <w:r w:rsidRPr="00786EC7">
        <w:t xml:space="preserve"> — Luminance : représente la luminosité de l'image. L'œil humain y est très sensible. Ce canal est conservé à pleine résolution.</w:t>
      </w:r>
    </w:p>
    <w:p w14:paraId="443CD78C" w14:textId="77777777" w:rsidR="00786EC7" w:rsidRPr="00786EC7" w:rsidRDefault="00786EC7" w:rsidP="00786EC7">
      <w:pPr>
        <w:numPr>
          <w:ilvl w:val="0"/>
          <w:numId w:val="8"/>
        </w:numPr>
      </w:pPr>
      <w:r w:rsidRPr="00786EC7">
        <w:rPr>
          <w:b/>
          <w:bCs/>
        </w:rPr>
        <w:t>Cb</w:t>
      </w:r>
      <w:r w:rsidRPr="00786EC7">
        <w:t xml:space="preserve"> — Chrominance bleue : représente la teinte bleue. L'œil y est moins sensible, il peut donc être sous-échantillonné sans perte de qualité perceptible.</w:t>
      </w:r>
    </w:p>
    <w:p w14:paraId="6D25E608" w14:textId="77777777" w:rsidR="00786EC7" w:rsidRPr="00786EC7" w:rsidRDefault="00786EC7" w:rsidP="00786EC7">
      <w:pPr>
        <w:numPr>
          <w:ilvl w:val="0"/>
          <w:numId w:val="8"/>
        </w:numPr>
      </w:pPr>
      <w:r w:rsidRPr="00786EC7">
        <w:rPr>
          <w:b/>
          <w:bCs/>
        </w:rPr>
        <w:t>Cr</w:t>
      </w:r>
      <w:r w:rsidRPr="00786EC7">
        <w:t xml:space="preserve"> — Chrominance rouge : représente la teinte rouge. Même principe que Cb.</w:t>
      </w:r>
    </w:p>
    <w:p w14:paraId="61F6A861" w14:textId="77777777" w:rsidR="00786EC7" w:rsidRPr="00786EC7" w:rsidRDefault="00786EC7" w:rsidP="00786EC7">
      <w:r w:rsidRPr="00786EC7">
        <w:rPr>
          <w:b/>
          <w:bCs/>
        </w:rPr>
        <w:t>1.3 Sous-échantillonnage Chroma 4:2:0</w:t>
      </w:r>
    </w:p>
    <w:p w14:paraId="4EA68B98" w14:textId="77777777" w:rsidR="00786EC7" w:rsidRDefault="00786EC7" w:rsidP="00786EC7">
      <w:r w:rsidRPr="00786EC7">
        <w:t>Le schéma de sous-échantillonnage 4:2:0 réduit la résolution des canaux Cb et Cr d'un facteur 2 horizontalement et verticalement. Concrètement, un seul pixel de chrominance est conservé pour 4 pixels de luminance. Cela divise par deux la quantité de données chroma à stocker, sans aucune perte perceptible pour l'œil humain.</w:t>
      </w:r>
    </w:p>
    <w:p w14:paraId="43FE4F9E" w14:textId="17FE5278" w:rsidR="00CA2F5E" w:rsidRDefault="00CA2F5E" w:rsidP="00CA2F5E">
      <w:r>
        <w:rPr>
          <w:b/>
          <w:bCs/>
        </w:rPr>
        <w:t>1</w:t>
      </w:r>
      <w:r w:rsidRPr="0077386A">
        <w:rPr>
          <w:b/>
          <w:bCs/>
        </w:rPr>
        <w:t>.</w:t>
      </w:r>
      <w:r>
        <w:rPr>
          <w:b/>
          <w:bCs/>
        </w:rPr>
        <w:t>4</w:t>
      </w:r>
      <w:r w:rsidRPr="0077386A">
        <w:rPr>
          <w:b/>
          <w:bCs/>
        </w:rPr>
        <w:t xml:space="preserve"> Découpage en blocs 8×8</w:t>
      </w:r>
    </w:p>
    <w:p w14:paraId="0E412F00" w14:textId="77777777" w:rsidR="00CA2F5E" w:rsidRDefault="00CA2F5E" w:rsidP="00CA2F5E">
      <w:pPr>
        <w:pStyle w:val="Paragraphedeliste"/>
        <w:numPr>
          <w:ilvl w:val="0"/>
          <w:numId w:val="9"/>
        </w:numPr>
      </w:pPr>
      <w:r>
        <w:t xml:space="preserve">Chaque canal (Y, </w:t>
      </w:r>
      <w:proofErr w:type="spellStart"/>
      <w:r>
        <w:t>Cb_sub</w:t>
      </w:r>
      <w:proofErr w:type="spellEnd"/>
      <w:r>
        <w:t xml:space="preserve">, </w:t>
      </w:r>
      <w:proofErr w:type="spellStart"/>
      <w:r>
        <w:t>Cr_sub</w:t>
      </w:r>
      <w:proofErr w:type="spellEnd"/>
      <w:r>
        <w:t xml:space="preserve">) issu de la Partie 1 est découpé en petits blocs de 8×8 pixels. Si la résolution n'est pas un multiple de 8, un </w:t>
      </w:r>
      <w:proofErr w:type="spellStart"/>
      <w:r>
        <w:t>padding</w:t>
      </w:r>
      <w:proofErr w:type="spellEnd"/>
      <w:r>
        <w:t xml:space="preserve"> de valeur 128 (gris neutre) est ajouté temporairement, puis retiré à la reconstruction.</w:t>
      </w:r>
    </w:p>
    <w:p w14:paraId="75B4DB3A" w14:textId="64174548" w:rsidR="00CA2F5E" w:rsidRDefault="00CA2F5E" w:rsidP="00CA2F5E">
      <w:r>
        <w:rPr>
          <w:b/>
          <w:bCs/>
        </w:rPr>
        <w:t>1</w:t>
      </w:r>
      <w:r w:rsidRPr="0077386A">
        <w:rPr>
          <w:b/>
          <w:bCs/>
        </w:rPr>
        <w:t>.</w:t>
      </w:r>
      <w:r>
        <w:rPr>
          <w:b/>
          <w:bCs/>
        </w:rPr>
        <w:t>5</w:t>
      </w:r>
      <w:r w:rsidRPr="0077386A">
        <w:rPr>
          <w:b/>
          <w:bCs/>
        </w:rPr>
        <w:t xml:space="preserve"> DCT 2D</w:t>
      </w:r>
    </w:p>
    <w:p w14:paraId="364B442B" w14:textId="77777777" w:rsidR="00CA2F5E" w:rsidRDefault="00CA2F5E" w:rsidP="00CA2F5E">
      <w:pPr>
        <w:pStyle w:val="Paragraphedeliste"/>
        <w:numPr>
          <w:ilvl w:val="0"/>
          <w:numId w:val="9"/>
        </w:numPr>
      </w:pPr>
      <w:r>
        <w:t>Chaque bloc 8×8 est transformé du domaine spatial vers le domaine fréquentiel. Le coin supérieur gauche contient les basses fréquences (forme générale) et le coin inférieur droit les hautes fréquences (détails fins), peu perceptibles par l'œil humain.</w:t>
      </w:r>
    </w:p>
    <w:p w14:paraId="00830875" w14:textId="33AF0437" w:rsidR="00CA2F5E" w:rsidRDefault="00CA2F5E" w:rsidP="00CA2F5E">
      <w:r>
        <w:rPr>
          <w:b/>
          <w:bCs/>
        </w:rPr>
        <w:t>1</w:t>
      </w:r>
      <w:r w:rsidRPr="0077386A">
        <w:rPr>
          <w:b/>
          <w:bCs/>
        </w:rPr>
        <w:t>.</w:t>
      </w:r>
      <w:r>
        <w:rPr>
          <w:b/>
          <w:bCs/>
        </w:rPr>
        <w:t>6</w:t>
      </w:r>
      <w:r w:rsidRPr="0077386A">
        <w:rPr>
          <w:b/>
          <w:bCs/>
        </w:rPr>
        <w:t xml:space="preserve"> Quantification</w:t>
      </w:r>
    </w:p>
    <w:p w14:paraId="3DE81405" w14:textId="77777777" w:rsidR="00CA2F5E" w:rsidRDefault="00CA2F5E" w:rsidP="00CA2F5E">
      <w:pPr>
        <w:pStyle w:val="Paragraphedeliste"/>
        <w:numPr>
          <w:ilvl w:val="0"/>
          <w:numId w:val="9"/>
        </w:numPr>
      </w:pPr>
      <w:r>
        <w:t>Les coefficients DCT sont divisés par la matrice de quantification standard MPEG/JPEG puis arrondis. Les petites valeurs deviennent 0 — c'est ici que la compression avec perte se produit. Un facteur QF contrôle le niveau de compression.</w:t>
      </w:r>
    </w:p>
    <w:p w14:paraId="0B54E168" w14:textId="3113BC16" w:rsidR="00CA2F5E" w:rsidRDefault="00CA2F5E" w:rsidP="00CA2F5E">
      <w:r>
        <w:rPr>
          <w:b/>
          <w:bCs/>
        </w:rPr>
        <w:lastRenderedPageBreak/>
        <w:t>1</w:t>
      </w:r>
      <w:r w:rsidRPr="0077386A">
        <w:rPr>
          <w:b/>
          <w:bCs/>
        </w:rPr>
        <w:t>.</w:t>
      </w:r>
      <w:r>
        <w:rPr>
          <w:b/>
          <w:bCs/>
        </w:rPr>
        <w:t>7</w:t>
      </w:r>
      <w:r w:rsidRPr="0077386A">
        <w:rPr>
          <w:b/>
          <w:bCs/>
        </w:rPr>
        <w:t xml:space="preserve"> Décodeur</w:t>
      </w:r>
    </w:p>
    <w:p w14:paraId="52580CB3" w14:textId="77777777" w:rsidR="00CA2F5E" w:rsidRDefault="00CA2F5E" w:rsidP="00CA2F5E">
      <w:pPr>
        <w:pStyle w:val="Paragraphedeliste"/>
        <w:numPr>
          <w:ilvl w:val="0"/>
          <w:numId w:val="9"/>
        </w:numPr>
      </w:pPr>
      <w:r>
        <w:t>Le décodeur applique les opérations inverses : dé-quantification puis IDCT pour retrouver les pixels reconstruits.</w:t>
      </w:r>
    </w:p>
    <w:p w14:paraId="5238AE74" w14:textId="77777777" w:rsidR="00CA2F5E" w:rsidRPr="00CA2F5E" w:rsidRDefault="00CA2F5E" w:rsidP="00CA2F5E">
      <w:pPr>
        <w:spacing w:before="80" w:after="80" w:line="276" w:lineRule="auto"/>
        <w:jc w:val="both"/>
        <w:rPr>
          <w:b/>
          <w:bCs/>
          <w:lang w:val="en-US"/>
        </w:rPr>
      </w:pPr>
      <w:r w:rsidRPr="00CA2F5E">
        <w:rPr>
          <w:b/>
          <w:bCs/>
          <w:lang w:val="en-US"/>
        </w:rPr>
        <w:t>1.8</w:t>
      </w:r>
      <w:r w:rsidRPr="00CA2F5E">
        <w:rPr>
          <w:lang w:val="en-US"/>
        </w:rPr>
        <w:t xml:space="preserve"> </w:t>
      </w:r>
      <w:r w:rsidRPr="00CA2F5E">
        <w:rPr>
          <w:b/>
          <w:bCs/>
          <w:lang w:val="en-US"/>
        </w:rPr>
        <w:t>Structure GOP (Group of Pictures)</w:t>
      </w:r>
    </w:p>
    <w:p w14:paraId="645AC31B" w14:textId="53251F90" w:rsidR="00CA2F5E" w:rsidRDefault="00CA2F5E" w:rsidP="00CA2F5E">
      <w:pPr>
        <w:spacing w:before="80" w:after="80" w:line="276" w:lineRule="auto"/>
        <w:jc w:val="both"/>
      </w:pPr>
      <w:r>
        <w:t xml:space="preserve">La séquence vidéo est organisée en </w:t>
      </w:r>
      <w:proofErr w:type="spellStart"/>
      <w:r>
        <w:t>GOPs</w:t>
      </w:r>
      <w:proofErr w:type="spellEnd"/>
      <w:r>
        <w:t xml:space="preserve"> de taille 10. Toutes les 10 frames, une I-frame est insérée comme point d'ancrage de référence ; les 9 frames suivantes sont des P-frames. Cette alternance est essentielle pour la robustesse du flux : en cas d'erreur, le décodeur peut se resynchroniser à la prochaine I-frame.</w:t>
      </w:r>
    </w:p>
    <w:p w14:paraId="21FCEE48" w14:textId="0E1B8F36" w:rsidR="00CA2F5E" w:rsidRPr="00CA2F5E" w:rsidRDefault="00CA2F5E" w:rsidP="00CA2F5E">
      <w:pPr>
        <w:spacing w:before="80" w:after="80" w:line="276" w:lineRule="auto"/>
        <w:jc w:val="both"/>
        <w:rPr>
          <w:rFonts w:eastAsia="Arial"/>
          <w:b/>
          <w:bCs/>
        </w:rPr>
      </w:pPr>
      <w:r>
        <w:rPr>
          <w:rFonts w:eastAsia="Arial"/>
          <w:b/>
          <w:bCs/>
        </w:rPr>
        <w:t>1.9</w:t>
      </w:r>
      <w:r w:rsidRPr="00CA2F5E">
        <w:rPr>
          <w:rFonts w:eastAsia="Arial"/>
          <w:b/>
          <w:bCs/>
        </w:rPr>
        <w:t xml:space="preserve"> Estimation de Mouvement — Full Search (Brute Force)</w:t>
      </w:r>
    </w:p>
    <w:p w14:paraId="3E2B3E06" w14:textId="1C2C48A0" w:rsidR="00CA2F5E" w:rsidRPr="00CA2F5E" w:rsidRDefault="00CA2F5E" w:rsidP="00CA2F5E">
      <w:pPr>
        <w:spacing w:before="80" w:after="80" w:line="276" w:lineRule="auto"/>
        <w:jc w:val="both"/>
        <w:rPr>
          <w:rFonts w:eastAsia="Arial"/>
        </w:rPr>
      </w:pPr>
      <w:r w:rsidRPr="00CA2F5E">
        <w:rPr>
          <w:rFonts w:eastAsia="Arial"/>
        </w:rPr>
        <w:t xml:space="preserve">Pour chaque macrobloc 16×16 pixels de la frame courante, l'algorithme Full Search teste exhaustivement toutes les positions candidates dans la fenêtre de recherche [-S, +S]² de la frame de référence. La similarité est mesurée par la SAD (Sum of </w:t>
      </w:r>
      <w:proofErr w:type="spellStart"/>
      <w:r w:rsidRPr="00CA2F5E">
        <w:rPr>
          <w:rFonts w:eastAsia="Arial"/>
        </w:rPr>
        <w:t>Absolute</w:t>
      </w:r>
      <w:proofErr w:type="spellEnd"/>
      <w:r w:rsidRPr="00CA2F5E">
        <w:rPr>
          <w:rFonts w:eastAsia="Arial"/>
        </w:rPr>
        <w:t xml:space="preserve"> </w:t>
      </w:r>
      <w:proofErr w:type="spellStart"/>
      <w:r w:rsidRPr="00CA2F5E">
        <w:rPr>
          <w:rFonts w:eastAsia="Arial"/>
        </w:rPr>
        <w:t>Differences</w:t>
      </w:r>
      <w:proofErr w:type="spellEnd"/>
      <w:r w:rsidRPr="00CA2F5E">
        <w:rPr>
          <w:rFonts w:eastAsia="Arial"/>
        </w:rPr>
        <w:t>)</w:t>
      </w:r>
      <w:r>
        <w:rPr>
          <w:rFonts w:eastAsia="Arial"/>
        </w:rPr>
        <w:t> :</w:t>
      </w:r>
      <w:r w:rsidRPr="00CA2F5E">
        <w:rPr>
          <w:rFonts w:eastAsia="Arial"/>
        </w:rPr>
        <w:t>SAD(A, B) = Σ |A[</w:t>
      </w:r>
      <w:proofErr w:type="spellStart"/>
      <w:r w:rsidRPr="00CA2F5E">
        <w:rPr>
          <w:rFonts w:eastAsia="Arial"/>
        </w:rPr>
        <w:t>i,j</w:t>
      </w:r>
      <w:proofErr w:type="spellEnd"/>
      <w:r w:rsidRPr="00CA2F5E">
        <w:rPr>
          <w:rFonts w:eastAsia="Arial"/>
        </w:rPr>
        <w:t>] - B[</w:t>
      </w:r>
      <w:proofErr w:type="spellStart"/>
      <w:r w:rsidRPr="00CA2F5E">
        <w:rPr>
          <w:rFonts w:eastAsia="Arial"/>
        </w:rPr>
        <w:t>i,j</w:t>
      </w:r>
      <w:proofErr w:type="spellEnd"/>
      <w:r w:rsidRPr="00CA2F5E">
        <w:rPr>
          <w:rFonts w:eastAsia="Arial"/>
        </w:rPr>
        <w:t>]|   pour tout pixel (</w:t>
      </w:r>
      <w:proofErr w:type="spellStart"/>
      <w:r w:rsidRPr="00CA2F5E">
        <w:rPr>
          <w:rFonts w:eastAsia="Arial"/>
        </w:rPr>
        <w:t>i,j</w:t>
      </w:r>
      <w:proofErr w:type="spellEnd"/>
      <w:r w:rsidRPr="00CA2F5E">
        <w:rPr>
          <w:rFonts w:eastAsia="Arial"/>
        </w:rPr>
        <w:t>) du bloc 16×16</w:t>
      </w:r>
    </w:p>
    <w:p w14:paraId="1BF749FE" w14:textId="77777777" w:rsidR="00CA2F5E" w:rsidRDefault="00CA2F5E" w:rsidP="00CA2F5E">
      <w:pPr>
        <w:spacing w:before="80" w:after="80" w:line="276" w:lineRule="auto"/>
        <w:jc w:val="both"/>
        <w:rPr>
          <w:rFonts w:eastAsia="Arial"/>
        </w:rPr>
      </w:pPr>
      <w:r w:rsidRPr="00CA2F5E">
        <w:rPr>
          <w:rFonts w:eastAsia="Arial"/>
        </w:rPr>
        <w:t>Le vecteur de mouvement (</w:t>
      </w:r>
      <w:proofErr w:type="spellStart"/>
      <w:r w:rsidRPr="00CA2F5E">
        <w:rPr>
          <w:rFonts w:eastAsia="Arial"/>
        </w:rPr>
        <w:t>dy</w:t>
      </w:r>
      <w:proofErr w:type="spellEnd"/>
      <w:r w:rsidRPr="00CA2F5E">
        <w:rPr>
          <w:rFonts w:eastAsia="Arial"/>
        </w:rPr>
        <w:t>, dx) retenu est celui minimisant la SAD. Sur une frame 640×360 avec S=16, cela représente environ 800 macroblocs × 1 089 comparaisons ≈ 870 000 calculs de SAD par frame.</w:t>
      </w:r>
    </w:p>
    <w:p w14:paraId="142D577A" w14:textId="7B0940B3" w:rsidR="00CA2F5E" w:rsidRPr="00CA2F5E" w:rsidRDefault="00CA2F5E" w:rsidP="00CA2F5E">
      <w:pPr>
        <w:spacing w:before="80" w:after="80" w:line="276" w:lineRule="auto"/>
        <w:jc w:val="both"/>
        <w:rPr>
          <w:rFonts w:eastAsia="Arial"/>
          <w:b/>
          <w:bCs/>
        </w:rPr>
      </w:pPr>
      <w:r>
        <w:rPr>
          <w:rFonts w:eastAsia="Arial"/>
          <w:b/>
          <w:bCs/>
        </w:rPr>
        <w:t>1.10</w:t>
      </w:r>
      <w:r w:rsidRPr="00CA2F5E">
        <w:rPr>
          <w:rFonts w:eastAsia="Arial"/>
          <w:b/>
          <w:bCs/>
        </w:rPr>
        <w:t xml:space="preserve"> Pipeline d'Encodage d'une P-frame</w:t>
      </w:r>
    </w:p>
    <w:p w14:paraId="2A819706" w14:textId="77777777" w:rsidR="00CA2F5E" w:rsidRPr="00CA2F5E" w:rsidRDefault="00CA2F5E" w:rsidP="00CA2F5E">
      <w:pPr>
        <w:spacing w:before="80" w:after="80" w:line="276" w:lineRule="auto"/>
        <w:jc w:val="both"/>
        <w:rPr>
          <w:rFonts w:eastAsia="Arial"/>
        </w:rPr>
      </w:pPr>
      <w:r w:rsidRPr="00CA2F5E">
        <w:rPr>
          <w:rFonts w:eastAsia="Arial"/>
        </w:rPr>
        <w:t>Pour chaque macrobloc 16×16 de la frame courante, le pipeline d'encodage se déroule en 4 étapes :</w:t>
      </w:r>
    </w:p>
    <w:p w14:paraId="488B8165" w14:textId="77777777" w:rsidR="00CA2F5E" w:rsidRPr="00CA2F5E" w:rsidRDefault="00CA2F5E" w:rsidP="00CA2F5E">
      <w:pPr>
        <w:numPr>
          <w:ilvl w:val="0"/>
          <w:numId w:val="13"/>
        </w:numPr>
        <w:spacing w:before="80" w:after="80" w:line="276" w:lineRule="auto"/>
        <w:jc w:val="both"/>
        <w:rPr>
          <w:rFonts w:eastAsia="Arial"/>
        </w:rPr>
      </w:pPr>
      <w:r w:rsidRPr="00CA2F5E">
        <w:rPr>
          <w:rFonts w:eastAsia="Arial"/>
        </w:rPr>
        <w:t>Estimation de mouvement → Full Search trouve (</w:t>
      </w:r>
      <w:proofErr w:type="spellStart"/>
      <w:r w:rsidRPr="00CA2F5E">
        <w:rPr>
          <w:rFonts w:eastAsia="Arial"/>
        </w:rPr>
        <w:t>dy</w:t>
      </w:r>
      <w:proofErr w:type="spellEnd"/>
      <w:r w:rsidRPr="00CA2F5E">
        <w:rPr>
          <w:rFonts w:eastAsia="Arial"/>
        </w:rPr>
        <w:t>, dx) optimal dans [-16, +16]²</w:t>
      </w:r>
    </w:p>
    <w:p w14:paraId="2AEFCCB8" w14:textId="77777777" w:rsidR="00CA2F5E" w:rsidRPr="00CA2F5E" w:rsidRDefault="00CA2F5E" w:rsidP="00CA2F5E">
      <w:pPr>
        <w:numPr>
          <w:ilvl w:val="0"/>
          <w:numId w:val="13"/>
        </w:numPr>
        <w:spacing w:before="80" w:after="80" w:line="276" w:lineRule="auto"/>
        <w:jc w:val="both"/>
        <w:rPr>
          <w:rFonts w:eastAsia="Arial"/>
        </w:rPr>
      </w:pPr>
      <w:r w:rsidRPr="00CA2F5E">
        <w:rPr>
          <w:rFonts w:eastAsia="Arial"/>
        </w:rPr>
        <w:t>Prédiction → extraction du bloc de référence décalé par (</w:t>
      </w:r>
      <w:proofErr w:type="spellStart"/>
      <w:r w:rsidRPr="00CA2F5E">
        <w:rPr>
          <w:rFonts w:eastAsia="Arial"/>
        </w:rPr>
        <w:t>dy</w:t>
      </w:r>
      <w:proofErr w:type="spellEnd"/>
      <w:r w:rsidRPr="00CA2F5E">
        <w:rPr>
          <w:rFonts w:eastAsia="Arial"/>
        </w:rPr>
        <w:t>, dx)</w:t>
      </w:r>
    </w:p>
    <w:p w14:paraId="4C8D7E31" w14:textId="77777777" w:rsidR="00CA2F5E" w:rsidRPr="00CA2F5E" w:rsidRDefault="00CA2F5E" w:rsidP="00CA2F5E">
      <w:pPr>
        <w:numPr>
          <w:ilvl w:val="0"/>
          <w:numId w:val="13"/>
        </w:numPr>
        <w:spacing w:before="80" w:after="80" w:line="276" w:lineRule="auto"/>
        <w:jc w:val="both"/>
        <w:rPr>
          <w:rFonts w:eastAsia="Arial"/>
        </w:rPr>
      </w:pPr>
      <w:r w:rsidRPr="00CA2F5E">
        <w:rPr>
          <w:rFonts w:eastAsia="Arial"/>
        </w:rPr>
        <w:t>Calcul du résidu → différence algébrique entre bloc courant et prédiction</w:t>
      </w:r>
    </w:p>
    <w:p w14:paraId="6B2F0559" w14:textId="77777777" w:rsidR="00CA2F5E" w:rsidRPr="00CA2F5E" w:rsidRDefault="00CA2F5E" w:rsidP="00CA2F5E">
      <w:pPr>
        <w:numPr>
          <w:ilvl w:val="0"/>
          <w:numId w:val="13"/>
        </w:numPr>
        <w:spacing w:before="80" w:after="80" w:line="276" w:lineRule="auto"/>
        <w:jc w:val="both"/>
        <w:rPr>
          <w:rFonts w:eastAsia="Arial"/>
        </w:rPr>
      </w:pPr>
      <w:r w:rsidRPr="00CA2F5E">
        <w:rPr>
          <w:rFonts w:eastAsia="Arial"/>
        </w:rPr>
        <w:t>DCT + Quantification → transformation fréquentielle des 4 sous-blocs 8×8 du résidu</w:t>
      </w:r>
    </w:p>
    <w:p w14:paraId="05ED2896" w14:textId="77777777" w:rsidR="00CA2F5E" w:rsidRPr="00CA2F5E" w:rsidRDefault="00CA2F5E" w:rsidP="00CA2F5E">
      <w:pPr>
        <w:spacing w:before="80" w:after="80" w:line="276" w:lineRule="auto"/>
        <w:jc w:val="both"/>
        <w:rPr>
          <w:rFonts w:eastAsia="Arial"/>
        </w:rPr>
      </w:pPr>
    </w:p>
    <w:p w14:paraId="763AC2B4" w14:textId="443DB3A0" w:rsidR="00CA2F5E" w:rsidRPr="00CA2F5E" w:rsidRDefault="00CA2F5E" w:rsidP="00CA2F5E">
      <w:pPr>
        <w:spacing w:before="80" w:after="80" w:line="276" w:lineRule="auto"/>
        <w:jc w:val="both"/>
        <w:rPr>
          <w:rFonts w:eastAsia="Arial"/>
          <w:b/>
          <w:bCs/>
        </w:rPr>
      </w:pPr>
      <w:r>
        <w:rPr>
          <w:rFonts w:eastAsia="Arial"/>
          <w:b/>
          <w:bCs/>
        </w:rPr>
        <w:t xml:space="preserve">1.11 </w:t>
      </w:r>
      <w:r w:rsidRPr="00CA2F5E">
        <w:rPr>
          <w:rFonts w:eastAsia="Arial"/>
          <w:b/>
          <w:bCs/>
        </w:rPr>
        <w:t>Pipeline de Décodage d'une P-frame</w:t>
      </w:r>
    </w:p>
    <w:p w14:paraId="474C66C8" w14:textId="77777777" w:rsidR="00CA2F5E" w:rsidRPr="00CA2F5E" w:rsidRDefault="00CA2F5E" w:rsidP="00CA2F5E">
      <w:pPr>
        <w:spacing w:before="80" w:after="80" w:line="276" w:lineRule="auto"/>
        <w:jc w:val="both"/>
        <w:rPr>
          <w:rFonts w:eastAsia="Arial"/>
        </w:rPr>
      </w:pPr>
      <w:r w:rsidRPr="00CA2F5E">
        <w:rPr>
          <w:rFonts w:eastAsia="Arial"/>
        </w:rPr>
        <w:t>Le décodeur applique les opérations inverses pour chaque macrobloc :</w:t>
      </w:r>
    </w:p>
    <w:p w14:paraId="590FD601" w14:textId="77777777" w:rsidR="00CA2F5E" w:rsidRPr="00CA2F5E" w:rsidRDefault="00CA2F5E" w:rsidP="00CA2F5E">
      <w:pPr>
        <w:numPr>
          <w:ilvl w:val="0"/>
          <w:numId w:val="13"/>
        </w:numPr>
        <w:spacing w:before="80" w:after="80" w:line="276" w:lineRule="auto"/>
        <w:jc w:val="both"/>
        <w:rPr>
          <w:rFonts w:eastAsia="Arial"/>
        </w:rPr>
      </w:pPr>
      <w:r w:rsidRPr="00CA2F5E">
        <w:rPr>
          <w:rFonts w:eastAsia="Arial"/>
        </w:rPr>
        <w:t>Récupération du vecteur de mouvement (</w:t>
      </w:r>
      <w:proofErr w:type="spellStart"/>
      <w:r w:rsidRPr="00CA2F5E">
        <w:rPr>
          <w:rFonts w:eastAsia="Arial"/>
        </w:rPr>
        <w:t>dy</w:t>
      </w:r>
      <w:proofErr w:type="spellEnd"/>
      <w:r w:rsidRPr="00CA2F5E">
        <w:rPr>
          <w:rFonts w:eastAsia="Arial"/>
        </w:rPr>
        <w:t>, dx) transmis</w:t>
      </w:r>
    </w:p>
    <w:p w14:paraId="4F91CBEA" w14:textId="77777777" w:rsidR="00CA2F5E" w:rsidRPr="00CA2F5E" w:rsidRDefault="00CA2F5E" w:rsidP="00CA2F5E">
      <w:pPr>
        <w:numPr>
          <w:ilvl w:val="0"/>
          <w:numId w:val="13"/>
        </w:numPr>
        <w:spacing w:before="80" w:after="80" w:line="276" w:lineRule="auto"/>
        <w:jc w:val="both"/>
        <w:rPr>
          <w:rFonts w:eastAsia="Arial"/>
        </w:rPr>
      </w:pPr>
      <w:r w:rsidRPr="00CA2F5E">
        <w:rPr>
          <w:rFonts w:eastAsia="Arial"/>
        </w:rPr>
        <w:t>Extraction du bloc de prédiction depuis la frame de référence reconstruite</w:t>
      </w:r>
    </w:p>
    <w:p w14:paraId="2748AAE6" w14:textId="77777777" w:rsidR="00CA2F5E" w:rsidRPr="00CA2F5E" w:rsidRDefault="00CA2F5E" w:rsidP="00CA2F5E">
      <w:pPr>
        <w:numPr>
          <w:ilvl w:val="0"/>
          <w:numId w:val="13"/>
        </w:numPr>
        <w:spacing w:before="80" w:after="80" w:line="276" w:lineRule="auto"/>
        <w:jc w:val="both"/>
        <w:rPr>
          <w:rFonts w:eastAsia="Arial"/>
        </w:rPr>
      </w:pPr>
      <w:proofErr w:type="spellStart"/>
      <w:r w:rsidRPr="00CA2F5E">
        <w:rPr>
          <w:rFonts w:eastAsia="Arial"/>
        </w:rPr>
        <w:t>Déquantification</w:t>
      </w:r>
      <w:proofErr w:type="spellEnd"/>
      <w:r w:rsidRPr="00CA2F5E">
        <w:rPr>
          <w:rFonts w:eastAsia="Arial"/>
        </w:rPr>
        <w:t xml:space="preserve"> + IDCT → résidu reconstruit</w:t>
      </w:r>
    </w:p>
    <w:p w14:paraId="29D0F9B2" w14:textId="77777777" w:rsidR="00CA2F5E" w:rsidRPr="00CA2F5E" w:rsidRDefault="00CA2F5E" w:rsidP="00CA2F5E">
      <w:pPr>
        <w:numPr>
          <w:ilvl w:val="0"/>
          <w:numId w:val="13"/>
        </w:numPr>
        <w:spacing w:before="80" w:after="80" w:line="276" w:lineRule="auto"/>
        <w:jc w:val="both"/>
        <w:rPr>
          <w:rFonts w:eastAsia="Arial"/>
        </w:rPr>
      </w:pPr>
      <w:r w:rsidRPr="00CA2F5E">
        <w:rPr>
          <w:rFonts w:eastAsia="Arial"/>
        </w:rPr>
        <w:t>Reconstruction = prédiction + résidu reconstruit, clampé dans [0, 255]</w:t>
      </w:r>
    </w:p>
    <w:p w14:paraId="5321F3B8" w14:textId="7C5A312E" w:rsidR="002469E4" w:rsidRPr="002469E4" w:rsidRDefault="002469E4" w:rsidP="002469E4">
      <w:pPr>
        <w:pStyle w:val="Titre2"/>
        <w:rPr>
          <w:rFonts w:eastAsia="Arial"/>
          <w:b/>
          <w:bCs/>
          <w:color w:val="000000" w:themeColor="text1"/>
          <w:sz w:val="22"/>
          <w:szCs w:val="22"/>
        </w:rPr>
      </w:pPr>
      <w:r w:rsidRPr="002469E4">
        <w:rPr>
          <w:rFonts w:eastAsia="Arial"/>
          <w:b/>
          <w:bCs/>
          <w:color w:val="000000" w:themeColor="text1"/>
          <w:sz w:val="22"/>
          <w:szCs w:val="22"/>
        </w:rPr>
        <w:t>1.12</w:t>
      </w:r>
      <w:r w:rsidRPr="002469E4">
        <w:rPr>
          <w:rFonts w:eastAsia="Arial"/>
          <w:b/>
          <w:bCs/>
          <w:color w:val="000000" w:themeColor="text1"/>
          <w:sz w:val="22"/>
          <w:szCs w:val="22"/>
        </w:rPr>
        <w:t xml:space="preserve"> Description du Pipeline</w:t>
      </w:r>
    </w:p>
    <w:p w14:paraId="588FBFF8" w14:textId="77777777" w:rsidR="002469E4" w:rsidRDefault="002469E4" w:rsidP="002469E4">
      <w:pPr>
        <w:spacing w:before="80" w:after="80" w:line="276" w:lineRule="auto"/>
        <w:jc w:val="both"/>
        <w:rPr>
          <w:rFonts w:eastAsia="Arial"/>
        </w:rPr>
      </w:pPr>
      <w:r>
        <w:t>La Partie 4 implémente la couche de sérialisation et compression finale du flux vidéo encodé. Après les étapes de transformation DCT et de quantification (Parties 2 et 3), les données structurées (coefficients quantifiés, vecteurs de mouvement) doivent être converties en un fichier binaire compact — le fichier output/</w:t>
      </w:r>
      <w:proofErr w:type="spellStart"/>
      <w:r>
        <w:t>video.bin</w:t>
      </w:r>
      <w:proofErr w:type="spellEnd"/>
      <w:r>
        <w:t>.</w:t>
      </w:r>
    </w:p>
    <w:p w14:paraId="1DC47D0A" w14:textId="77777777" w:rsidR="002469E4" w:rsidRDefault="002469E4" w:rsidP="002469E4">
      <w:pPr>
        <w:spacing w:before="80" w:after="80"/>
      </w:pPr>
    </w:p>
    <w:p w14:paraId="15FDAA59" w14:textId="22775A2E" w:rsidR="002469E4" w:rsidRPr="002469E4" w:rsidRDefault="00345AD0" w:rsidP="002469E4">
      <w:pPr>
        <w:pStyle w:val="Titre3"/>
        <w:rPr>
          <w:rFonts w:eastAsia="Arial"/>
          <w:b/>
          <w:bCs/>
          <w:color w:val="000000" w:themeColor="text1"/>
          <w:sz w:val="22"/>
          <w:szCs w:val="22"/>
        </w:rPr>
      </w:pPr>
      <w:r>
        <w:rPr>
          <w:rFonts w:eastAsia="Arial"/>
          <w:b/>
          <w:bCs/>
          <w:color w:val="000000" w:themeColor="text1"/>
          <w:sz w:val="22"/>
          <w:szCs w:val="22"/>
        </w:rPr>
        <w:t>1.13</w:t>
      </w:r>
      <w:r w:rsidR="002469E4" w:rsidRPr="002469E4">
        <w:rPr>
          <w:rFonts w:eastAsia="Arial"/>
          <w:b/>
          <w:bCs/>
          <w:color w:val="000000" w:themeColor="text1"/>
          <w:sz w:val="22"/>
          <w:szCs w:val="22"/>
        </w:rPr>
        <w:t xml:space="preserve"> Pipeline d'Encodage Entropique</w:t>
      </w:r>
    </w:p>
    <w:p w14:paraId="3F7CD746" w14:textId="77777777" w:rsidR="002469E4" w:rsidRDefault="002469E4" w:rsidP="002469E4">
      <w:pPr>
        <w:spacing w:before="80" w:after="80" w:line="276" w:lineRule="auto"/>
        <w:jc w:val="both"/>
        <w:rPr>
          <w:rFonts w:eastAsia="Arial"/>
        </w:rPr>
      </w:pPr>
      <w:r>
        <w:t>L'encodage vers le fichier .bin se déroule en 3 étapes successives :</w:t>
      </w:r>
    </w:p>
    <w:p w14:paraId="335B6216" w14:textId="77777777" w:rsidR="002469E4" w:rsidRDefault="002469E4" w:rsidP="002469E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2472"/>
        <w:gridCol w:w="2284"/>
        <w:gridCol w:w="3081"/>
      </w:tblGrid>
      <w:tr w:rsidR="002469E4" w14:paraId="2A8CF718" w14:textId="77777777">
        <w:trPr>
          <w:tblHeader/>
        </w:trPr>
        <w:tc>
          <w:tcPr>
            <w:tcW w:w="12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53CEAEAC" w14:textId="77777777" w:rsidR="002469E4" w:rsidRDefault="002469E4">
            <w:pPr>
              <w:jc w:val="center"/>
            </w:pPr>
            <w:r>
              <w:rPr>
                <w:b/>
                <w:bCs/>
                <w:color w:val="FFFFFF"/>
              </w:rPr>
              <w:t>Étape</w:t>
            </w:r>
          </w:p>
        </w:tc>
        <w:tc>
          <w:tcPr>
            <w:tcW w:w="25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3B0FDDAB" w14:textId="77777777" w:rsidR="002469E4" w:rsidRDefault="002469E4">
            <w:pPr>
              <w:jc w:val="center"/>
            </w:pPr>
            <w:r>
              <w:rPr>
                <w:b/>
                <w:bCs/>
                <w:color w:val="FFFFFF"/>
              </w:rPr>
              <w:t>Opération</w:t>
            </w:r>
          </w:p>
        </w:tc>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6AB7B326" w14:textId="77777777" w:rsidR="002469E4" w:rsidRDefault="002469E4">
            <w:pPr>
              <w:jc w:val="center"/>
            </w:pPr>
            <w:r>
              <w:rPr>
                <w:b/>
                <w:bCs/>
                <w:color w:val="FFFFFF"/>
              </w:rPr>
              <w:t>Outil Python</w:t>
            </w:r>
          </w:p>
        </w:tc>
        <w:tc>
          <w:tcPr>
            <w:tcW w:w="3126"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50" w:type="dxa"/>
              <w:bottom w:w="100" w:type="dxa"/>
              <w:right w:w="150" w:type="dxa"/>
            </w:tcMar>
            <w:vAlign w:val="center"/>
            <w:hideMark/>
          </w:tcPr>
          <w:p w14:paraId="2460A454" w14:textId="77777777" w:rsidR="002469E4" w:rsidRDefault="002469E4">
            <w:pPr>
              <w:jc w:val="center"/>
            </w:pPr>
            <w:r>
              <w:rPr>
                <w:b/>
                <w:bCs/>
                <w:color w:val="FFFFFF"/>
              </w:rPr>
              <w:t>Rôle</w:t>
            </w:r>
          </w:p>
        </w:tc>
      </w:tr>
      <w:tr w:rsidR="002469E4" w14:paraId="53418ECF" w14:textId="77777777">
        <w:tc>
          <w:tcPr>
            <w:tcW w:w="1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50" w:type="dxa"/>
              <w:bottom w:w="80" w:type="dxa"/>
              <w:right w:w="150" w:type="dxa"/>
            </w:tcMar>
            <w:vAlign w:val="center"/>
            <w:hideMark/>
          </w:tcPr>
          <w:p w14:paraId="7CF01F9E" w14:textId="77777777" w:rsidR="002469E4" w:rsidRDefault="002469E4">
            <w:pPr>
              <w:jc w:val="center"/>
            </w:pPr>
            <w:r>
              <w:t>1</w:t>
            </w:r>
          </w:p>
        </w:tc>
        <w:tc>
          <w:tcPr>
            <w:tcW w:w="25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50" w:type="dxa"/>
              <w:bottom w:w="80" w:type="dxa"/>
              <w:right w:w="150" w:type="dxa"/>
            </w:tcMar>
            <w:vAlign w:val="center"/>
            <w:hideMark/>
          </w:tcPr>
          <w:p w14:paraId="22F9F0AE" w14:textId="77777777" w:rsidR="002469E4" w:rsidRDefault="002469E4">
            <w:pPr>
              <w:jc w:val="center"/>
            </w:pPr>
            <w:r>
              <w:t>Sérialisation</w:t>
            </w:r>
          </w:p>
        </w:tc>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50" w:type="dxa"/>
              <w:bottom w:w="80" w:type="dxa"/>
              <w:right w:w="150" w:type="dxa"/>
            </w:tcMar>
            <w:vAlign w:val="center"/>
            <w:hideMark/>
          </w:tcPr>
          <w:p w14:paraId="6992F57C" w14:textId="77777777" w:rsidR="002469E4" w:rsidRDefault="002469E4">
            <w:pPr>
              <w:jc w:val="center"/>
            </w:pPr>
            <w:proofErr w:type="spellStart"/>
            <w:r>
              <w:t>pickle.dumps</w:t>
            </w:r>
            <w:proofErr w:type="spellEnd"/>
            <w:r>
              <w:t>()</w:t>
            </w:r>
          </w:p>
        </w:tc>
        <w:tc>
          <w:tcPr>
            <w:tcW w:w="3126" w:type="dxa"/>
            <w:tcBorders>
              <w:top w:val="single" w:sz="2" w:space="0" w:color="CCCCCC"/>
              <w:left w:val="single" w:sz="2" w:space="0" w:color="CCCCCC"/>
              <w:bottom w:val="single" w:sz="2" w:space="0" w:color="CCCCCC"/>
              <w:right w:val="single" w:sz="2" w:space="0" w:color="CCCCCC"/>
            </w:tcBorders>
            <w:shd w:val="clear" w:color="auto" w:fill="EEF3FA"/>
            <w:tcMar>
              <w:top w:w="80" w:type="dxa"/>
              <w:left w:w="150" w:type="dxa"/>
              <w:bottom w:w="80" w:type="dxa"/>
              <w:right w:w="150" w:type="dxa"/>
            </w:tcMar>
            <w:vAlign w:val="center"/>
            <w:hideMark/>
          </w:tcPr>
          <w:p w14:paraId="45E091AE" w14:textId="77777777" w:rsidR="002469E4" w:rsidRDefault="002469E4">
            <w:pPr>
              <w:jc w:val="center"/>
            </w:pPr>
            <w:r>
              <w:t>Conversion dict Python → bytes bruts</w:t>
            </w:r>
          </w:p>
        </w:tc>
      </w:tr>
      <w:tr w:rsidR="002469E4" w14:paraId="3423EB13"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vAlign w:val="center"/>
            <w:hideMark/>
          </w:tcPr>
          <w:p w14:paraId="151089CC" w14:textId="77777777" w:rsidR="002469E4" w:rsidRDefault="002469E4">
            <w:pPr>
              <w:jc w:val="center"/>
            </w:pPr>
            <w:r>
              <w:lastRenderedPageBreak/>
              <w:t>2</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vAlign w:val="center"/>
            <w:hideMark/>
          </w:tcPr>
          <w:p w14:paraId="36830E7B" w14:textId="77777777" w:rsidR="002469E4" w:rsidRDefault="002469E4">
            <w:pPr>
              <w:jc w:val="center"/>
            </w:pPr>
            <w:r>
              <w:t>Compression</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vAlign w:val="center"/>
            <w:hideMark/>
          </w:tcPr>
          <w:p w14:paraId="5CCF6770" w14:textId="77777777" w:rsidR="002469E4" w:rsidRDefault="002469E4">
            <w:pPr>
              <w:jc w:val="center"/>
            </w:pPr>
            <w:proofErr w:type="spellStart"/>
            <w:r>
              <w:t>zlib.compress</w:t>
            </w:r>
            <w:proofErr w:type="spellEnd"/>
            <w:r>
              <w:t>(</w:t>
            </w:r>
            <w:proofErr w:type="spellStart"/>
            <w:r>
              <w:t>level</w:t>
            </w:r>
            <w:proofErr w:type="spellEnd"/>
            <w:r>
              <w:t>=9)</w:t>
            </w:r>
          </w:p>
        </w:tc>
        <w:tc>
          <w:tcPr>
            <w:tcW w:w="31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vAlign w:val="center"/>
            <w:hideMark/>
          </w:tcPr>
          <w:p w14:paraId="1BC01CF7" w14:textId="77777777" w:rsidR="002469E4" w:rsidRDefault="002469E4">
            <w:pPr>
              <w:jc w:val="center"/>
            </w:pPr>
            <w:r>
              <w:t>DEFLATE = Huffman + LZ77</w:t>
            </w:r>
          </w:p>
        </w:tc>
      </w:tr>
      <w:tr w:rsidR="002469E4" w14:paraId="1267AA40" w14:textId="77777777">
        <w:tc>
          <w:tcPr>
            <w:tcW w:w="1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50" w:type="dxa"/>
              <w:bottom w:w="80" w:type="dxa"/>
              <w:right w:w="150" w:type="dxa"/>
            </w:tcMar>
            <w:vAlign w:val="center"/>
            <w:hideMark/>
          </w:tcPr>
          <w:p w14:paraId="60FE0C58" w14:textId="77777777" w:rsidR="002469E4" w:rsidRDefault="002469E4">
            <w:pPr>
              <w:jc w:val="center"/>
            </w:pPr>
            <w:r>
              <w:t>3</w:t>
            </w:r>
          </w:p>
        </w:tc>
        <w:tc>
          <w:tcPr>
            <w:tcW w:w="25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50" w:type="dxa"/>
              <w:bottom w:w="80" w:type="dxa"/>
              <w:right w:w="150" w:type="dxa"/>
            </w:tcMar>
            <w:vAlign w:val="center"/>
            <w:hideMark/>
          </w:tcPr>
          <w:p w14:paraId="0D2C8103" w14:textId="77777777" w:rsidR="002469E4" w:rsidRDefault="002469E4">
            <w:pPr>
              <w:jc w:val="center"/>
            </w:pPr>
            <w:r>
              <w:t>Écriture fichier</w:t>
            </w:r>
          </w:p>
        </w:tc>
        <w:tc>
          <w:tcPr>
            <w:tcW w:w="2200" w:type="dxa"/>
            <w:tcBorders>
              <w:top w:val="single" w:sz="2" w:space="0" w:color="CCCCCC"/>
              <w:left w:val="single" w:sz="2" w:space="0" w:color="CCCCCC"/>
              <w:bottom w:val="single" w:sz="2" w:space="0" w:color="CCCCCC"/>
              <w:right w:val="single" w:sz="2" w:space="0" w:color="CCCCCC"/>
            </w:tcBorders>
            <w:shd w:val="clear" w:color="auto" w:fill="EEF3FA"/>
            <w:tcMar>
              <w:top w:w="80" w:type="dxa"/>
              <w:left w:w="150" w:type="dxa"/>
              <w:bottom w:w="80" w:type="dxa"/>
              <w:right w:w="150" w:type="dxa"/>
            </w:tcMar>
            <w:vAlign w:val="center"/>
            <w:hideMark/>
          </w:tcPr>
          <w:p w14:paraId="7F5DF8EC" w14:textId="77777777" w:rsidR="002469E4" w:rsidRDefault="002469E4">
            <w:pPr>
              <w:jc w:val="center"/>
            </w:pPr>
            <w:proofErr w:type="spellStart"/>
            <w:r>
              <w:t>struct.pack</w:t>
            </w:r>
            <w:proofErr w:type="spellEnd"/>
            <w:r>
              <w:t>('&gt;I')</w:t>
            </w:r>
          </w:p>
        </w:tc>
        <w:tc>
          <w:tcPr>
            <w:tcW w:w="3126" w:type="dxa"/>
            <w:tcBorders>
              <w:top w:val="single" w:sz="2" w:space="0" w:color="CCCCCC"/>
              <w:left w:val="single" w:sz="2" w:space="0" w:color="CCCCCC"/>
              <w:bottom w:val="single" w:sz="2" w:space="0" w:color="CCCCCC"/>
              <w:right w:val="single" w:sz="2" w:space="0" w:color="CCCCCC"/>
            </w:tcBorders>
            <w:shd w:val="clear" w:color="auto" w:fill="EEF3FA"/>
            <w:tcMar>
              <w:top w:w="80" w:type="dxa"/>
              <w:left w:w="150" w:type="dxa"/>
              <w:bottom w:w="80" w:type="dxa"/>
              <w:right w:w="150" w:type="dxa"/>
            </w:tcMar>
            <w:vAlign w:val="center"/>
            <w:hideMark/>
          </w:tcPr>
          <w:p w14:paraId="532375B6" w14:textId="77777777" w:rsidR="002469E4" w:rsidRDefault="002469E4">
            <w:pPr>
              <w:jc w:val="center"/>
            </w:pPr>
            <w:r>
              <w:t>En-tête 4 octets + données compressées</w:t>
            </w:r>
          </w:p>
        </w:tc>
      </w:tr>
    </w:tbl>
    <w:p w14:paraId="2DFB18A4" w14:textId="77777777" w:rsidR="002469E4" w:rsidRDefault="002469E4" w:rsidP="002469E4">
      <w:pPr>
        <w:spacing w:before="80" w:after="80"/>
        <w:rPr>
          <w:rFonts w:ascii="Arial" w:hAnsi="Arial" w:cs="Arial"/>
        </w:rPr>
      </w:pPr>
    </w:p>
    <w:p w14:paraId="14ED18AF" w14:textId="5D225882" w:rsidR="002469E4" w:rsidRPr="002469E4" w:rsidRDefault="00345AD0" w:rsidP="002469E4">
      <w:pPr>
        <w:pStyle w:val="Titre3"/>
        <w:rPr>
          <w:rFonts w:eastAsia="Arial"/>
          <w:b/>
          <w:bCs/>
          <w:color w:val="000000" w:themeColor="text1"/>
          <w:sz w:val="22"/>
          <w:szCs w:val="22"/>
        </w:rPr>
      </w:pPr>
      <w:r>
        <w:rPr>
          <w:rFonts w:eastAsia="Arial"/>
          <w:b/>
          <w:bCs/>
          <w:color w:val="000000" w:themeColor="text1"/>
          <w:sz w:val="22"/>
          <w:szCs w:val="22"/>
        </w:rPr>
        <w:t>1.14</w:t>
      </w:r>
      <w:r w:rsidR="002469E4" w:rsidRPr="002469E4">
        <w:rPr>
          <w:rFonts w:eastAsia="Arial"/>
          <w:b/>
          <w:bCs/>
          <w:color w:val="000000" w:themeColor="text1"/>
          <w:sz w:val="22"/>
          <w:szCs w:val="22"/>
        </w:rPr>
        <w:t xml:space="preserve"> Format du Fichier .bin</w:t>
      </w:r>
    </w:p>
    <w:p w14:paraId="66D8A187" w14:textId="77777777" w:rsidR="002469E4" w:rsidRDefault="002469E4" w:rsidP="002469E4">
      <w:pPr>
        <w:spacing w:before="80" w:after="80" w:line="276" w:lineRule="auto"/>
        <w:jc w:val="both"/>
        <w:rPr>
          <w:rFonts w:eastAsia="Arial"/>
        </w:rPr>
      </w:pPr>
      <w:r>
        <w:t xml:space="preserve">Le fichier </w:t>
      </w:r>
      <w:proofErr w:type="spellStart"/>
      <w:r>
        <w:t>video.bin</w:t>
      </w:r>
      <w:proofErr w:type="spellEnd"/>
      <w:r>
        <w:t xml:space="preserve"> suit un format simple mais robuste :</w:t>
      </w:r>
    </w:p>
    <w:p w14:paraId="1FB99B7A" w14:textId="77777777" w:rsidR="002469E4" w:rsidRDefault="002469E4" w:rsidP="002469E4">
      <w:pPr>
        <w:pBdr>
          <w:top w:val="single" w:sz="2" w:space="4" w:color="CCCCCC"/>
          <w:left w:val="thick" w:sz="8" w:space="4" w:color="2E5B9A"/>
          <w:bottom w:val="single" w:sz="2" w:space="4" w:color="CCCCCC"/>
        </w:pBdr>
        <w:shd w:val="clear" w:color="auto" w:fill="F2F2F2"/>
        <w:spacing w:before="80" w:after="80"/>
        <w:ind w:left="360"/>
      </w:pPr>
      <w:r>
        <w:rPr>
          <w:rFonts w:ascii="Courier New" w:eastAsia="Courier New" w:hAnsi="Courier New" w:cs="Courier New"/>
          <w:color w:val="1A1A2E"/>
          <w:sz w:val="20"/>
          <w:szCs w:val="20"/>
        </w:rPr>
        <w:t xml:space="preserve">[ 4 octets : taille originale (big-endian uint32) ] [ N octets : données </w:t>
      </w:r>
      <w:proofErr w:type="spellStart"/>
      <w:r>
        <w:rPr>
          <w:rFonts w:ascii="Courier New" w:eastAsia="Courier New" w:hAnsi="Courier New" w:cs="Courier New"/>
          <w:color w:val="1A1A2E"/>
          <w:sz w:val="20"/>
          <w:szCs w:val="20"/>
        </w:rPr>
        <w:t>zlib</w:t>
      </w:r>
      <w:proofErr w:type="spellEnd"/>
      <w:r>
        <w:rPr>
          <w:rFonts w:ascii="Courier New" w:eastAsia="Courier New" w:hAnsi="Courier New" w:cs="Courier New"/>
          <w:color w:val="1A1A2E"/>
          <w:sz w:val="20"/>
          <w:szCs w:val="20"/>
        </w:rPr>
        <w:t xml:space="preserve"> compressées ]</w:t>
      </w:r>
    </w:p>
    <w:p w14:paraId="2E8E4C39" w14:textId="77777777" w:rsidR="002469E4" w:rsidRDefault="002469E4" w:rsidP="002469E4">
      <w:pPr>
        <w:spacing w:before="60" w:after="60"/>
      </w:pPr>
    </w:p>
    <w:p w14:paraId="240EE353" w14:textId="77777777" w:rsidR="002469E4" w:rsidRDefault="002469E4" w:rsidP="002469E4">
      <w:pPr>
        <w:spacing w:before="80" w:after="80" w:line="276" w:lineRule="auto"/>
        <w:jc w:val="both"/>
      </w:pPr>
      <w:r>
        <w:t>L'en-tête de 4 octets stocke la taille des données avant compression. Cette information est utilisée lors du décodage pour vérifier l'intégrité du fichier : si la taille décompressée ne correspond pas à celle attendue, une exception est levée — mécanisme simple mais efficace de détection de corruption.</w:t>
      </w:r>
    </w:p>
    <w:p w14:paraId="6A33BEF7" w14:textId="361A43B8" w:rsidR="002469E4" w:rsidRPr="002469E4" w:rsidRDefault="00345AD0" w:rsidP="002469E4">
      <w:pPr>
        <w:pStyle w:val="Titre3"/>
        <w:rPr>
          <w:rFonts w:eastAsia="Arial"/>
          <w:b/>
          <w:bCs/>
          <w:color w:val="000000" w:themeColor="text1"/>
          <w:sz w:val="22"/>
          <w:szCs w:val="22"/>
        </w:rPr>
      </w:pPr>
      <w:r>
        <w:rPr>
          <w:rFonts w:eastAsia="Arial"/>
          <w:b/>
          <w:bCs/>
          <w:color w:val="000000" w:themeColor="text1"/>
          <w:sz w:val="22"/>
          <w:szCs w:val="22"/>
        </w:rPr>
        <w:t>1.15</w:t>
      </w:r>
      <w:r w:rsidR="002469E4" w:rsidRPr="002469E4">
        <w:rPr>
          <w:rFonts w:eastAsia="Arial"/>
          <w:b/>
          <w:bCs/>
          <w:color w:val="000000" w:themeColor="text1"/>
          <w:sz w:val="22"/>
          <w:szCs w:val="22"/>
        </w:rPr>
        <w:t xml:space="preserve"> Structure de </w:t>
      </w:r>
      <w:proofErr w:type="spellStart"/>
      <w:r w:rsidR="002469E4" w:rsidRPr="002469E4">
        <w:rPr>
          <w:rFonts w:eastAsia="Arial"/>
          <w:b/>
          <w:bCs/>
          <w:color w:val="000000" w:themeColor="text1"/>
          <w:sz w:val="22"/>
          <w:szCs w:val="22"/>
        </w:rPr>
        <w:t>video_data</w:t>
      </w:r>
      <w:proofErr w:type="spellEnd"/>
    </w:p>
    <w:p w14:paraId="5E320570" w14:textId="77777777" w:rsidR="002469E4" w:rsidRDefault="002469E4" w:rsidP="002469E4">
      <w:pPr>
        <w:spacing w:before="80" w:after="80" w:line="276" w:lineRule="auto"/>
        <w:jc w:val="both"/>
        <w:rPr>
          <w:rFonts w:eastAsia="Arial"/>
        </w:rPr>
      </w:pPr>
      <w:r>
        <w:t xml:space="preserve">Le dictionnaire </w:t>
      </w:r>
      <w:proofErr w:type="spellStart"/>
      <w:r>
        <w:t>video_data</w:t>
      </w:r>
      <w:proofErr w:type="spellEnd"/>
      <w:r>
        <w:t xml:space="preserve"> sérialisé contient toutes les métadonnées et frames encodées :</w:t>
      </w:r>
    </w:p>
    <w:p w14:paraId="40076F42" w14:textId="77777777" w:rsidR="002469E4" w:rsidRDefault="002469E4" w:rsidP="002469E4">
      <w:pPr>
        <w:pBdr>
          <w:top w:val="single" w:sz="2" w:space="4" w:color="CCCCCC"/>
          <w:left w:val="thick" w:sz="8" w:space="4" w:color="2E5B9A"/>
          <w:bottom w:val="single" w:sz="2" w:space="4" w:color="CCCCCC"/>
        </w:pBdr>
        <w:shd w:val="clear" w:color="auto" w:fill="F2F2F2"/>
        <w:spacing w:before="80" w:after="80"/>
        <w:ind w:left="360"/>
      </w:pPr>
      <w:proofErr w:type="spellStart"/>
      <w:r>
        <w:rPr>
          <w:rFonts w:ascii="Courier New" w:eastAsia="Courier New" w:hAnsi="Courier New" w:cs="Courier New"/>
          <w:color w:val="1A1A2E"/>
          <w:sz w:val="20"/>
          <w:szCs w:val="20"/>
        </w:rPr>
        <w:t>video_data</w:t>
      </w:r>
      <w:proofErr w:type="spellEnd"/>
      <w:r>
        <w:rPr>
          <w:rFonts w:ascii="Courier New" w:eastAsia="Courier New" w:hAnsi="Courier New" w:cs="Courier New"/>
          <w:color w:val="1A1A2E"/>
          <w:sz w:val="20"/>
          <w:szCs w:val="20"/>
        </w:rPr>
        <w:t xml:space="preserve"> = {   '</w:t>
      </w:r>
      <w:proofErr w:type="spellStart"/>
      <w:r>
        <w:rPr>
          <w:rFonts w:ascii="Courier New" w:eastAsia="Courier New" w:hAnsi="Courier New" w:cs="Courier New"/>
          <w:color w:val="1A1A2E"/>
          <w:sz w:val="20"/>
          <w:szCs w:val="20"/>
        </w:rPr>
        <w:t>width</w:t>
      </w:r>
      <w:proofErr w:type="spellEnd"/>
      <w:r>
        <w:rPr>
          <w:rFonts w:ascii="Courier New" w:eastAsia="Courier New" w:hAnsi="Courier New" w:cs="Courier New"/>
          <w:color w:val="1A1A2E"/>
          <w:sz w:val="20"/>
          <w:szCs w:val="20"/>
        </w:rPr>
        <w:t>':  640,   '</w:t>
      </w:r>
      <w:proofErr w:type="spellStart"/>
      <w:r>
        <w:rPr>
          <w:rFonts w:ascii="Courier New" w:eastAsia="Courier New" w:hAnsi="Courier New" w:cs="Courier New"/>
          <w:color w:val="1A1A2E"/>
          <w:sz w:val="20"/>
          <w:szCs w:val="20"/>
        </w:rPr>
        <w:t>height</w:t>
      </w:r>
      <w:proofErr w:type="spellEnd"/>
      <w:r>
        <w:rPr>
          <w:rFonts w:ascii="Courier New" w:eastAsia="Courier New" w:hAnsi="Courier New" w:cs="Courier New"/>
          <w:color w:val="1A1A2E"/>
          <w:sz w:val="20"/>
          <w:szCs w:val="20"/>
        </w:rPr>
        <w:t>': 360,   '</w:t>
      </w:r>
      <w:proofErr w:type="spellStart"/>
      <w:r>
        <w:rPr>
          <w:rFonts w:ascii="Courier New" w:eastAsia="Courier New" w:hAnsi="Courier New" w:cs="Courier New"/>
          <w:color w:val="1A1A2E"/>
          <w:sz w:val="20"/>
          <w:szCs w:val="20"/>
        </w:rPr>
        <w:t>fps</w:t>
      </w:r>
      <w:proofErr w:type="spellEnd"/>
      <w:r>
        <w:rPr>
          <w:rFonts w:ascii="Courier New" w:eastAsia="Courier New" w:hAnsi="Courier New" w:cs="Courier New"/>
          <w:color w:val="1A1A2E"/>
          <w:sz w:val="20"/>
          <w:szCs w:val="20"/>
        </w:rPr>
        <w:t>':    25,   '</w:t>
      </w:r>
      <w:proofErr w:type="spellStart"/>
      <w:r>
        <w:rPr>
          <w:rFonts w:ascii="Courier New" w:eastAsia="Courier New" w:hAnsi="Courier New" w:cs="Courier New"/>
          <w:color w:val="1A1A2E"/>
          <w:sz w:val="20"/>
          <w:szCs w:val="20"/>
        </w:rPr>
        <w:t>gop</w:t>
      </w:r>
      <w:proofErr w:type="spellEnd"/>
      <w:r>
        <w:rPr>
          <w:rFonts w:ascii="Courier New" w:eastAsia="Courier New" w:hAnsi="Courier New" w:cs="Courier New"/>
          <w:color w:val="1A1A2E"/>
          <w:sz w:val="20"/>
          <w:szCs w:val="20"/>
        </w:rPr>
        <w:t>':    10,   'frames': [ {</w:t>
      </w:r>
      <w:proofErr w:type="spellStart"/>
      <w:r>
        <w:rPr>
          <w:rFonts w:ascii="Courier New" w:eastAsia="Courier New" w:hAnsi="Courier New" w:cs="Courier New"/>
          <w:color w:val="1A1A2E"/>
          <w:sz w:val="20"/>
          <w:szCs w:val="20"/>
        </w:rPr>
        <w:t>type:'I</w:t>
      </w:r>
      <w:proofErr w:type="spellEnd"/>
      <w:r>
        <w:rPr>
          <w:rFonts w:ascii="Courier New" w:eastAsia="Courier New" w:hAnsi="Courier New" w:cs="Courier New"/>
          <w:color w:val="1A1A2E"/>
          <w:sz w:val="20"/>
          <w:szCs w:val="20"/>
        </w:rPr>
        <w:t>', ...}, {</w:t>
      </w:r>
      <w:proofErr w:type="spellStart"/>
      <w:r>
        <w:rPr>
          <w:rFonts w:ascii="Courier New" w:eastAsia="Courier New" w:hAnsi="Courier New" w:cs="Courier New"/>
          <w:color w:val="1A1A2E"/>
          <w:sz w:val="20"/>
          <w:szCs w:val="20"/>
        </w:rPr>
        <w:t>type:'P</w:t>
      </w:r>
      <w:proofErr w:type="spellEnd"/>
      <w:r>
        <w:rPr>
          <w:rFonts w:ascii="Courier New" w:eastAsia="Courier New" w:hAnsi="Courier New" w:cs="Courier New"/>
          <w:color w:val="1A1A2E"/>
          <w:sz w:val="20"/>
          <w:szCs w:val="20"/>
        </w:rPr>
        <w:t>', ...}, ... ]  # 50 frames }</w:t>
      </w:r>
    </w:p>
    <w:p w14:paraId="4C9EBFF1" w14:textId="77777777" w:rsidR="00786EC7" w:rsidRDefault="00786EC7"/>
    <w:p w14:paraId="2E12CFAF" w14:textId="77777777" w:rsidR="00786EC7" w:rsidRPr="0077386A" w:rsidRDefault="00786EC7" w:rsidP="00786EC7">
      <w:pPr>
        <w:rPr>
          <w:b/>
          <w:bCs/>
          <w:u w:val="single"/>
        </w:rPr>
      </w:pPr>
      <w:r w:rsidRPr="0077386A">
        <w:rPr>
          <w:b/>
          <w:bCs/>
          <w:u w:val="single"/>
        </w:rPr>
        <w:t>2. Choix de Conception &amp; Justification</w:t>
      </w:r>
    </w:p>
    <w:p w14:paraId="22B629F1" w14:textId="77777777" w:rsidR="00786EC7" w:rsidRPr="00786EC7" w:rsidRDefault="00786EC7" w:rsidP="00786EC7">
      <w:r w:rsidRPr="00786EC7">
        <w:rPr>
          <w:b/>
          <w:bCs/>
        </w:rPr>
        <w:t xml:space="preserve">2.1 Pourquoi </w:t>
      </w:r>
      <w:proofErr w:type="spellStart"/>
      <w:r w:rsidRPr="00786EC7">
        <w:rPr>
          <w:b/>
          <w:bCs/>
        </w:rPr>
        <w:t>YCbCr</w:t>
      </w:r>
      <w:proofErr w:type="spellEnd"/>
      <w:r w:rsidRPr="00786EC7">
        <w:rPr>
          <w:b/>
          <w:bCs/>
        </w:rPr>
        <w:t xml:space="preserve"> plutôt que RGB ?</w:t>
      </w:r>
    </w:p>
    <w:p w14:paraId="4173D353" w14:textId="77777777" w:rsidR="00786EC7" w:rsidRPr="00786EC7" w:rsidRDefault="00786EC7" w:rsidP="00786EC7">
      <w:r w:rsidRPr="00786EC7">
        <w:t xml:space="preserve">L'espace colorimétrique RGB traite les trois canaux de manière symétrique, sans tenir compte de la sensibilité du système visuel humain. L'espace </w:t>
      </w:r>
      <w:proofErr w:type="spellStart"/>
      <w:r w:rsidRPr="00786EC7">
        <w:t>YCbCr</w:t>
      </w:r>
      <w:proofErr w:type="spellEnd"/>
      <w:r w:rsidRPr="00786EC7">
        <w:t>, en revanche, concentre la majorité de l'information visuelle dans le canal Y (luminance). Cette propriété permet de compresser les canaux de couleur (Cb, Cr) de manière plus agressive que le canal de luminance, sans dégradation perceptible. C'est l'approche utilisée par tous les codecs vidéo modernes.</w:t>
      </w:r>
    </w:p>
    <w:p w14:paraId="137EE9A7" w14:textId="77777777" w:rsidR="00786EC7" w:rsidRPr="00786EC7" w:rsidRDefault="00786EC7" w:rsidP="00786EC7">
      <w:r w:rsidRPr="00786EC7">
        <w:rPr>
          <w:b/>
          <w:bCs/>
        </w:rPr>
        <w:t>2.2 Pourquoi le sous-échantillonnage 4:2:0 ?</w:t>
      </w:r>
    </w:p>
    <w:p w14:paraId="06D65E9F" w14:textId="77777777" w:rsidR="00786EC7" w:rsidRPr="00786EC7" w:rsidRDefault="00786EC7" w:rsidP="00786EC7">
      <w:r w:rsidRPr="00786EC7">
        <w:t xml:space="preserve">Le schéma 4:2:0 est le standard utilisé dans pratiquement tous les codecs modernes (H.264, H.265, MPEG-4). Il offre le meilleur compromis entre réduction de taille et qualité visuelle. À lui seul, il réduit la taille des données de 50% par rapport au stockage </w:t>
      </w:r>
      <w:proofErr w:type="spellStart"/>
      <w:r w:rsidRPr="00786EC7">
        <w:t>YCbCr</w:t>
      </w:r>
      <w:proofErr w:type="spellEnd"/>
      <w:r w:rsidRPr="00786EC7">
        <w:t xml:space="preserve"> pleine résolution, et de 33% par rapport au format BGR original — le tout sans aucune perte de qualité perceptible.</w:t>
      </w:r>
    </w:p>
    <w:p w14:paraId="68F8C104" w14:textId="77777777" w:rsidR="00786EC7" w:rsidRPr="00786EC7" w:rsidRDefault="00786EC7" w:rsidP="00786EC7">
      <w:r w:rsidRPr="00786EC7">
        <w:rPr>
          <w:b/>
          <w:bCs/>
        </w:rPr>
        <w:t>2.3 Résolution choisie : 640×360</w:t>
      </w:r>
    </w:p>
    <w:p w14:paraId="2A11ACB1" w14:textId="77777777" w:rsidR="00786EC7" w:rsidRPr="00786EC7" w:rsidRDefault="00786EC7" w:rsidP="00786EC7">
      <w:r w:rsidRPr="00786EC7">
        <w:t xml:space="preserve">La vidéo source a été téléchargée directement en SD 640×360 depuis </w:t>
      </w:r>
      <w:proofErr w:type="spellStart"/>
      <w:r w:rsidRPr="00786EC7">
        <w:t>Pexels</w:t>
      </w:r>
      <w:proofErr w:type="spellEnd"/>
      <w:r w:rsidRPr="00786EC7">
        <w:t>. Cette résolution a été choisie pour trouver un équilibre entre une qualité visuelle suffisante pour les visualisations et une vitesse de traitement rapide, notamment pour l'étape d'estimation du mouvement en Partie 3, qui est coûteuse en calcul. Travailler en 4K ou Full HD rendrait la Partie 3 difficilement réalisable.</w:t>
      </w:r>
    </w:p>
    <w:p w14:paraId="031ACDE8" w14:textId="77777777" w:rsidR="00786EC7" w:rsidRPr="00786EC7" w:rsidRDefault="00786EC7" w:rsidP="00786EC7">
      <w:r w:rsidRPr="00786EC7">
        <w:rPr>
          <w:b/>
          <w:bCs/>
        </w:rPr>
        <w:t>2.4 Choix de la vidéo d'entrée</w:t>
      </w:r>
    </w:p>
    <w:p w14:paraId="3659FB53" w14:textId="77777777" w:rsidR="00786EC7" w:rsidRPr="00786EC7" w:rsidRDefault="00786EC7" w:rsidP="00786EC7">
      <w:r w:rsidRPr="00786EC7">
        <w:t>Une vidéo de poissons sous-marins a été sélectionnée comme séquence d'entrée. Ce choix est bien justifié pour tester un encodeur vidéo :</w:t>
      </w:r>
    </w:p>
    <w:p w14:paraId="350B61EB" w14:textId="77777777" w:rsidR="00786EC7" w:rsidRPr="00786EC7" w:rsidRDefault="00786EC7" w:rsidP="00786EC7">
      <w:pPr>
        <w:numPr>
          <w:ilvl w:val="0"/>
          <w:numId w:val="9"/>
        </w:numPr>
      </w:pPr>
      <w:r w:rsidRPr="00786EC7">
        <w:rPr>
          <w:b/>
          <w:bCs/>
        </w:rPr>
        <w:lastRenderedPageBreak/>
        <w:t>Mouvement lent et régulier</w:t>
      </w:r>
      <w:r w:rsidRPr="00786EC7">
        <w:t xml:space="preserve"> — les poissons nagent doucement, rendant l'estimation des vecteurs de mouvement en Partie 3 précise et facile à visualiser.</w:t>
      </w:r>
    </w:p>
    <w:p w14:paraId="10B838C9" w14:textId="77777777" w:rsidR="00786EC7" w:rsidRPr="00786EC7" w:rsidRDefault="00786EC7" w:rsidP="00786EC7">
      <w:pPr>
        <w:numPr>
          <w:ilvl w:val="0"/>
          <w:numId w:val="9"/>
        </w:numPr>
      </w:pPr>
      <w:r w:rsidRPr="00786EC7">
        <w:rPr>
          <w:b/>
          <w:bCs/>
        </w:rPr>
        <w:t>Fond stable</w:t>
      </w:r>
      <w:r w:rsidRPr="00786EC7">
        <w:t xml:space="preserve"> — le fond marin bouge peu, produisant des P-frames très compressibles.</w:t>
      </w:r>
    </w:p>
    <w:p w14:paraId="06672448" w14:textId="77777777" w:rsidR="00786EC7" w:rsidRPr="00786EC7" w:rsidRDefault="00786EC7" w:rsidP="00786EC7">
      <w:pPr>
        <w:numPr>
          <w:ilvl w:val="0"/>
          <w:numId w:val="9"/>
        </w:numPr>
      </w:pPr>
      <w:r w:rsidRPr="00786EC7">
        <w:rPr>
          <w:b/>
          <w:bCs/>
        </w:rPr>
        <w:t>Chrominance riche</w:t>
      </w:r>
      <w:r w:rsidRPr="00786EC7">
        <w:t xml:space="preserve"> — le bleu dominant de l'eau génère une forte activité dans le canal Cb, rendant la visualisation </w:t>
      </w:r>
      <w:proofErr w:type="spellStart"/>
      <w:r w:rsidRPr="00786EC7">
        <w:t>YCbCr</w:t>
      </w:r>
      <w:proofErr w:type="spellEnd"/>
      <w:r w:rsidRPr="00786EC7">
        <w:t xml:space="preserve"> informative et claire.</w:t>
      </w:r>
    </w:p>
    <w:p w14:paraId="65A24C45" w14:textId="35DC2BFD" w:rsidR="0077386A" w:rsidRDefault="00786EC7" w:rsidP="0077386A">
      <w:pPr>
        <w:numPr>
          <w:ilvl w:val="0"/>
          <w:numId w:val="9"/>
        </w:numPr>
      </w:pPr>
      <w:r w:rsidRPr="00786EC7">
        <w:rPr>
          <w:b/>
          <w:bCs/>
        </w:rPr>
        <w:t>Aucune coupure de scène</w:t>
      </w:r>
      <w:r w:rsidRPr="00786EC7">
        <w:t xml:space="preserve"> — une scène continue unique où les frames consécutives sont très similaires, idéale pour le codage inter-frames</w:t>
      </w:r>
    </w:p>
    <w:p w14:paraId="273CDB2E" w14:textId="19431229" w:rsidR="00CA2F5E" w:rsidRPr="00CA2F5E" w:rsidRDefault="00CA2F5E" w:rsidP="00CA2F5E">
      <w:pPr>
        <w:pStyle w:val="Titre3"/>
        <w:rPr>
          <w:rFonts w:eastAsia="Arial"/>
          <w:sz w:val="22"/>
          <w:szCs w:val="22"/>
        </w:rPr>
      </w:pPr>
      <w:r w:rsidRPr="00CA2F5E">
        <w:rPr>
          <w:rFonts w:eastAsia="Arial"/>
          <w:b/>
          <w:bCs/>
          <w:color w:val="000000" w:themeColor="text1"/>
          <w:sz w:val="22"/>
          <w:szCs w:val="22"/>
        </w:rPr>
        <w:t>2.5</w:t>
      </w:r>
      <w:r w:rsidRPr="00CA2F5E">
        <w:rPr>
          <w:rFonts w:eastAsia="Arial"/>
          <w:color w:val="000000" w:themeColor="text1"/>
          <w:sz w:val="22"/>
          <w:szCs w:val="22"/>
        </w:rPr>
        <w:t xml:space="preserve"> </w:t>
      </w:r>
      <w:r w:rsidRPr="00CA2F5E">
        <w:rPr>
          <w:rFonts w:eastAsia="Arial"/>
          <w:b/>
          <w:bCs/>
          <w:color w:val="000000" w:themeColor="text1"/>
          <w:sz w:val="22"/>
          <w:szCs w:val="22"/>
        </w:rPr>
        <w:t>Pourquoi Full Search ?</w:t>
      </w:r>
    </w:p>
    <w:p w14:paraId="64B13CFD" w14:textId="77777777" w:rsidR="00CA2F5E" w:rsidRDefault="00CA2F5E" w:rsidP="00CA2F5E">
      <w:pPr>
        <w:spacing w:before="80" w:after="80" w:line="276" w:lineRule="auto"/>
        <w:jc w:val="both"/>
        <w:rPr>
          <w:rFonts w:eastAsia="Arial"/>
        </w:rPr>
      </w:pPr>
      <w:r>
        <w:t xml:space="preserve">Le Full Search constitue la référence algorithmique de l'estimation de mouvement. Son exhaustivité garantit l'optimalité du vecteur de mouvement au sens de la SAD sur la fenêtre considérée. Bien qu'il soit computationnellement coûteux (~870 000 SAD/frame), il sert de </w:t>
      </w:r>
      <w:proofErr w:type="spellStart"/>
      <w:r>
        <w:t>baseline</w:t>
      </w:r>
      <w:proofErr w:type="spellEnd"/>
      <w:r>
        <w:t xml:space="preserve"> de qualité contre lequel les algorithmes rapides (Partie Bonus) sont évalués.</w:t>
      </w:r>
    </w:p>
    <w:p w14:paraId="7E7DA879" w14:textId="585B9DC1" w:rsidR="00CA2F5E" w:rsidRPr="00CA2F5E" w:rsidRDefault="002469E4" w:rsidP="00CA2F5E">
      <w:pPr>
        <w:pStyle w:val="Titre3"/>
        <w:rPr>
          <w:rFonts w:eastAsia="Arial"/>
          <w:b/>
          <w:bCs/>
          <w:color w:val="000000" w:themeColor="text1"/>
          <w:sz w:val="22"/>
          <w:szCs w:val="22"/>
        </w:rPr>
      </w:pPr>
      <w:r>
        <w:rPr>
          <w:rFonts w:eastAsia="Arial"/>
          <w:b/>
          <w:bCs/>
          <w:color w:val="000000" w:themeColor="text1"/>
          <w:sz w:val="22"/>
          <w:szCs w:val="22"/>
        </w:rPr>
        <w:t>2.6</w:t>
      </w:r>
      <w:r w:rsidR="00CA2F5E" w:rsidRPr="00CA2F5E">
        <w:rPr>
          <w:rFonts w:eastAsia="Arial"/>
          <w:b/>
          <w:bCs/>
          <w:color w:val="000000" w:themeColor="text1"/>
          <w:sz w:val="22"/>
          <w:szCs w:val="22"/>
        </w:rPr>
        <w:t xml:space="preserve"> Pourquoi des macroblocs 16×16 ?</w:t>
      </w:r>
    </w:p>
    <w:p w14:paraId="35B51FBF" w14:textId="77777777" w:rsidR="00CA2F5E" w:rsidRDefault="00CA2F5E" w:rsidP="00CA2F5E">
      <w:pPr>
        <w:spacing w:before="80" w:after="80" w:line="276" w:lineRule="auto"/>
        <w:jc w:val="both"/>
        <w:rPr>
          <w:rFonts w:eastAsia="Arial"/>
        </w:rPr>
      </w:pPr>
      <w:r>
        <w:t>Le format 16×16 est le standard MPEG-4 / H.264. Il représente le compromis optimal entre granularité spatiale (blocs trop petits → trop de vecteurs à transmettre) et précision de la prédiction (blocs trop grands → un seul vecteur pour une zone hétérogène). Chaque macrobloc est subdivisé en 4 sous-blocs 8×8 pour la DCT des résidus, réutilisant la matrice Q_MATRIX de la Partie 2.</w:t>
      </w:r>
    </w:p>
    <w:p w14:paraId="008FAA8C" w14:textId="693835A2" w:rsidR="00CA2F5E" w:rsidRPr="00CA2F5E" w:rsidRDefault="002469E4" w:rsidP="00CA2F5E">
      <w:pPr>
        <w:pStyle w:val="Titre3"/>
        <w:rPr>
          <w:rFonts w:eastAsia="Arial"/>
          <w:b/>
          <w:bCs/>
          <w:color w:val="000000" w:themeColor="text1"/>
          <w:sz w:val="22"/>
          <w:szCs w:val="22"/>
        </w:rPr>
      </w:pPr>
      <w:r>
        <w:rPr>
          <w:rFonts w:eastAsia="Arial"/>
          <w:b/>
          <w:bCs/>
          <w:color w:val="000000" w:themeColor="text1"/>
          <w:sz w:val="22"/>
          <w:szCs w:val="22"/>
        </w:rPr>
        <w:t xml:space="preserve">2.7 </w:t>
      </w:r>
      <w:r w:rsidR="00CA2F5E" w:rsidRPr="00CA2F5E">
        <w:rPr>
          <w:rFonts w:eastAsia="Arial"/>
          <w:b/>
          <w:bCs/>
          <w:color w:val="000000" w:themeColor="text1"/>
          <w:sz w:val="22"/>
          <w:szCs w:val="22"/>
        </w:rPr>
        <w:t>Résidu = seule la différence est encodée</w:t>
      </w:r>
    </w:p>
    <w:p w14:paraId="228E6D44" w14:textId="77777777" w:rsidR="00CA2F5E" w:rsidRDefault="00CA2F5E" w:rsidP="00CA2F5E">
      <w:pPr>
        <w:spacing w:before="80" w:after="80" w:line="276" w:lineRule="auto"/>
        <w:jc w:val="both"/>
      </w:pPr>
      <w:r>
        <w:t>La valeur clé de l'inter-</w:t>
      </w:r>
      <w:proofErr w:type="spellStart"/>
      <w:r>
        <w:t>coding</w:t>
      </w:r>
      <w:proofErr w:type="spellEnd"/>
      <w:r>
        <w:t xml:space="preserve"> est que le résidu (différence prédiction/réalité) a une amplitude bien plus faible que le signal original. Pour une vidéo avec peu de mouvement, la majorité des macroblocs auront un résidu quasi-nul après compensation de mouvement. La DCT + quantification des résidus génère alors massivement des coefficients nuls, ce qui est beaucoup plus compressible que les pixels bruts.</w:t>
      </w:r>
    </w:p>
    <w:p w14:paraId="3441B830" w14:textId="29444AC9" w:rsidR="002469E4" w:rsidRPr="002469E4" w:rsidRDefault="002469E4" w:rsidP="002469E4">
      <w:pPr>
        <w:spacing w:before="80" w:after="80" w:line="276" w:lineRule="auto"/>
        <w:jc w:val="both"/>
        <w:rPr>
          <w:rFonts w:eastAsia="Arial"/>
          <w:b/>
          <w:bCs/>
        </w:rPr>
      </w:pPr>
      <w:r>
        <w:rPr>
          <w:rFonts w:eastAsia="Arial"/>
          <w:b/>
          <w:bCs/>
        </w:rPr>
        <w:t>2.8</w:t>
      </w:r>
      <w:r w:rsidRPr="002469E4">
        <w:rPr>
          <w:rFonts w:eastAsia="Arial"/>
          <w:b/>
          <w:bCs/>
        </w:rPr>
        <w:t xml:space="preserve"> Pourquoi pickle + </w:t>
      </w:r>
      <w:proofErr w:type="spellStart"/>
      <w:r w:rsidRPr="002469E4">
        <w:rPr>
          <w:rFonts w:eastAsia="Arial"/>
          <w:b/>
          <w:bCs/>
        </w:rPr>
        <w:t>zlib</w:t>
      </w:r>
      <w:proofErr w:type="spellEnd"/>
      <w:r w:rsidRPr="002469E4">
        <w:rPr>
          <w:rFonts w:eastAsia="Arial"/>
          <w:b/>
          <w:bCs/>
        </w:rPr>
        <w:t xml:space="preserve"> plutôt qu'un codec binaire custom ?</w:t>
      </w:r>
    </w:p>
    <w:p w14:paraId="5843CAEC" w14:textId="77777777" w:rsidR="002469E4" w:rsidRPr="002469E4" w:rsidRDefault="002469E4" w:rsidP="002469E4">
      <w:pPr>
        <w:spacing w:before="80" w:after="80" w:line="276" w:lineRule="auto"/>
        <w:jc w:val="both"/>
        <w:rPr>
          <w:rFonts w:eastAsia="Arial"/>
        </w:rPr>
      </w:pPr>
      <w:r w:rsidRPr="002469E4">
        <w:rPr>
          <w:rFonts w:eastAsia="Arial"/>
        </w:rPr>
        <w:t xml:space="preserve">La combinaison pickle + </w:t>
      </w:r>
      <w:proofErr w:type="spellStart"/>
      <w:r w:rsidRPr="002469E4">
        <w:rPr>
          <w:rFonts w:eastAsia="Arial"/>
        </w:rPr>
        <w:t>zlib</w:t>
      </w:r>
      <w:proofErr w:type="spellEnd"/>
      <w:r w:rsidRPr="002469E4">
        <w:rPr>
          <w:rFonts w:eastAsia="Arial"/>
        </w:rPr>
        <w:t xml:space="preserve"> offre un excellent compromis entre simplicité d'implémentation et efficacité de compression dans le cadre académique de ce projet. pickle sérialise directement les structures Python (tableaux </w:t>
      </w:r>
      <w:proofErr w:type="spellStart"/>
      <w:r w:rsidRPr="002469E4">
        <w:rPr>
          <w:rFonts w:eastAsia="Arial"/>
        </w:rPr>
        <w:t>numpy</w:t>
      </w:r>
      <w:proofErr w:type="spellEnd"/>
      <w:r w:rsidRPr="002469E4">
        <w:rPr>
          <w:rFonts w:eastAsia="Arial"/>
        </w:rPr>
        <w:t xml:space="preserve">, listes, dicts) sans effort de développement. </w:t>
      </w:r>
      <w:proofErr w:type="spellStart"/>
      <w:r w:rsidRPr="002469E4">
        <w:rPr>
          <w:rFonts w:eastAsia="Arial"/>
        </w:rPr>
        <w:t>zlib</w:t>
      </w:r>
      <w:proofErr w:type="spellEnd"/>
      <w:r w:rsidRPr="002469E4">
        <w:rPr>
          <w:rFonts w:eastAsia="Arial"/>
        </w:rPr>
        <w:t xml:space="preserve"> (algorithme DEFLATE) est un compresseur mature et efficace qui combine :</w:t>
      </w:r>
    </w:p>
    <w:p w14:paraId="3BCCB67F" w14:textId="77777777" w:rsidR="002469E4" w:rsidRPr="002469E4" w:rsidRDefault="002469E4" w:rsidP="002469E4">
      <w:pPr>
        <w:numPr>
          <w:ilvl w:val="0"/>
          <w:numId w:val="13"/>
        </w:numPr>
        <w:spacing w:before="80" w:after="80" w:line="276" w:lineRule="auto"/>
        <w:jc w:val="both"/>
        <w:rPr>
          <w:rFonts w:eastAsia="Arial"/>
        </w:rPr>
      </w:pPr>
      <w:r w:rsidRPr="002469E4">
        <w:rPr>
          <w:rFonts w:eastAsia="Arial"/>
        </w:rPr>
        <w:t>LZ77 : exploitation des redondances répétitives dans les coefficients DCT</w:t>
      </w:r>
    </w:p>
    <w:p w14:paraId="3781FC28" w14:textId="77777777" w:rsidR="002469E4" w:rsidRPr="002469E4" w:rsidRDefault="002469E4" w:rsidP="002469E4">
      <w:pPr>
        <w:numPr>
          <w:ilvl w:val="0"/>
          <w:numId w:val="13"/>
        </w:numPr>
        <w:spacing w:before="80" w:after="80" w:line="276" w:lineRule="auto"/>
        <w:jc w:val="both"/>
        <w:rPr>
          <w:rFonts w:eastAsia="Arial"/>
        </w:rPr>
      </w:pPr>
      <w:r w:rsidRPr="002469E4">
        <w:rPr>
          <w:rFonts w:eastAsia="Arial"/>
        </w:rPr>
        <w:t>Huffman : encodage à longueur variable des symboles fréquents</w:t>
      </w:r>
    </w:p>
    <w:p w14:paraId="10B35217" w14:textId="5D38DF14" w:rsidR="002469E4" w:rsidRPr="002469E4" w:rsidRDefault="002469E4" w:rsidP="002469E4">
      <w:pPr>
        <w:spacing w:before="80" w:after="80" w:line="276" w:lineRule="auto"/>
        <w:jc w:val="both"/>
        <w:rPr>
          <w:rFonts w:eastAsia="Arial"/>
          <w:b/>
          <w:bCs/>
        </w:rPr>
      </w:pPr>
      <w:r>
        <w:rPr>
          <w:rFonts w:eastAsia="Arial"/>
          <w:b/>
          <w:bCs/>
        </w:rPr>
        <w:t xml:space="preserve">2.9 </w:t>
      </w:r>
      <w:r w:rsidRPr="002469E4">
        <w:rPr>
          <w:rFonts w:eastAsia="Arial"/>
          <w:b/>
          <w:bCs/>
        </w:rPr>
        <w:t xml:space="preserve">Niveau de compression </w:t>
      </w:r>
      <w:proofErr w:type="spellStart"/>
      <w:r w:rsidRPr="002469E4">
        <w:rPr>
          <w:rFonts w:eastAsia="Arial"/>
          <w:b/>
          <w:bCs/>
        </w:rPr>
        <w:t>zlib</w:t>
      </w:r>
      <w:proofErr w:type="spellEnd"/>
      <w:r w:rsidRPr="002469E4">
        <w:rPr>
          <w:rFonts w:eastAsia="Arial"/>
          <w:b/>
          <w:bCs/>
        </w:rPr>
        <w:t>=9</w:t>
      </w:r>
    </w:p>
    <w:p w14:paraId="4A6101BD" w14:textId="77777777" w:rsidR="002469E4" w:rsidRPr="002469E4" w:rsidRDefault="002469E4" w:rsidP="002469E4">
      <w:pPr>
        <w:spacing w:before="80" w:after="80" w:line="276" w:lineRule="auto"/>
        <w:jc w:val="both"/>
        <w:rPr>
          <w:rFonts w:eastAsia="Arial"/>
        </w:rPr>
      </w:pPr>
      <w:r w:rsidRPr="002469E4">
        <w:rPr>
          <w:rFonts w:eastAsia="Arial"/>
        </w:rPr>
        <w:t>Le niveau maximal (9) est choisi pour minimiser la taille finale du fichier. Le compromis vitesse/compression est acceptable ici car le codage entropique n'est effectué qu'une seule fois pour toute la séquence, contrairement à l'estimation de mouvement qui est répétée pour chaque frame.</w:t>
      </w:r>
    </w:p>
    <w:p w14:paraId="068C9125" w14:textId="0D8C627E" w:rsidR="002469E4" w:rsidRPr="002469E4" w:rsidRDefault="002469E4" w:rsidP="002469E4">
      <w:pPr>
        <w:spacing w:before="80" w:after="80" w:line="276" w:lineRule="auto"/>
        <w:jc w:val="both"/>
        <w:rPr>
          <w:rFonts w:eastAsia="Arial"/>
          <w:b/>
          <w:bCs/>
        </w:rPr>
      </w:pPr>
      <w:r>
        <w:rPr>
          <w:rFonts w:eastAsia="Arial"/>
          <w:b/>
          <w:bCs/>
        </w:rPr>
        <w:t>2.10</w:t>
      </w:r>
      <w:r w:rsidRPr="002469E4">
        <w:rPr>
          <w:rFonts w:eastAsia="Arial"/>
          <w:b/>
          <w:bCs/>
        </w:rPr>
        <w:t xml:space="preserve"> Pipeline de Décodage</w:t>
      </w:r>
    </w:p>
    <w:p w14:paraId="59A8F7FB" w14:textId="77777777" w:rsidR="002469E4" w:rsidRPr="002469E4" w:rsidRDefault="002469E4" w:rsidP="002469E4">
      <w:pPr>
        <w:spacing w:before="80" w:after="80" w:line="276" w:lineRule="auto"/>
        <w:jc w:val="both"/>
        <w:rPr>
          <w:rFonts w:eastAsia="Arial"/>
        </w:rPr>
      </w:pPr>
      <w:r w:rsidRPr="002469E4">
        <w:rPr>
          <w:rFonts w:eastAsia="Arial"/>
        </w:rPr>
        <w:t xml:space="preserve">Le décodage est l'opération inverse exacte : lecture du fichier → vérification de l'en-tête → décompression </w:t>
      </w:r>
      <w:proofErr w:type="spellStart"/>
      <w:r w:rsidRPr="002469E4">
        <w:rPr>
          <w:rFonts w:eastAsia="Arial"/>
        </w:rPr>
        <w:t>zlib</w:t>
      </w:r>
      <w:proofErr w:type="spellEnd"/>
      <w:r w:rsidRPr="002469E4">
        <w:rPr>
          <w:rFonts w:eastAsia="Arial"/>
        </w:rPr>
        <w:t xml:space="preserve"> → désérialisation pickle → </w:t>
      </w:r>
      <w:proofErr w:type="spellStart"/>
      <w:r w:rsidRPr="002469E4">
        <w:rPr>
          <w:rFonts w:eastAsia="Arial"/>
        </w:rPr>
        <w:t>video_data</w:t>
      </w:r>
      <w:proofErr w:type="spellEnd"/>
      <w:r w:rsidRPr="002469E4">
        <w:rPr>
          <w:rFonts w:eastAsia="Arial"/>
        </w:rPr>
        <w:t xml:space="preserve"> reconstruit. La vérification de la taille assure l'intégrité des données avant tout traitement.</w:t>
      </w:r>
    </w:p>
    <w:p w14:paraId="26CDF99D" w14:textId="77777777" w:rsidR="002469E4" w:rsidRDefault="002469E4" w:rsidP="00CA2F5E">
      <w:pPr>
        <w:spacing w:before="80" w:after="80" w:line="276" w:lineRule="auto"/>
        <w:jc w:val="both"/>
        <w:rPr>
          <w:rFonts w:eastAsia="Arial"/>
        </w:rPr>
      </w:pPr>
    </w:p>
    <w:p w14:paraId="1C189771" w14:textId="77777777" w:rsidR="00CA2F5E" w:rsidRDefault="00CA2F5E" w:rsidP="00CA2F5E">
      <w:pPr>
        <w:ind w:left="360"/>
      </w:pPr>
    </w:p>
    <w:p w14:paraId="533F8961" w14:textId="77777777" w:rsidR="00786EC7" w:rsidRDefault="00786EC7"/>
    <w:p w14:paraId="11218B36" w14:textId="77777777" w:rsidR="00311A2A" w:rsidRPr="00311A2A" w:rsidRDefault="00311A2A" w:rsidP="00311A2A">
      <w:pPr>
        <w:rPr>
          <w:b/>
          <w:bCs/>
        </w:rPr>
      </w:pPr>
      <w:r w:rsidRPr="00311A2A">
        <w:rPr>
          <w:b/>
          <w:bCs/>
        </w:rPr>
        <w:t>3. Analyse Expérimentale &amp; Résultats</w:t>
      </w:r>
    </w:p>
    <w:p w14:paraId="4EE65448" w14:textId="77777777" w:rsidR="00311A2A" w:rsidRDefault="00311A2A" w:rsidP="00311A2A">
      <w:pPr>
        <w:rPr>
          <w:b/>
          <w:bCs/>
        </w:rPr>
      </w:pPr>
      <w:r w:rsidRPr="00311A2A">
        <w:rPr>
          <w:b/>
          <w:bCs/>
        </w:rPr>
        <w:lastRenderedPageBreak/>
        <w:t>3.1 Statistiques de Compression</w:t>
      </w:r>
    </w:p>
    <w:p w14:paraId="252101E0" w14:textId="70C98818" w:rsidR="0077386A" w:rsidRPr="00311A2A" w:rsidRDefault="0077386A" w:rsidP="00311A2A">
      <w:pPr>
        <w:rPr>
          <w:b/>
          <w:bCs/>
        </w:rPr>
      </w:pPr>
      <w:r w:rsidRPr="0077386A">
        <w:rPr>
          <w:b/>
          <w:bCs/>
        </w:rPr>
        <w:drawing>
          <wp:inline distT="0" distB="0" distL="0" distR="0" wp14:anchorId="7E77033E" wp14:editId="36C44B8C">
            <wp:extent cx="3314987" cy="2232853"/>
            <wp:effectExtent l="0" t="0" r="0" b="0"/>
            <wp:docPr id="1035767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67639" name=""/>
                    <pic:cNvPicPr/>
                  </pic:nvPicPr>
                  <pic:blipFill>
                    <a:blip r:embed="rId8"/>
                    <a:stretch>
                      <a:fillRect/>
                    </a:stretch>
                  </pic:blipFill>
                  <pic:spPr>
                    <a:xfrm>
                      <a:off x="0" y="0"/>
                      <a:ext cx="3314987" cy="2232853"/>
                    </a:xfrm>
                    <a:prstGeom prst="rect">
                      <a:avLst/>
                    </a:prstGeom>
                  </pic:spPr>
                </pic:pic>
              </a:graphicData>
            </a:graphic>
          </wp:inline>
        </w:drawing>
      </w:r>
    </w:p>
    <w:p w14:paraId="7029A33D" w14:textId="4095D424" w:rsidR="00311A2A" w:rsidRPr="00311A2A" w:rsidRDefault="00311A2A" w:rsidP="00C87D06">
      <w:r w:rsidRPr="00311A2A">
        <w:rPr>
          <w:i/>
          <w:iCs/>
        </w:rPr>
        <w:t>Le sous-échantillonnage 4:2:0 seul atteint un ratio de compression de 2x en réduisant les données chroma de 460 800 octets (deux canaux pleine résolution) à 115 200 octets, sans aucun impact sur le canal Y.</w:t>
      </w:r>
    </w:p>
    <w:p w14:paraId="08684EEE" w14:textId="77777777" w:rsidR="00311A2A" w:rsidRPr="00311A2A" w:rsidRDefault="00311A2A" w:rsidP="00311A2A">
      <w:pPr>
        <w:rPr>
          <w:b/>
          <w:bCs/>
        </w:rPr>
      </w:pPr>
      <w:r w:rsidRPr="00311A2A">
        <w:rPr>
          <w:b/>
          <w:bCs/>
        </w:rPr>
        <w:t>3.2 Journaux d'Exécution — Sortie Terminal</w:t>
      </w:r>
    </w:p>
    <w:p w14:paraId="24A8A601" w14:textId="77777777" w:rsidR="00311A2A" w:rsidRDefault="00311A2A" w:rsidP="00311A2A">
      <w:r w:rsidRPr="00311A2A">
        <w:t>La figure ci-dessous montre la sortie terminal obtenue lors de l'exécution de part1_preprocessing.py. Elle confirme le chargement de 50 frames à la résolution 640×360, la taille de chaque canal, et le ratio de compression automatiquement calculé de 2.00x.</w:t>
      </w:r>
    </w:p>
    <w:p w14:paraId="5C8A0A25" w14:textId="08DFD0C9" w:rsidR="0077386A" w:rsidRDefault="0077386A" w:rsidP="00311A2A">
      <w:r w:rsidRPr="0077386A">
        <w:drawing>
          <wp:inline distT="0" distB="0" distL="0" distR="0" wp14:anchorId="0D597455" wp14:editId="3BD09508">
            <wp:extent cx="5128704" cy="2149026"/>
            <wp:effectExtent l="0" t="0" r="0" b="3810"/>
            <wp:docPr id="1940506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06715" name=""/>
                    <pic:cNvPicPr/>
                  </pic:nvPicPr>
                  <pic:blipFill>
                    <a:blip r:embed="rId9"/>
                    <a:stretch>
                      <a:fillRect/>
                    </a:stretch>
                  </pic:blipFill>
                  <pic:spPr>
                    <a:xfrm>
                      <a:off x="0" y="0"/>
                      <a:ext cx="5128704" cy="2149026"/>
                    </a:xfrm>
                    <a:prstGeom prst="rect">
                      <a:avLst/>
                    </a:prstGeom>
                  </pic:spPr>
                </pic:pic>
              </a:graphicData>
            </a:graphic>
          </wp:inline>
        </w:drawing>
      </w:r>
    </w:p>
    <w:p w14:paraId="30062076" w14:textId="01F6E276" w:rsidR="00CA2F5E" w:rsidRDefault="00CA2F5E" w:rsidP="00311A2A">
      <w:r>
        <w:t>Partie3 :</w:t>
      </w:r>
    </w:p>
    <w:p w14:paraId="760C31ED" w14:textId="254BAB1D" w:rsidR="00CA2F5E" w:rsidRDefault="00CA2F5E" w:rsidP="00311A2A">
      <w:r w:rsidRPr="00CA2F5E">
        <w:lastRenderedPageBreak/>
        <w:drawing>
          <wp:inline distT="0" distB="0" distL="0" distR="0" wp14:anchorId="62F04F20" wp14:editId="0CAA4458">
            <wp:extent cx="5774267" cy="3775710"/>
            <wp:effectExtent l="0" t="0" r="0" b="0"/>
            <wp:docPr id="293084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84605" name=""/>
                    <pic:cNvPicPr/>
                  </pic:nvPicPr>
                  <pic:blipFill>
                    <a:blip r:embed="rId10"/>
                    <a:stretch>
                      <a:fillRect/>
                    </a:stretch>
                  </pic:blipFill>
                  <pic:spPr>
                    <a:xfrm>
                      <a:off x="0" y="0"/>
                      <a:ext cx="5777168" cy="3777607"/>
                    </a:xfrm>
                    <a:prstGeom prst="rect">
                      <a:avLst/>
                    </a:prstGeom>
                  </pic:spPr>
                </pic:pic>
              </a:graphicData>
            </a:graphic>
          </wp:inline>
        </w:drawing>
      </w:r>
    </w:p>
    <w:p w14:paraId="3EDE7B48" w14:textId="5E2AB545" w:rsidR="00CA2F5E" w:rsidRDefault="00CA2F5E" w:rsidP="00311A2A">
      <w:r w:rsidRPr="00CA2F5E">
        <w:drawing>
          <wp:inline distT="0" distB="0" distL="0" distR="0" wp14:anchorId="27790982" wp14:editId="237E9C51">
            <wp:extent cx="6645910" cy="2378075"/>
            <wp:effectExtent l="0" t="0" r="2540" b="3175"/>
            <wp:docPr id="889666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66057" name=""/>
                    <pic:cNvPicPr/>
                  </pic:nvPicPr>
                  <pic:blipFill>
                    <a:blip r:embed="rId11"/>
                    <a:stretch>
                      <a:fillRect/>
                    </a:stretch>
                  </pic:blipFill>
                  <pic:spPr>
                    <a:xfrm>
                      <a:off x="0" y="0"/>
                      <a:ext cx="6645910" cy="2378075"/>
                    </a:xfrm>
                    <a:prstGeom prst="rect">
                      <a:avLst/>
                    </a:prstGeom>
                  </pic:spPr>
                </pic:pic>
              </a:graphicData>
            </a:graphic>
          </wp:inline>
        </w:drawing>
      </w:r>
    </w:p>
    <w:p w14:paraId="677D7554" w14:textId="1C311473" w:rsidR="00CA2F5E" w:rsidRDefault="00CA2F5E" w:rsidP="00311A2A">
      <w:r>
        <w:t>Partie4 :</w:t>
      </w:r>
    </w:p>
    <w:p w14:paraId="3515843D" w14:textId="3C9090E0" w:rsidR="00CA2F5E" w:rsidRDefault="00CA2F5E" w:rsidP="00311A2A">
      <w:r w:rsidRPr="00CA2F5E">
        <w:lastRenderedPageBreak/>
        <w:drawing>
          <wp:inline distT="0" distB="0" distL="0" distR="0" wp14:anchorId="1112AC88" wp14:editId="40BCF23A">
            <wp:extent cx="6645910" cy="3894667"/>
            <wp:effectExtent l="0" t="0" r="2540" b="0"/>
            <wp:docPr id="18124006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00690" name=""/>
                    <pic:cNvPicPr/>
                  </pic:nvPicPr>
                  <pic:blipFill>
                    <a:blip r:embed="rId12"/>
                    <a:stretch>
                      <a:fillRect/>
                    </a:stretch>
                  </pic:blipFill>
                  <pic:spPr>
                    <a:xfrm>
                      <a:off x="0" y="0"/>
                      <a:ext cx="6648033" cy="3895911"/>
                    </a:xfrm>
                    <a:prstGeom prst="rect">
                      <a:avLst/>
                    </a:prstGeom>
                  </pic:spPr>
                </pic:pic>
              </a:graphicData>
            </a:graphic>
          </wp:inline>
        </w:drawing>
      </w:r>
    </w:p>
    <w:p w14:paraId="07406C46" w14:textId="323A7CC5" w:rsidR="00CA2F5E" w:rsidRDefault="00CA2F5E" w:rsidP="00311A2A">
      <w:r>
        <w:t>Partie 5 :</w:t>
      </w:r>
    </w:p>
    <w:p w14:paraId="64D0296D" w14:textId="5B9F116D" w:rsidR="00CA2F5E" w:rsidRPr="00311A2A" w:rsidRDefault="00CA2F5E" w:rsidP="00311A2A">
      <w:r w:rsidRPr="00CA2F5E">
        <w:drawing>
          <wp:inline distT="0" distB="0" distL="0" distR="0" wp14:anchorId="006C6309" wp14:editId="64EC11BA">
            <wp:extent cx="6645910" cy="3519805"/>
            <wp:effectExtent l="0" t="0" r="2540" b="4445"/>
            <wp:docPr id="4342427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42789" name=""/>
                    <pic:cNvPicPr/>
                  </pic:nvPicPr>
                  <pic:blipFill>
                    <a:blip r:embed="rId13"/>
                    <a:stretch>
                      <a:fillRect/>
                    </a:stretch>
                  </pic:blipFill>
                  <pic:spPr>
                    <a:xfrm>
                      <a:off x="0" y="0"/>
                      <a:ext cx="6645910" cy="3519805"/>
                    </a:xfrm>
                    <a:prstGeom prst="rect">
                      <a:avLst/>
                    </a:prstGeom>
                  </pic:spPr>
                </pic:pic>
              </a:graphicData>
            </a:graphic>
          </wp:inline>
        </w:drawing>
      </w:r>
    </w:p>
    <w:p w14:paraId="04BE8AC6" w14:textId="77777777" w:rsidR="00786EC7" w:rsidRDefault="00786EC7"/>
    <w:p w14:paraId="51B4A6BA" w14:textId="77777777" w:rsidR="00311A2A" w:rsidRDefault="00311A2A"/>
    <w:p w14:paraId="1F56030B" w14:textId="77777777" w:rsidR="00311A2A" w:rsidRDefault="00311A2A"/>
    <w:p w14:paraId="6A168EEF" w14:textId="77777777" w:rsidR="00311A2A" w:rsidRDefault="00311A2A"/>
    <w:p w14:paraId="0C0DC5E5" w14:textId="59C6ED5A" w:rsidR="00311A2A" w:rsidRPr="00311A2A" w:rsidRDefault="00311A2A" w:rsidP="00311A2A">
      <w:pPr>
        <w:rPr>
          <w:b/>
          <w:bCs/>
        </w:rPr>
      </w:pPr>
      <w:r w:rsidRPr="00311A2A">
        <w:rPr>
          <w:b/>
          <w:bCs/>
        </w:rPr>
        <w:t>3.3</w:t>
      </w:r>
      <w:r w:rsidR="00C87D06">
        <w:rPr>
          <w:b/>
          <w:bCs/>
        </w:rPr>
        <w:t>.1</w:t>
      </w:r>
      <w:r w:rsidRPr="00311A2A">
        <w:rPr>
          <w:b/>
          <w:bCs/>
        </w:rPr>
        <w:t xml:space="preserve"> Visualisation </w:t>
      </w:r>
      <w:proofErr w:type="spellStart"/>
      <w:r w:rsidRPr="00311A2A">
        <w:rPr>
          <w:b/>
          <w:bCs/>
        </w:rPr>
        <w:t>Matplotlib</w:t>
      </w:r>
      <w:proofErr w:type="spellEnd"/>
      <w:r w:rsidRPr="00311A2A">
        <w:rPr>
          <w:b/>
          <w:bCs/>
        </w:rPr>
        <w:t xml:space="preserve"> — Canaux </w:t>
      </w:r>
      <w:proofErr w:type="spellStart"/>
      <w:r w:rsidRPr="00311A2A">
        <w:rPr>
          <w:b/>
          <w:bCs/>
        </w:rPr>
        <w:t>YCbCr</w:t>
      </w:r>
      <w:proofErr w:type="spellEnd"/>
    </w:p>
    <w:p w14:paraId="076D92AC" w14:textId="77777777" w:rsidR="00311A2A" w:rsidRDefault="00311A2A" w:rsidP="00311A2A">
      <w:r w:rsidRPr="00311A2A">
        <w:lastRenderedPageBreak/>
        <w:t>La figure ci-dessous illustre chaque étape du pipeline de pré-traitement sur la première frame de la vidéo. Le canal Y (niveaux de gris) préserve clairement tous les détails structurels de la scène. Le canal Cb est très lumineux en raison des tons bleus dominants de la scène sous-marine. Le canal Cr est sombre, le rouge étant largement absent. La frame reconstruite est visuellement identique à l'originale, et l'image de différence entièrement noire confirme une erreur de reconstruction nulle.</w:t>
      </w:r>
    </w:p>
    <w:p w14:paraId="0330482B" w14:textId="4F6D68E7" w:rsidR="00C87D06" w:rsidRDefault="00C87D06" w:rsidP="00311A2A">
      <w:r w:rsidRPr="00C87D06">
        <w:drawing>
          <wp:inline distT="0" distB="0" distL="0" distR="0" wp14:anchorId="335E4946" wp14:editId="432DD6B9">
            <wp:extent cx="5380186" cy="2705334"/>
            <wp:effectExtent l="0" t="0" r="0" b="0"/>
            <wp:docPr id="1336718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18716" name=""/>
                    <pic:cNvPicPr/>
                  </pic:nvPicPr>
                  <pic:blipFill>
                    <a:blip r:embed="rId14"/>
                    <a:stretch>
                      <a:fillRect/>
                    </a:stretch>
                  </pic:blipFill>
                  <pic:spPr>
                    <a:xfrm>
                      <a:off x="0" y="0"/>
                      <a:ext cx="5380186" cy="2705334"/>
                    </a:xfrm>
                    <a:prstGeom prst="rect">
                      <a:avLst/>
                    </a:prstGeom>
                  </pic:spPr>
                </pic:pic>
              </a:graphicData>
            </a:graphic>
          </wp:inline>
        </w:drawing>
      </w:r>
    </w:p>
    <w:p w14:paraId="0B269ADB" w14:textId="2C6C4F3E" w:rsidR="00C87D06" w:rsidRDefault="00C87D06" w:rsidP="00C87D06">
      <w:pPr>
        <w:rPr>
          <w:b/>
          <w:bCs/>
        </w:rPr>
      </w:pPr>
      <w:r w:rsidRPr="00C87D06">
        <w:rPr>
          <w:b/>
          <w:bCs/>
        </w:rPr>
        <w:t>3.3.2</w:t>
      </w:r>
      <w:r w:rsidRPr="00C87D06">
        <w:rPr>
          <w:b/>
          <w:bCs/>
        </w:rPr>
        <w:t xml:space="preserve">Visualisation </w:t>
      </w:r>
      <w:proofErr w:type="spellStart"/>
      <w:r w:rsidRPr="00C87D06">
        <w:rPr>
          <w:b/>
          <w:bCs/>
        </w:rPr>
        <w:t>Matplotlib</w:t>
      </w:r>
      <w:proofErr w:type="spellEnd"/>
      <w:r w:rsidRPr="00C87D06">
        <w:rPr>
          <w:b/>
          <w:bCs/>
        </w:rPr>
        <w:t xml:space="preserve"> — Pipeline DCT</w:t>
      </w:r>
    </w:p>
    <w:p w14:paraId="261D7C57" w14:textId="77777777" w:rsidR="00C87D06" w:rsidRPr="00C87D06" w:rsidRDefault="00C87D06" w:rsidP="00C87D06">
      <w:r w:rsidRPr="00C87D06">
        <w:t>La figure illustre les 4 étapes sur un bloc 8×8 central :</w:t>
      </w:r>
    </w:p>
    <w:p w14:paraId="5465D0C4" w14:textId="530C487C" w:rsidR="00C87D06" w:rsidRDefault="00C87D06" w:rsidP="00C87D06">
      <w:r>
        <w:rPr>
          <w:noProof/>
        </w:rPr>
        <w:drawing>
          <wp:inline distT="0" distB="0" distL="0" distR="0" wp14:anchorId="19458E32" wp14:editId="654BE42C">
            <wp:extent cx="6645910" cy="3224530"/>
            <wp:effectExtent l="0" t="0" r="2540" b="0"/>
            <wp:docPr id="9073263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26335" name="Image 1"/>
                    <pic:cNvPicPr>
                      <a:picLocks noChangeAspect="1"/>
                    </pic:cNvPicPr>
                  </pic:nvPicPr>
                  <pic:blipFill>
                    <a:blip r:embed="rId15"/>
                    <a:stretch>
                      <a:fillRect/>
                    </a:stretch>
                  </pic:blipFill>
                  <pic:spPr>
                    <a:xfrm>
                      <a:off x="0" y="0"/>
                      <a:ext cx="6645910" cy="3224530"/>
                    </a:xfrm>
                    <a:prstGeom prst="rect">
                      <a:avLst/>
                    </a:prstGeom>
                  </pic:spPr>
                </pic:pic>
              </a:graphicData>
            </a:graphic>
          </wp:inline>
        </w:drawing>
      </w:r>
    </w:p>
    <w:p w14:paraId="41A8B322" w14:textId="77777777" w:rsidR="00C87D06" w:rsidRPr="00C87D06" w:rsidRDefault="00C87D06" w:rsidP="00C87D06">
      <w:pPr>
        <w:numPr>
          <w:ilvl w:val="0"/>
          <w:numId w:val="11"/>
        </w:numPr>
      </w:pPr>
      <w:r w:rsidRPr="00C87D06">
        <w:rPr>
          <w:b/>
          <w:bCs/>
        </w:rPr>
        <w:t>Bloc original</w:t>
      </w:r>
      <w:r w:rsidRPr="00C87D06">
        <w:t xml:space="preserve"> : pixels bruts du canal Y</w:t>
      </w:r>
    </w:p>
    <w:p w14:paraId="7FECF810" w14:textId="77777777" w:rsidR="00C87D06" w:rsidRPr="00C87D06" w:rsidRDefault="00C87D06" w:rsidP="00C87D06">
      <w:pPr>
        <w:numPr>
          <w:ilvl w:val="0"/>
          <w:numId w:val="11"/>
        </w:numPr>
      </w:pPr>
      <w:r w:rsidRPr="00C87D06">
        <w:rPr>
          <w:b/>
          <w:bCs/>
        </w:rPr>
        <w:t>Après DCT</w:t>
      </w:r>
      <w:r w:rsidRPr="00C87D06">
        <w:t xml:space="preserve"> : énergie concentrée dans le coin supérieur gauche</w:t>
      </w:r>
    </w:p>
    <w:p w14:paraId="40F5806A" w14:textId="77777777" w:rsidR="00C87D06" w:rsidRPr="00C87D06" w:rsidRDefault="00C87D06" w:rsidP="00C87D06">
      <w:pPr>
        <w:numPr>
          <w:ilvl w:val="0"/>
          <w:numId w:val="11"/>
        </w:numPr>
      </w:pPr>
      <w:r w:rsidRPr="00C87D06">
        <w:rPr>
          <w:b/>
          <w:bCs/>
        </w:rPr>
        <w:t>Après quantification</w:t>
      </w:r>
      <w:r w:rsidRPr="00C87D06">
        <w:t xml:space="preserve"> : majorité de zéros, seuls quelques coefficients survivent</w:t>
      </w:r>
    </w:p>
    <w:p w14:paraId="254C2D10" w14:textId="77777777" w:rsidR="00C87D06" w:rsidRPr="00C87D06" w:rsidRDefault="00C87D06" w:rsidP="00C87D06">
      <w:pPr>
        <w:numPr>
          <w:ilvl w:val="0"/>
          <w:numId w:val="11"/>
        </w:numPr>
      </w:pPr>
      <w:r w:rsidRPr="00C87D06">
        <w:rPr>
          <w:b/>
          <w:bCs/>
        </w:rPr>
        <w:t>Bloc reconstruit</w:t>
      </w:r>
      <w:r w:rsidRPr="00C87D06">
        <w:t xml:space="preserve"> : très proche du bloc original malgré la compression</w:t>
      </w:r>
    </w:p>
    <w:p w14:paraId="01A44D8B" w14:textId="77777777" w:rsidR="00C87D06" w:rsidRDefault="00C87D06" w:rsidP="00C87D06"/>
    <w:p w14:paraId="2A0DDF11" w14:textId="77777777" w:rsidR="00C87D06" w:rsidRDefault="00C87D06" w:rsidP="00311A2A"/>
    <w:p w14:paraId="2506A4BA" w14:textId="0E564310" w:rsidR="00C87D06" w:rsidRDefault="00C87D06" w:rsidP="00311A2A">
      <w:r>
        <w:rPr>
          <w:noProof/>
        </w:rPr>
        <w:lastRenderedPageBreak/>
        <w:drawing>
          <wp:inline distT="0" distB="0" distL="0" distR="0" wp14:anchorId="1E577084" wp14:editId="1B84382B">
            <wp:extent cx="4777740" cy="1996440"/>
            <wp:effectExtent l="0" t="0" r="3810" b="3810"/>
            <wp:docPr id="7389122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12282" name="Image 1"/>
                    <pic:cNvPicPr>
                      <a:picLocks noChangeAspect="1"/>
                    </pic:cNvPicPr>
                  </pic:nvPicPr>
                  <pic:blipFill>
                    <a:blip r:embed="rId16"/>
                    <a:stretch>
                      <a:fillRect/>
                    </a:stretch>
                  </pic:blipFill>
                  <pic:spPr>
                    <a:xfrm>
                      <a:off x="0" y="0"/>
                      <a:ext cx="4777740" cy="1996440"/>
                    </a:xfrm>
                    <a:prstGeom prst="rect">
                      <a:avLst/>
                    </a:prstGeom>
                  </pic:spPr>
                </pic:pic>
              </a:graphicData>
            </a:graphic>
          </wp:inline>
        </w:drawing>
      </w:r>
    </w:p>
    <w:p w14:paraId="5FB28F4B" w14:textId="77777777" w:rsidR="00C87D06" w:rsidRPr="00C87D06" w:rsidRDefault="00C87D06" w:rsidP="00C87D06">
      <w:r w:rsidRPr="00C87D06">
        <w:rPr>
          <w:b/>
          <w:bCs/>
        </w:rPr>
        <w:t>3.2 Impact du QF sur la compression</w:t>
      </w:r>
    </w:p>
    <w:tbl>
      <w:tblPr>
        <w:tblW w:w="0" w:type="auto"/>
        <w:tblCellSpacing w:w="15" w:type="dxa"/>
        <w:tblLook w:val="04A0" w:firstRow="1" w:lastRow="0" w:firstColumn="1" w:lastColumn="0" w:noHBand="0" w:noVBand="1"/>
      </w:tblPr>
      <w:tblGrid>
        <w:gridCol w:w="868"/>
        <w:gridCol w:w="1553"/>
        <w:gridCol w:w="1215"/>
        <w:gridCol w:w="1577"/>
      </w:tblGrid>
      <w:tr w:rsidR="00C87D06" w:rsidRPr="00C87D06" w14:paraId="2EC8B2AC" w14:textId="77777777">
        <w:trPr>
          <w:tblHeader/>
          <w:tblCellSpacing w:w="15" w:type="dxa"/>
        </w:trPr>
        <w:tc>
          <w:tcPr>
            <w:tcW w:w="0" w:type="auto"/>
            <w:tcMar>
              <w:top w:w="15" w:type="dxa"/>
              <w:left w:w="15" w:type="dxa"/>
              <w:bottom w:w="15" w:type="dxa"/>
              <w:right w:w="15" w:type="dxa"/>
            </w:tcMar>
            <w:vAlign w:val="center"/>
            <w:hideMark/>
          </w:tcPr>
          <w:p w14:paraId="60301985" w14:textId="77777777" w:rsidR="00C87D06" w:rsidRPr="00C87D06" w:rsidRDefault="00C87D06" w:rsidP="00C87D06">
            <w:pPr>
              <w:rPr>
                <w:b/>
                <w:bCs/>
              </w:rPr>
            </w:pPr>
            <w:r w:rsidRPr="00C87D06">
              <w:rPr>
                <w:b/>
                <w:bCs/>
              </w:rPr>
              <w:t>QF</w:t>
            </w:r>
          </w:p>
        </w:tc>
        <w:tc>
          <w:tcPr>
            <w:tcW w:w="0" w:type="auto"/>
            <w:tcMar>
              <w:top w:w="15" w:type="dxa"/>
              <w:left w:w="15" w:type="dxa"/>
              <w:bottom w:w="15" w:type="dxa"/>
              <w:right w:w="15" w:type="dxa"/>
            </w:tcMar>
            <w:vAlign w:val="center"/>
            <w:hideMark/>
          </w:tcPr>
          <w:p w14:paraId="304FE506" w14:textId="77777777" w:rsidR="00C87D06" w:rsidRPr="00C87D06" w:rsidRDefault="00C87D06" w:rsidP="00C87D06">
            <w:pPr>
              <w:rPr>
                <w:b/>
                <w:bCs/>
              </w:rPr>
            </w:pPr>
            <w:r w:rsidRPr="00C87D06">
              <w:rPr>
                <w:b/>
                <w:bCs/>
              </w:rPr>
              <w:t>Coefficients nuls</w:t>
            </w:r>
          </w:p>
        </w:tc>
        <w:tc>
          <w:tcPr>
            <w:tcW w:w="0" w:type="auto"/>
            <w:tcMar>
              <w:top w:w="15" w:type="dxa"/>
              <w:left w:w="15" w:type="dxa"/>
              <w:bottom w:w="15" w:type="dxa"/>
              <w:right w:w="15" w:type="dxa"/>
            </w:tcMar>
            <w:vAlign w:val="center"/>
            <w:hideMark/>
          </w:tcPr>
          <w:p w14:paraId="0411EBA1" w14:textId="77777777" w:rsidR="00C87D06" w:rsidRPr="00C87D06" w:rsidRDefault="00C87D06" w:rsidP="00C87D06">
            <w:pPr>
              <w:rPr>
                <w:b/>
                <w:bCs/>
              </w:rPr>
            </w:pPr>
            <w:r w:rsidRPr="00C87D06">
              <w:rPr>
                <w:b/>
                <w:bCs/>
              </w:rPr>
              <w:t>PSNR estimé</w:t>
            </w:r>
          </w:p>
        </w:tc>
        <w:tc>
          <w:tcPr>
            <w:tcW w:w="0" w:type="auto"/>
            <w:tcMar>
              <w:top w:w="15" w:type="dxa"/>
              <w:left w:w="15" w:type="dxa"/>
              <w:bottom w:w="15" w:type="dxa"/>
              <w:right w:w="15" w:type="dxa"/>
            </w:tcMar>
            <w:vAlign w:val="center"/>
            <w:hideMark/>
          </w:tcPr>
          <w:p w14:paraId="3E8927CD" w14:textId="77777777" w:rsidR="00C87D06" w:rsidRPr="00C87D06" w:rsidRDefault="00C87D06" w:rsidP="00C87D06">
            <w:pPr>
              <w:rPr>
                <w:b/>
                <w:bCs/>
              </w:rPr>
            </w:pPr>
            <w:r w:rsidRPr="00C87D06">
              <w:rPr>
                <w:b/>
                <w:bCs/>
              </w:rPr>
              <w:t>Qualité visuelle</w:t>
            </w:r>
          </w:p>
        </w:tc>
      </w:tr>
      <w:tr w:rsidR="00C87D06" w:rsidRPr="00C87D06" w14:paraId="6BE0DB5A" w14:textId="77777777">
        <w:trPr>
          <w:tblCellSpacing w:w="15" w:type="dxa"/>
        </w:trPr>
        <w:tc>
          <w:tcPr>
            <w:tcW w:w="0" w:type="auto"/>
            <w:tcMar>
              <w:top w:w="15" w:type="dxa"/>
              <w:left w:w="15" w:type="dxa"/>
              <w:bottom w:w="15" w:type="dxa"/>
              <w:right w:w="15" w:type="dxa"/>
            </w:tcMar>
            <w:vAlign w:val="center"/>
            <w:hideMark/>
          </w:tcPr>
          <w:p w14:paraId="647B4A19" w14:textId="77777777" w:rsidR="00C87D06" w:rsidRPr="00C87D06" w:rsidRDefault="00C87D06" w:rsidP="00C87D06">
            <w:r w:rsidRPr="00C87D06">
              <w:t>0.5</w:t>
            </w:r>
          </w:p>
        </w:tc>
        <w:tc>
          <w:tcPr>
            <w:tcW w:w="0" w:type="auto"/>
            <w:tcMar>
              <w:top w:w="15" w:type="dxa"/>
              <w:left w:w="15" w:type="dxa"/>
              <w:bottom w:w="15" w:type="dxa"/>
              <w:right w:w="15" w:type="dxa"/>
            </w:tcMar>
            <w:vAlign w:val="center"/>
            <w:hideMark/>
          </w:tcPr>
          <w:p w14:paraId="68D68436" w14:textId="77777777" w:rsidR="00C87D06" w:rsidRPr="00C87D06" w:rsidRDefault="00C87D06" w:rsidP="00C87D06">
            <w:r w:rsidRPr="00C87D06">
              <w:t>~55%</w:t>
            </w:r>
          </w:p>
        </w:tc>
        <w:tc>
          <w:tcPr>
            <w:tcW w:w="0" w:type="auto"/>
            <w:tcMar>
              <w:top w:w="15" w:type="dxa"/>
              <w:left w:w="15" w:type="dxa"/>
              <w:bottom w:w="15" w:type="dxa"/>
              <w:right w:w="15" w:type="dxa"/>
            </w:tcMar>
            <w:vAlign w:val="center"/>
            <w:hideMark/>
          </w:tcPr>
          <w:p w14:paraId="089AF160" w14:textId="77777777" w:rsidR="00C87D06" w:rsidRPr="00C87D06" w:rsidRDefault="00C87D06" w:rsidP="00C87D06">
            <w:r w:rsidRPr="00C87D06">
              <w:t>~42 dB</w:t>
            </w:r>
          </w:p>
        </w:tc>
        <w:tc>
          <w:tcPr>
            <w:tcW w:w="0" w:type="auto"/>
            <w:tcMar>
              <w:top w:w="15" w:type="dxa"/>
              <w:left w:w="15" w:type="dxa"/>
              <w:bottom w:w="15" w:type="dxa"/>
              <w:right w:w="15" w:type="dxa"/>
            </w:tcMar>
            <w:vAlign w:val="center"/>
            <w:hideMark/>
          </w:tcPr>
          <w:p w14:paraId="3B2A969D" w14:textId="77777777" w:rsidR="00C87D06" w:rsidRPr="00C87D06" w:rsidRDefault="00C87D06" w:rsidP="00C87D06">
            <w:r w:rsidRPr="00C87D06">
              <w:t>Excellente</w:t>
            </w:r>
          </w:p>
        </w:tc>
      </w:tr>
      <w:tr w:rsidR="00C87D06" w:rsidRPr="00C87D06" w14:paraId="750291B8" w14:textId="77777777">
        <w:trPr>
          <w:tblCellSpacing w:w="15" w:type="dxa"/>
        </w:trPr>
        <w:tc>
          <w:tcPr>
            <w:tcW w:w="0" w:type="auto"/>
            <w:tcMar>
              <w:top w:w="15" w:type="dxa"/>
              <w:left w:w="15" w:type="dxa"/>
              <w:bottom w:w="15" w:type="dxa"/>
              <w:right w:w="15" w:type="dxa"/>
            </w:tcMar>
            <w:vAlign w:val="center"/>
            <w:hideMark/>
          </w:tcPr>
          <w:p w14:paraId="2C4BEF20" w14:textId="77777777" w:rsidR="00C87D06" w:rsidRPr="00C87D06" w:rsidRDefault="00C87D06" w:rsidP="00C87D06">
            <w:r w:rsidRPr="00C87D06">
              <w:t>1.0</w:t>
            </w:r>
          </w:p>
        </w:tc>
        <w:tc>
          <w:tcPr>
            <w:tcW w:w="0" w:type="auto"/>
            <w:tcMar>
              <w:top w:w="15" w:type="dxa"/>
              <w:left w:w="15" w:type="dxa"/>
              <w:bottom w:w="15" w:type="dxa"/>
              <w:right w:w="15" w:type="dxa"/>
            </w:tcMar>
            <w:vAlign w:val="center"/>
            <w:hideMark/>
          </w:tcPr>
          <w:p w14:paraId="782179F6" w14:textId="77777777" w:rsidR="00C87D06" w:rsidRPr="00C87D06" w:rsidRDefault="00C87D06" w:rsidP="00C87D06">
            <w:r w:rsidRPr="00C87D06">
              <w:t>~75%</w:t>
            </w:r>
          </w:p>
        </w:tc>
        <w:tc>
          <w:tcPr>
            <w:tcW w:w="0" w:type="auto"/>
            <w:tcMar>
              <w:top w:w="15" w:type="dxa"/>
              <w:left w:w="15" w:type="dxa"/>
              <w:bottom w:w="15" w:type="dxa"/>
              <w:right w:w="15" w:type="dxa"/>
            </w:tcMar>
            <w:vAlign w:val="center"/>
            <w:hideMark/>
          </w:tcPr>
          <w:p w14:paraId="3750BC51" w14:textId="77777777" w:rsidR="00C87D06" w:rsidRPr="00C87D06" w:rsidRDefault="00C87D06" w:rsidP="00C87D06">
            <w:r w:rsidRPr="00C87D06">
              <w:t>~38 dB</w:t>
            </w:r>
          </w:p>
        </w:tc>
        <w:tc>
          <w:tcPr>
            <w:tcW w:w="0" w:type="auto"/>
            <w:tcMar>
              <w:top w:w="15" w:type="dxa"/>
              <w:left w:w="15" w:type="dxa"/>
              <w:bottom w:w="15" w:type="dxa"/>
              <w:right w:w="15" w:type="dxa"/>
            </w:tcMar>
            <w:vAlign w:val="center"/>
            <w:hideMark/>
          </w:tcPr>
          <w:p w14:paraId="2F554346" w14:textId="77777777" w:rsidR="00C87D06" w:rsidRPr="00C87D06" w:rsidRDefault="00C87D06" w:rsidP="00C87D06">
            <w:r w:rsidRPr="00C87D06">
              <w:t>Très bonne</w:t>
            </w:r>
          </w:p>
        </w:tc>
      </w:tr>
      <w:tr w:rsidR="00C87D06" w:rsidRPr="00C87D06" w14:paraId="521BFD7E" w14:textId="77777777">
        <w:trPr>
          <w:tblCellSpacing w:w="15" w:type="dxa"/>
        </w:trPr>
        <w:tc>
          <w:tcPr>
            <w:tcW w:w="0" w:type="auto"/>
            <w:tcMar>
              <w:top w:w="15" w:type="dxa"/>
              <w:left w:w="15" w:type="dxa"/>
              <w:bottom w:w="15" w:type="dxa"/>
              <w:right w:w="15" w:type="dxa"/>
            </w:tcMar>
            <w:vAlign w:val="center"/>
            <w:hideMark/>
          </w:tcPr>
          <w:p w14:paraId="7E9D3002" w14:textId="77777777" w:rsidR="00C87D06" w:rsidRPr="00C87D06" w:rsidRDefault="00C87D06" w:rsidP="00C87D06">
            <w:r w:rsidRPr="00C87D06">
              <w:t>2.0</w:t>
            </w:r>
          </w:p>
        </w:tc>
        <w:tc>
          <w:tcPr>
            <w:tcW w:w="0" w:type="auto"/>
            <w:tcMar>
              <w:top w:w="15" w:type="dxa"/>
              <w:left w:w="15" w:type="dxa"/>
              <w:bottom w:w="15" w:type="dxa"/>
              <w:right w:w="15" w:type="dxa"/>
            </w:tcMar>
            <w:vAlign w:val="center"/>
            <w:hideMark/>
          </w:tcPr>
          <w:p w14:paraId="6F47B9C8" w14:textId="77777777" w:rsidR="00C87D06" w:rsidRPr="00C87D06" w:rsidRDefault="00C87D06" w:rsidP="00C87D06">
            <w:r w:rsidRPr="00C87D06">
              <w:t>~88%</w:t>
            </w:r>
          </w:p>
        </w:tc>
        <w:tc>
          <w:tcPr>
            <w:tcW w:w="0" w:type="auto"/>
            <w:tcMar>
              <w:top w:w="15" w:type="dxa"/>
              <w:left w:w="15" w:type="dxa"/>
              <w:bottom w:w="15" w:type="dxa"/>
              <w:right w:w="15" w:type="dxa"/>
            </w:tcMar>
            <w:vAlign w:val="center"/>
            <w:hideMark/>
          </w:tcPr>
          <w:p w14:paraId="2DAF0DA4" w14:textId="77777777" w:rsidR="00C87D06" w:rsidRPr="00C87D06" w:rsidRDefault="00C87D06" w:rsidP="00C87D06">
            <w:r w:rsidRPr="00C87D06">
              <w:t>~32 dB</w:t>
            </w:r>
          </w:p>
        </w:tc>
        <w:tc>
          <w:tcPr>
            <w:tcW w:w="0" w:type="auto"/>
            <w:tcMar>
              <w:top w:w="15" w:type="dxa"/>
              <w:left w:w="15" w:type="dxa"/>
              <w:bottom w:w="15" w:type="dxa"/>
              <w:right w:w="15" w:type="dxa"/>
            </w:tcMar>
            <w:vAlign w:val="center"/>
            <w:hideMark/>
          </w:tcPr>
          <w:p w14:paraId="2FAB1A48" w14:textId="77777777" w:rsidR="00C87D06" w:rsidRPr="00C87D06" w:rsidRDefault="00C87D06" w:rsidP="00C87D06">
            <w:r w:rsidRPr="00C87D06">
              <w:t>Acceptable</w:t>
            </w:r>
          </w:p>
        </w:tc>
      </w:tr>
      <w:tr w:rsidR="00C87D06" w:rsidRPr="00C87D06" w14:paraId="39361FAC" w14:textId="77777777">
        <w:trPr>
          <w:tblCellSpacing w:w="15" w:type="dxa"/>
        </w:trPr>
        <w:tc>
          <w:tcPr>
            <w:tcW w:w="0" w:type="auto"/>
            <w:tcMar>
              <w:top w:w="15" w:type="dxa"/>
              <w:left w:w="15" w:type="dxa"/>
              <w:bottom w:w="15" w:type="dxa"/>
              <w:right w:w="15" w:type="dxa"/>
            </w:tcMar>
            <w:vAlign w:val="center"/>
            <w:hideMark/>
          </w:tcPr>
          <w:p w14:paraId="16D8B39A" w14:textId="77777777" w:rsidR="00C87D06" w:rsidRPr="00C87D06" w:rsidRDefault="00C87D06" w:rsidP="00C87D06">
            <w:r w:rsidRPr="00C87D06">
              <w:t>4.0</w:t>
            </w:r>
          </w:p>
        </w:tc>
        <w:tc>
          <w:tcPr>
            <w:tcW w:w="0" w:type="auto"/>
            <w:tcMar>
              <w:top w:w="15" w:type="dxa"/>
              <w:left w:w="15" w:type="dxa"/>
              <w:bottom w:w="15" w:type="dxa"/>
              <w:right w:w="15" w:type="dxa"/>
            </w:tcMar>
            <w:vAlign w:val="center"/>
            <w:hideMark/>
          </w:tcPr>
          <w:p w14:paraId="126ED2D8" w14:textId="77777777" w:rsidR="00C87D06" w:rsidRPr="00C87D06" w:rsidRDefault="00C87D06" w:rsidP="00C87D06">
            <w:r w:rsidRPr="00C87D06">
              <w:t>~95%</w:t>
            </w:r>
          </w:p>
        </w:tc>
        <w:tc>
          <w:tcPr>
            <w:tcW w:w="0" w:type="auto"/>
            <w:tcMar>
              <w:top w:w="15" w:type="dxa"/>
              <w:left w:w="15" w:type="dxa"/>
              <w:bottom w:w="15" w:type="dxa"/>
              <w:right w:w="15" w:type="dxa"/>
            </w:tcMar>
            <w:vAlign w:val="center"/>
            <w:hideMark/>
          </w:tcPr>
          <w:p w14:paraId="409B6F47" w14:textId="77777777" w:rsidR="00C87D06" w:rsidRPr="00C87D06" w:rsidRDefault="00C87D06" w:rsidP="00C87D06">
            <w:r w:rsidRPr="00C87D06">
              <w:t>~26 dB</w:t>
            </w:r>
          </w:p>
        </w:tc>
        <w:tc>
          <w:tcPr>
            <w:tcW w:w="0" w:type="auto"/>
            <w:tcMar>
              <w:top w:w="15" w:type="dxa"/>
              <w:left w:w="15" w:type="dxa"/>
              <w:bottom w:w="15" w:type="dxa"/>
              <w:right w:w="15" w:type="dxa"/>
            </w:tcMar>
            <w:vAlign w:val="center"/>
            <w:hideMark/>
          </w:tcPr>
          <w:p w14:paraId="2608C339" w14:textId="77777777" w:rsidR="00C87D06" w:rsidRPr="00C87D06" w:rsidRDefault="00C87D06" w:rsidP="00C87D06">
            <w:r w:rsidRPr="00C87D06">
              <w:t>Artefacts visibles</w:t>
            </w:r>
          </w:p>
        </w:tc>
      </w:tr>
      <w:tr w:rsidR="00CA2F5E" w:rsidRPr="00C87D06" w14:paraId="0DFD5637" w14:textId="77777777">
        <w:trPr>
          <w:tblCellSpacing w:w="15" w:type="dxa"/>
        </w:trPr>
        <w:tc>
          <w:tcPr>
            <w:tcW w:w="0" w:type="auto"/>
            <w:tcMar>
              <w:top w:w="15" w:type="dxa"/>
              <w:left w:w="15" w:type="dxa"/>
              <w:bottom w:w="15" w:type="dxa"/>
              <w:right w:w="15" w:type="dxa"/>
            </w:tcMar>
            <w:vAlign w:val="center"/>
          </w:tcPr>
          <w:p w14:paraId="685745B8" w14:textId="6939FD1C" w:rsidR="00CA2F5E" w:rsidRPr="00C87D06" w:rsidRDefault="00CA2F5E" w:rsidP="00C87D06">
            <w:r>
              <w:t>Partie 3 :</w:t>
            </w:r>
          </w:p>
        </w:tc>
        <w:tc>
          <w:tcPr>
            <w:tcW w:w="0" w:type="auto"/>
            <w:tcMar>
              <w:top w:w="15" w:type="dxa"/>
              <w:left w:w="15" w:type="dxa"/>
              <w:bottom w:w="15" w:type="dxa"/>
              <w:right w:w="15" w:type="dxa"/>
            </w:tcMar>
            <w:vAlign w:val="center"/>
          </w:tcPr>
          <w:p w14:paraId="771A82ED" w14:textId="77777777" w:rsidR="00CA2F5E" w:rsidRPr="00C87D06" w:rsidRDefault="00CA2F5E" w:rsidP="00C87D06"/>
        </w:tc>
        <w:tc>
          <w:tcPr>
            <w:tcW w:w="0" w:type="auto"/>
            <w:tcMar>
              <w:top w:w="15" w:type="dxa"/>
              <w:left w:w="15" w:type="dxa"/>
              <w:bottom w:w="15" w:type="dxa"/>
              <w:right w:w="15" w:type="dxa"/>
            </w:tcMar>
            <w:vAlign w:val="center"/>
          </w:tcPr>
          <w:p w14:paraId="4F1DAB31" w14:textId="77777777" w:rsidR="00CA2F5E" w:rsidRPr="00C87D06" w:rsidRDefault="00CA2F5E" w:rsidP="00C87D06"/>
        </w:tc>
        <w:tc>
          <w:tcPr>
            <w:tcW w:w="0" w:type="auto"/>
            <w:tcMar>
              <w:top w:w="15" w:type="dxa"/>
              <w:left w:w="15" w:type="dxa"/>
              <w:bottom w:w="15" w:type="dxa"/>
              <w:right w:w="15" w:type="dxa"/>
            </w:tcMar>
            <w:vAlign w:val="center"/>
          </w:tcPr>
          <w:p w14:paraId="403D629F" w14:textId="77777777" w:rsidR="00CA2F5E" w:rsidRPr="00C87D06" w:rsidRDefault="00CA2F5E" w:rsidP="00C87D06"/>
        </w:tc>
      </w:tr>
    </w:tbl>
    <w:p w14:paraId="2D63B5F0" w14:textId="5A3E42A4" w:rsidR="00C87D06" w:rsidRPr="00311A2A" w:rsidRDefault="00CA2F5E" w:rsidP="00311A2A">
      <w:r w:rsidRPr="00CA2F5E">
        <w:drawing>
          <wp:inline distT="0" distB="0" distL="0" distR="0" wp14:anchorId="218F7FC5" wp14:editId="1E9E37A9">
            <wp:extent cx="6645910" cy="3311525"/>
            <wp:effectExtent l="0" t="0" r="2540" b="3175"/>
            <wp:docPr id="1197884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84803" name=""/>
                    <pic:cNvPicPr/>
                  </pic:nvPicPr>
                  <pic:blipFill>
                    <a:blip r:embed="rId17"/>
                    <a:stretch>
                      <a:fillRect/>
                    </a:stretch>
                  </pic:blipFill>
                  <pic:spPr>
                    <a:xfrm>
                      <a:off x="0" y="0"/>
                      <a:ext cx="6645910" cy="3311525"/>
                    </a:xfrm>
                    <a:prstGeom prst="rect">
                      <a:avLst/>
                    </a:prstGeom>
                  </pic:spPr>
                </pic:pic>
              </a:graphicData>
            </a:graphic>
          </wp:inline>
        </w:drawing>
      </w:r>
    </w:p>
    <w:p w14:paraId="1E361669" w14:textId="21F06B53" w:rsidR="00311A2A" w:rsidRDefault="00311A2A"/>
    <w:p w14:paraId="1DD418F3" w14:textId="77777777" w:rsidR="00311A2A" w:rsidRDefault="00311A2A"/>
    <w:p w14:paraId="7390AB12" w14:textId="77777777" w:rsidR="00473A8B" w:rsidRDefault="00473A8B"/>
    <w:p w14:paraId="6024A58D" w14:textId="77777777" w:rsidR="00473A8B" w:rsidRDefault="00473A8B"/>
    <w:p w14:paraId="2862466D" w14:textId="77777777" w:rsidR="00473A8B" w:rsidRDefault="00473A8B"/>
    <w:p w14:paraId="4197DC43" w14:textId="77777777" w:rsidR="00473A8B" w:rsidRDefault="00473A8B"/>
    <w:p w14:paraId="1B59F593" w14:textId="18363F3F" w:rsidR="00473A8B" w:rsidRDefault="00473A8B">
      <w:r>
        <w:lastRenderedPageBreak/>
        <w:t>Partie 5 :</w:t>
      </w:r>
    </w:p>
    <w:p w14:paraId="4E446DAD" w14:textId="1E7CBCC5" w:rsidR="00473A8B" w:rsidRDefault="00473A8B">
      <w:r w:rsidRPr="00473A8B">
        <w:drawing>
          <wp:inline distT="0" distB="0" distL="0" distR="0" wp14:anchorId="326292C1" wp14:editId="55DBE7F0">
            <wp:extent cx="6645910" cy="3486785"/>
            <wp:effectExtent l="0" t="0" r="2540" b="0"/>
            <wp:docPr id="124412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2071" name=""/>
                    <pic:cNvPicPr/>
                  </pic:nvPicPr>
                  <pic:blipFill>
                    <a:blip r:embed="rId18"/>
                    <a:stretch>
                      <a:fillRect/>
                    </a:stretch>
                  </pic:blipFill>
                  <pic:spPr>
                    <a:xfrm>
                      <a:off x="0" y="0"/>
                      <a:ext cx="6645910" cy="3486785"/>
                    </a:xfrm>
                    <a:prstGeom prst="rect">
                      <a:avLst/>
                    </a:prstGeom>
                  </pic:spPr>
                </pic:pic>
              </a:graphicData>
            </a:graphic>
          </wp:inline>
        </w:drawing>
      </w:r>
    </w:p>
    <w:p w14:paraId="0E67EF63" w14:textId="77777777" w:rsidR="00311A2A" w:rsidRDefault="00311A2A"/>
    <w:p w14:paraId="56D86A5B" w14:textId="77777777" w:rsidR="00311A2A" w:rsidRPr="00311A2A" w:rsidRDefault="00311A2A" w:rsidP="00311A2A">
      <w:pPr>
        <w:rPr>
          <w:b/>
          <w:bCs/>
        </w:rPr>
      </w:pPr>
      <w:r w:rsidRPr="00311A2A">
        <w:rPr>
          <w:b/>
          <w:bCs/>
        </w:rPr>
        <w:t>Fonctions Implémentées</w:t>
      </w:r>
    </w:p>
    <w:p w14:paraId="4775050B" w14:textId="77777777" w:rsidR="00311A2A" w:rsidRPr="00311A2A" w:rsidRDefault="00311A2A" w:rsidP="00311A2A">
      <w:r w:rsidRPr="00311A2A">
        <w:t>Le module part1_preprocessing.py implémente les fonctions suivantes :</w:t>
      </w:r>
    </w:p>
    <w:p w14:paraId="6F4F5B9F" w14:textId="77777777" w:rsidR="00311A2A" w:rsidRPr="00311A2A" w:rsidRDefault="00311A2A" w:rsidP="00311A2A">
      <w:pPr>
        <w:numPr>
          <w:ilvl w:val="0"/>
          <w:numId w:val="10"/>
        </w:numPr>
      </w:pPr>
      <w:proofErr w:type="spellStart"/>
      <w:r w:rsidRPr="00311A2A">
        <w:rPr>
          <w:b/>
          <w:bCs/>
        </w:rPr>
        <w:t>load_frames</w:t>
      </w:r>
      <w:proofErr w:type="spellEnd"/>
      <w:r w:rsidRPr="00311A2A">
        <w:rPr>
          <w:b/>
          <w:bCs/>
        </w:rPr>
        <w:t>(folder)</w:t>
      </w:r>
      <w:r w:rsidRPr="00311A2A">
        <w:t xml:space="preserve"> — charge toutes les images PNG/JPG d'un dossier par ordre alphabétique.</w:t>
      </w:r>
    </w:p>
    <w:p w14:paraId="527AE0CA" w14:textId="77777777" w:rsidR="00311A2A" w:rsidRPr="00311A2A" w:rsidRDefault="00311A2A" w:rsidP="00311A2A">
      <w:pPr>
        <w:numPr>
          <w:ilvl w:val="0"/>
          <w:numId w:val="10"/>
        </w:numPr>
      </w:pPr>
      <w:proofErr w:type="spellStart"/>
      <w:r w:rsidRPr="00311A2A">
        <w:rPr>
          <w:b/>
          <w:bCs/>
        </w:rPr>
        <w:t>bgr_to_ycbcr</w:t>
      </w:r>
      <w:proofErr w:type="spellEnd"/>
      <w:r w:rsidRPr="00311A2A">
        <w:rPr>
          <w:b/>
          <w:bCs/>
        </w:rPr>
        <w:t>(frame)</w:t>
      </w:r>
      <w:r w:rsidRPr="00311A2A">
        <w:t xml:space="preserve"> — convertit une frame BGR en trois canaux séparés Y, Cb, Cr.</w:t>
      </w:r>
    </w:p>
    <w:p w14:paraId="4F0E934D" w14:textId="77777777" w:rsidR="00311A2A" w:rsidRPr="00311A2A" w:rsidRDefault="00311A2A" w:rsidP="00311A2A">
      <w:pPr>
        <w:numPr>
          <w:ilvl w:val="0"/>
          <w:numId w:val="10"/>
        </w:numPr>
      </w:pPr>
      <w:r w:rsidRPr="00311A2A">
        <w:rPr>
          <w:b/>
          <w:bCs/>
        </w:rPr>
        <w:t>subsample_420(Cb, Cr)</w:t>
      </w:r>
      <w:r w:rsidRPr="00311A2A">
        <w:t xml:space="preserve"> — applique le sous-échantillonnage chroma 4:2:0 (conserve 1 pixel sur 4).</w:t>
      </w:r>
    </w:p>
    <w:p w14:paraId="7D35DCB7" w14:textId="77777777" w:rsidR="00311A2A" w:rsidRPr="00311A2A" w:rsidRDefault="00311A2A" w:rsidP="00311A2A">
      <w:pPr>
        <w:numPr>
          <w:ilvl w:val="0"/>
          <w:numId w:val="10"/>
        </w:numPr>
      </w:pPr>
      <w:r w:rsidRPr="00311A2A">
        <w:rPr>
          <w:b/>
          <w:bCs/>
        </w:rPr>
        <w:t>upsample_420(</w:t>
      </w:r>
      <w:proofErr w:type="spellStart"/>
      <w:r w:rsidRPr="00311A2A">
        <w:rPr>
          <w:b/>
          <w:bCs/>
        </w:rPr>
        <w:t>Cb_sub</w:t>
      </w:r>
      <w:proofErr w:type="spellEnd"/>
      <w:r w:rsidRPr="00311A2A">
        <w:rPr>
          <w:b/>
          <w:bCs/>
        </w:rPr>
        <w:t xml:space="preserve">, </w:t>
      </w:r>
      <w:proofErr w:type="spellStart"/>
      <w:r w:rsidRPr="00311A2A">
        <w:rPr>
          <w:b/>
          <w:bCs/>
        </w:rPr>
        <w:t>Cr_sub</w:t>
      </w:r>
      <w:proofErr w:type="spellEnd"/>
      <w:r w:rsidRPr="00311A2A">
        <w:rPr>
          <w:b/>
          <w:bCs/>
        </w:rPr>
        <w:t xml:space="preserve">, </w:t>
      </w:r>
      <w:proofErr w:type="spellStart"/>
      <w:r w:rsidRPr="00311A2A">
        <w:rPr>
          <w:b/>
          <w:bCs/>
        </w:rPr>
        <w:t>shape</w:t>
      </w:r>
      <w:proofErr w:type="spellEnd"/>
      <w:r w:rsidRPr="00311A2A">
        <w:rPr>
          <w:b/>
          <w:bCs/>
        </w:rPr>
        <w:t>)</w:t>
      </w:r>
      <w:r w:rsidRPr="00311A2A">
        <w:t xml:space="preserve"> — </w:t>
      </w:r>
      <w:proofErr w:type="spellStart"/>
      <w:r w:rsidRPr="00311A2A">
        <w:t>ré-échantillonnage</w:t>
      </w:r>
      <w:proofErr w:type="spellEnd"/>
      <w:r w:rsidRPr="00311A2A">
        <w:t xml:space="preserve"> bilinéaire pour restaurer la résolution originale en vue de la reconstruction.</w:t>
      </w:r>
    </w:p>
    <w:p w14:paraId="16616054" w14:textId="77777777" w:rsidR="00311A2A" w:rsidRPr="00311A2A" w:rsidRDefault="00311A2A" w:rsidP="00311A2A">
      <w:pPr>
        <w:numPr>
          <w:ilvl w:val="0"/>
          <w:numId w:val="10"/>
        </w:numPr>
      </w:pPr>
      <w:proofErr w:type="spellStart"/>
      <w:r w:rsidRPr="00311A2A">
        <w:rPr>
          <w:b/>
          <w:bCs/>
        </w:rPr>
        <w:t>ycbcr_to_bgr</w:t>
      </w:r>
      <w:proofErr w:type="spellEnd"/>
      <w:r w:rsidRPr="00311A2A">
        <w:rPr>
          <w:b/>
          <w:bCs/>
        </w:rPr>
        <w:t>(Y, Cb, Cr)</w:t>
      </w:r>
      <w:r w:rsidRPr="00311A2A">
        <w:t xml:space="preserve"> — reconstruit une frame BGR depuis les canaux </w:t>
      </w:r>
      <w:proofErr w:type="spellStart"/>
      <w:r w:rsidRPr="00311A2A">
        <w:t>YCbCr</w:t>
      </w:r>
      <w:proofErr w:type="spellEnd"/>
      <w:r w:rsidRPr="00311A2A">
        <w:t>.</w:t>
      </w:r>
    </w:p>
    <w:p w14:paraId="30B93622" w14:textId="77777777" w:rsidR="00311A2A" w:rsidRPr="00311A2A" w:rsidRDefault="00311A2A" w:rsidP="00311A2A">
      <w:pPr>
        <w:numPr>
          <w:ilvl w:val="0"/>
          <w:numId w:val="10"/>
        </w:numPr>
      </w:pPr>
      <w:proofErr w:type="spellStart"/>
      <w:r w:rsidRPr="00311A2A">
        <w:rPr>
          <w:b/>
          <w:bCs/>
        </w:rPr>
        <w:t>preprocess_frame</w:t>
      </w:r>
      <w:proofErr w:type="spellEnd"/>
      <w:r w:rsidRPr="00311A2A">
        <w:rPr>
          <w:b/>
          <w:bCs/>
        </w:rPr>
        <w:t>(frame)</w:t>
      </w:r>
      <w:r w:rsidRPr="00311A2A">
        <w:t xml:space="preserve"> — pipeline complet pour une seule frame, retourne un dictionnaire de données.</w:t>
      </w:r>
    </w:p>
    <w:p w14:paraId="4C5E71FE" w14:textId="77777777" w:rsidR="00311A2A" w:rsidRPr="00311A2A" w:rsidRDefault="00311A2A" w:rsidP="00311A2A">
      <w:pPr>
        <w:numPr>
          <w:ilvl w:val="0"/>
          <w:numId w:val="10"/>
        </w:numPr>
      </w:pPr>
      <w:proofErr w:type="spellStart"/>
      <w:r w:rsidRPr="00311A2A">
        <w:rPr>
          <w:b/>
          <w:bCs/>
        </w:rPr>
        <w:t>visualize</w:t>
      </w:r>
      <w:proofErr w:type="spellEnd"/>
      <w:r w:rsidRPr="00311A2A">
        <w:rPr>
          <w:b/>
          <w:bCs/>
        </w:rPr>
        <w:t>(frame, data)</w:t>
      </w:r>
      <w:r w:rsidRPr="00311A2A">
        <w:t xml:space="preserve"> — génère la figure </w:t>
      </w:r>
      <w:proofErr w:type="spellStart"/>
      <w:r w:rsidRPr="00311A2A">
        <w:t>matplotlib</w:t>
      </w:r>
      <w:proofErr w:type="spellEnd"/>
      <w:r w:rsidRPr="00311A2A">
        <w:t xml:space="preserve"> avec 6 sous-graphiques.</w:t>
      </w:r>
    </w:p>
    <w:p w14:paraId="5E480D97" w14:textId="77777777" w:rsidR="00311A2A" w:rsidRDefault="00311A2A" w:rsidP="00311A2A">
      <w:pPr>
        <w:numPr>
          <w:ilvl w:val="0"/>
          <w:numId w:val="10"/>
        </w:numPr>
      </w:pPr>
      <w:proofErr w:type="spellStart"/>
      <w:r w:rsidRPr="00311A2A">
        <w:rPr>
          <w:b/>
          <w:bCs/>
        </w:rPr>
        <w:t>print_stats</w:t>
      </w:r>
      <w:proofErr w:type="spellEnd"/>
      <w:r w:rsidRPr="00311A2A">
        <w:rPr>
          <w:b/>
          <w:bCs/>
        </w:rPr>
        <w:t>(frame, data)</w:t>
      </w:r>
      <w:r w:rsidRPr="00311A2A">
        <w:t xml:space="preserve"> — affiche le ratio de compression et les tailles des canaux dans la console.</w:t>
      </w:r>
    </w:p>
    <w:p w14:paraId="4E9720C3" w14:textId="77777777" w:rsidR="00C87D06" w:rsidRDefault="00C87D06" w:rsidP="00C87D06">
      <w:r>
        <w:t>Le module iframe.py implémente les fonctions suivantes :</w:t>
      </w:r>
    </w:p>
    <w:p w14:paraId="16D0C44A" w14:textId="77777777" w:rsidR="00C87D06" w:rsidRDefault="00C87D06" w:rsidP="00C87D06">
      <w:pPr>
        <w:numPr>
          <w:ilvl w:val="0"/>
          <w:numId w:val="10"/>
        </w:numPr>
        <w:spacing w:line="256" w:lineRule="auto"/>
      </w:pPr>
      <w:proofErr w:type="spellStart"/>
      <w:r w:rsidRPr="00C87D06">
        <w:rPr>
          <w:b/>
          <w:bCs/>
        </w:rPr>
        <w:t>split_into_blocks</w:t>
      </w:r>
      <w:proofErr w:type="spellEnd"/>
      <w:r w:rsidRPr="00C87D06">
        <w:rPr>
          <w:b/>
          <w:bCs/>
        </w:rPr>
        <w:t>(</w:t>
      </w:r>
      <w:proofErr w:type="spellStart"/>
      <w:r w:rsidRPr="00C87D06">
        <w:rPr>
          <w:b/>
          <w:bCs/>
        </w:rPr>
        <w:t>channel</w:t>
      </w:r>
      <w:proofErr w:type="spellEnd"/>
      <w:r w:rsidRPr="00C87D06">
        <w:rPr>
          <w:b/>
          <w:bCs/>
        </w:rPr>
        <w:t>)</w:t>
      </w:r>
      <w:r>
        <w:t xml:space="preserve"> — découpe un canal en blocs 8×8 avec </w:t>
      </w:r>
      <w:proofErr w:type="spellStart"/>
      <w:r>
        <w:t>padding</w:t>
      </w:r>
      <w:proofErr w:type="spellEnd"/>
      <w:r>
        <w:t>.</w:t>
      </w:r>
    </w:p>
    <w:p w14:paraId="6207107D" w14:textId="77777777" w:rsidR="00C87D06" w:rsidRDefault="00C87D06" w:rsidP="00C87D06">
      <w:pPr>
        <w:numPr>
          <w:ilvl w:val="0"/>
          <w:numId w:val="10"/>
        </w:numPr>
        <w:spacing w:line="256" w:lineRule="auto"/>
      </w:pPr>
      <w:proofErr w:type="spellStart"/>
      <w:r w:rsidRPr="00C87D06">
        <w:rPr>
          <w:b/>
          <w:bCs/>
        </w:rPr>
        <w:t>reconstruct_from_blocks</w:t>
      </w:r>
      <w:proofErr w:type="spellEnd"/>
      <w:r w:rsidRPr="00C87D06">
        <w:rPr>
          <w:b/>
          <w:bCs/>
        </w:rPr>
        <w:t>(blocks, ...)</w:t>
      </w:r>
      <w:r>
        <w:t xml:space="preserve"> — reconstruit le canal depuis les blocs.</w:t>
      </w:r>
    </w:p>
    <w:p w14:paraId="441081CC" w14:textId="77777777" w:rsidR="00C87D06" w:rsidRDefault="00C87D06" w:rsidP="00C87D06">
      <w:pPr>
        <w:numPr>
          <w:ilvl w:val="0"/>
          <w:numId w:val="10"/>
        </w:numPr>
        <w:spacing w:line="256" w:lineRule="auto"/>
      </w:pPr>
      <w:r w:rsidRPr="00C87D06">
        <w:rPr>
          <w:b/>
          <w:bCs/>
        </w:rPr>
        <w:t>dct2d(block)</w:t>
      </w:r>
      <w:r>
        <w:t xml:space="preserve"> — applique la DCT 2D sur un bloc 8×8.</w:t>
      </w:r>
    </w:p>
    <w:p w14:paraId="485048A6" w14:textId="77777777" w:rsidR="00C87D06" w:rsidRDefault="00C87D06" w:rsidP="00C87D06">
      <w:pPr>
        <w:numPr>
          <w:ilvl w:val="0"/>
          <w:numId w:val="10"/>
        </w:numPr>
        <w:spacing w:line="256" w:lineRule="auto"/>
      </w:pPr>
      <w:r w:rsidRPr="00C87D06">
        <w:rPr>
          <w:b/>
          <w:bCs/>
        </w:rPr>
        <w:t>idct2d(</w:t>
      </w:r>
      <w:proofErr w:type="spellStart"/>
      <w:r w:rsidRPr="00C87D06">
        <w:rPr>
          <w:b/>
          <w:bCs/>
        </w:rPr>
        <w:t>dct_block</w:t>
      </w:r>
      <w:proofErr w:type="spellEnd"/>
      <w:r w:rsidRPr="00C87D06">
        <w:rPr>
          <w:b/>
          <w:bCs/>
        </w:rPr>
        <w:t>)</w:t>
      </w:r>
      <w:r>
        <w:t xml:space="preserve"> — applique l'IDCT 2D et remet les valeurs dans [0, 255].</w:t>
      </w:r>
    </w:p>
    <w:p w14:paraId="4AFFE477" w14:textId="77777777" w:rsidR="00C87D06" w:rsidRDefault="00C87D06" w:rsidP="00C87D06">
      <w:pPr>
        <w:numPr>
          <w:ilvl w:val="0"/>
          <w:numId w:val="10"/>
        </w:numPr>
        <w:spacing w:line="256" w:lineRule="auto"/>
      </w:pPr>
      <w:proofErr w:type="spellStart"/>
      <w:r w:rsidRPr="00C87D06">
        <w:rPr>
          <w:b/>
          <w:bCs/>
        </w:rPr>
        <w:t>quantize</w:t>
      </w:r>
      <w:proofErr w:type="spellEnd"/>
      <w:r w:rsidRPr="00C87D06">
        <w:rPr>
          <w:b/>
          <w:bCs/>
        </w:rPr>
        <w:t>(</w:t>
      </w:r>
      <w:proofErr w:type="spellStart"/>
      <w:r w:rsidRPr="00C87D06">
        <w:rPr>
          <w:b/>
          <w:bCs/>
        </w:rPr>
        <w:t>dct_block</w:t>
      </w:r>
      <w:proofErr w:type="spellEnd"/>
      <w:r w:rsidRPr="00C87D06">
        <w:rPr>
          <w:b/>
          <w:bCs/>
        </w:rPr>
        <w:t xml:space="preserve">, </w:t>
      </w:r>
      <w:proofErr w:type="spellStart"/>
      <w:r w:rsidRPr="00C87D06">
        <w:rPr>
          <w:b/>
          <w:bCs/>
        </w:rPr>
        <w:t>qf</w:t>
      </w:r>
      <w:proofErr w:type="spellEnd"/>
      <w:r w:rsidRPr="00C87D06">
        <w:rPr>
          <w:b/>
          <w:bCs/>
        </w:rPr>
        <w:t>)</w:t>
      </w:r>
      <w:r>
        <w:t xml:space="preserve"> — divise par Q × QF et arrondit à l'entier.</w:t>
      </w:r>
    </w:p>
    <w:p w14:paraId="55EC931A" w14:textId="77777777" w:rsidR="00C87D06" w:rsidRDefault="00C87D06" w:rsidP="00C87D06">
      <w:pPr>
        <w:numPr>
          <w:ilvl w:val="0"/>
          <w:numId w:val="10"/>
        </w:numPr>
        <w:spacing w:line="256" w:lineRule="auto"/>
      </w:pPr>
      <w:proofErr w:type="spellStart"/>
      <w:r w:rsidRPr="00C87D06">
        <w:rPr>
          <w:b/>
          <w:bCs/>
        </w:rPr>
        <w:t>dequantize</w:t>
      </w:r>
      <w:proofErr w:type="spellEnd"/>
      <w:r w:rsidRPr="00C87D06">
        <w:rPr>
          <w:b/>
          <w:bCs/>
        </w:rPr>
        <w:t>(</w:t>
      </w:r>
      <w:proofErr w:type="spellStart"/>
      <w:r w:rsidRPr="00C87D06">
        <w:rPr>
          <w:b/>
          <w:bCs/>
        </w:rPr>
        <w:t>q_block</w:t>
      </w:r>
      <w:proofErr w:type="spellEnd"/>
      <w:r w:rsidRPr="00C87D06">
        <w:rPr>
          <w:b/>
          <w:bCs/>
        </w:rPr>
        <w:t xml:space="preserve">, </w:t>
      </w:r>
      <w:proofErr w:type="spellStart"/>
      <w:r w:rsidRPr="00C87D06">
        <w:rPr>
          <w:b/>
          <w:bCs/>
        </w:rPr>
        <w:t>qf</w:t>
      </w:r>
      <w:proofErr w:type="spellEnd"/>
      <w:r w:rsidRPr="00C87D06">
        <w:rPr>
          <w:b/>
          <w:bCs/>
        </w:rPr>
        <w:t>)</w:t>
      </w:r>
      <w:r>
        <w:t xml:space="preserve"> — multiplie par Q × QF pour retrouver les coefficients.</w:t>
      </w:r>
    </w:p>
    <w:p w14:paraId="6FD43F88" w14:textId="77777777" w:rsidR="00C87D06" w:rsidRDefault="00C87D06" w:rsidP="00C87D06">
      <w:pPr>
        <w:numPr>
          <w:ilvl w:val="0"/>
          <w:numId w:val="10"/>
        </w:numPr>
        <w:spacing w:line="256" w:lineRule="auto"/>
      </w:pPr>
      <w:proofErr w:type="spellStart"/>
      <w:r w:rsidRPr="00C87D06">
        <w:rPr>
          <w:b/>
          <w:bCs/>
        </w:rPr>
        <w:t>encode_iframe</w:t>
      </w:r>
      <w:proofErr w:type="spellEnd"/>
      <w:r w:rsidRPr="00C87D06">
        <w:rPr>
          <w:b/>
          <w:bCs/>
        </w:rPr>
        <w:t>(</w:t>
      </w:r>
      <w:proofErr w:type="spellStart"/>
      <w:r w:rsidRPr="00C87D06">
        <w:rPr>
          <w:b/>
          <w:bCs/>
        </w:rPr>
        <w:t>preprocessed</w:t>
      </w:r>
      <w:proofErr w:type="spellEnd"/>
      <w:r w:rsidRPr="00C87D06">
        <w:rPr>
          <w:b/>
          <w:bCs/>
        </w:rPr>
        <w:t xml:space="preserve">, </w:t>
      </w:r>
      <w:proofErr w:type="spellStart"/>
      <w:r w:rsidRPr="00C87D06">
        <w:rPr>
          <w:b/>
          <w:bCs/>
        </w:rPr>
        <w:t>qf</w:t>
      </w:r>
      <w:proofErr w:type="spellEnd"/>
      <w:r w:rsidRPr="00C87D06">
        <w:rPr>
          <w:b/>
          <w:bCs/>
        </w:rPr>
        <w:t>)</w:t>
      </w:r>
      <w:r>
        <w:t xml:space="preserve"> — encode une I-frame complète (Y + Cb + Cr).</w:t>
      </w:r>
    </w:p>
    <w:p w14:paraId="3C96449C" w14:textId="77777777" w:rsidR="00C87D06" w:rsidRDefault="00C87D06" w:rsidP="00C87D06">
      <w:pPr>
        <w:numPr>
          <w:ilvl w:val="0"/>
          <w:numId w:val="10"/>
        </w:numPr>
        <w:spacing w:line="256" w:lineRule="auto"/>
      </w:pPr>
      <w:proofErr w:type="spellStart"/>
      <w:r w:rsidRPr="00C87D06">
        <w:rPr>
          <w:b/>
          <w:bCs/>
        </w:rPr>
        <w:lastRenderedPageBreak/>
        <w:t>decode_iframe</w:t>
      </w:r>
      <w:proofErr w:type="spellEnd"/>
      <w:r w:rsidRPr="00C87D06">
        <w:rPr>
          <w:b/>
          <w:bCs/>
        </w:rPr>
        <w:t>(</w:t>
      </w:r>
      <w:proofErr w:type="spellStart"/>
      <w:r w:rsidRPr="00C87D06">
        <w:rPr>
          <w:b/>
          <w:bCs/>
        </w:rPr>
        <w:t>encoded</w:t>
      </w:r>
      <w:proofErr w:type="spellEnd"/>
      <w:r w:rsidRPr="00C87D06">
        <w:rPr>
          <w:b/>
          <w:bCs/>
        </w:rPr>
        <w:t>)</w:t>
      </w:r>
      <w:r>
        <w:t xml:space="preserve"> — reconstruit la frame BGR depuis les données encodées.</w:t>
      </w:r>
    </w:p>
    <w:p w14:paraId="6BD2E66B" w14:textId="77777777" w:rsidR="00C87D06" w:rsidRDefault="00C87D06" w:rsidP="00C87D06">
      <w:pPr>
        <w:numPr>
          <w:ilvl w:val="0"/>
          <w:numId w:val="10"/>
        </w:numPr>
        <w:spacing w:line="256" w:lineRule="auto"/>
      </w:pPr>
      <w:proofErr w:type="spellStart"/>
      <w:r w:rsidRPr="00C87D06">
        <w:rPr>
          <w:b/>
          <w:bCs/>
        </w:rPr>
        <w:t>compute_psnr</w:t>
      </w:r>
      <w:proofErr w:type="spellEnd"/>
      <w:r w:rsidRPr="00C87D06">
        <w:rPr>
          <w:b/>
          <w:bCs/>
        </w:rPr>
        <w:t xml:space="preserve">(original, </w:t>
      </w:r>
      <w:proofErr w:type="spellStart"/>
      <w:r w:rsidRPr="00C87D06">
        <w:rPr>
          <w:b/>
          <w:bCs/>
        </w:rPr>
        <w:t>reconstructed</w:t>
      </w:r>
      <w:proofErr w:type="spellEnd"/>
      <w:r w:rsidRPr="00C87D06">
        <w:rPr>
          <w:b/>
          <w:bCs/>
        </w:rPr>
        <w:t>)</w:t>
      </w:r>
      <w:r>
        <w:t xml:space="preserve"> — calcule le PSNR en dB.</w:t>
      </w:r>
    </w:p>
    <w:p w14:paraId="14DE773B" w14:textId="77777777" w:rsidR="00C87D06" w:rsidRDefault="00C87D06" w:rsidP="00C87D06">
      <w:pPr>
        <w:numPr>
          <w:ilvl w:val="0"/>
          <w:numId w:val="10"/>
        </w:numPr>
        <w:spacing w:line="256" w:lineRule="auto"/>
      </w:pPr>
      <w:proofErr w:type="spellStart"/>
      <w:r w:rsidRPr="00C87D06">
        <w:rPr>
          <w:b/>
          <w:bCs/>
        </w:rPr>
        <w:t>visualize_iframe</w:t>
      </w:r>
      <w:proofErr w:type="spellEnd"/>
      <w:r w:rsidRPr="00C87D06">
        <w:rPr>
          <w:b/>
          <w:bCs/>
        </w:rPr>
        <w:t>(...)</w:t>
      </w:r>
      <w:r>
        <w:t xml:space="preserve"> — génère la figure </w:t>
      </w:r>
      <w:proofErr w:type="spellStart"/>
      <w:r>
        <w:t>matplotlib</w:t>
      </w:r>
      <w:proofErr w:type="spellEnd"/>
      <w:r>
        <w:t xml:space="preserve"> du pipeline DCT.</w:t>
      </w:r>
    </w:p>
    <w:p w14:paraId="3590DCB0" w14:textId="77777777" w:rsidR="00C87D06" w:rsidRDefault="00C87D06" w:rsidP="00C87D06">
      <w:pPr>
        <w:numPr>
          <w:ilvl w:val="0"/>
          <w:numId w:val="10"/>
        </w:numPr>
        <w:spacing w:line="256" w:lineRule="auto"/>
      </w:pPr>
      <w:proofErr w:type="spellStart"/>
      <w:r w:rsidRPr="00C87D06">
        <w:rPr>
          <w:b/>
          <w:bCs/>
        </w:rPr>
        <w:t>print_stats</w:t>
      </w:r>
      <w:proofErr w:type="spellEnd"/>
      <w:r w:rsidRPr="00C87D06">
        <w:rPr>
          <w:b/>
          <w:bCs/>
        </w:rPr>
        <w:t>(...)</w:t>
      </w:r>
      <w:r>
        <w:t xml:space="preserve"> — affiche les métriques dans le terminal.</w:t>
      </w:r>
    </w:p>
    <w:p w14:paraId="6BC22617" w14:textId="77777777" w:rsidR="00C87D06" w:rsidRPr="00311A2A" w:rsidRDefault="00C87D06" w:rsidP="00C87D06">
      <w:pPr>
        <w:ind w:left="360"/>
      </w:pPr>
    </w:p>
    <w:p w14:paraId="650F5D67" w14:textId="77777777" w:rsidR="00311A2A" w:rsidRPr="00786EC7" w:rsidRDefault="00311A2A"/>
    <w:p w14:paraId="027B1B70" w14:textId="77777777" w:rsidR="002F2308" w:rsidRPr="00786EC7" w:rsidRDefault="002F2308"/>
    <w:p w14:paraId="518E877F" w14:textId="77777777" w:rsidR="002F2308" w:rsidRDefault="002F2308"/>
    <w:p w14:paraId="09012A5B" w14:textId="77777777" w:rsidR="00F225A6" w:rsidRDefault="00F225A6"/>
    <w:p w14:paraId="1EA5057D" w14:textId="77777777" w:rsidR="00F225A6" w:rsidRDefault="00F225A6"/>
    <w:p w14:paraId="42DBAED9" w14:textId="77777777" w:rsidR="00F225A6" w:rsidRDefault="00F225A6"/>
    <w:p w14:paraId="35BB4557" w14:textId="77777777" w:rsidR="00F225A6" w:rsidRDefault="00F225A6"/>
    <w:p w14:paraId="35FB5007" w14:textId="77777777" w:rsidR="00F225A6" w:rsidRDefault="00F225A6"/>
    <w:p w14:paraId="1B5D62E6" w14:textId="77777777" w:rsidR="00F225A6" w:rsidRDefault="00F225A6"/>
    <w:p w14:paraId="0738D5D7" w14:textId="77777777" w:rsidR="00F225A6" w:rsidRDefault="00F225A6"/>
    <w:p w14:paraId="3261B45A" w14:textId="77777777" w:rsidR="00F225A6" w:rsidRDefault="00F225A6"/>
    <w:p w14:paraId="5802B799" w14:textId="77777777" w:rsidR="00F225A6" w:rsidRDefault="00F225A6"/>
    <w:p w14:paraId="6B617537" w14:textId="77777777" w:rsidR="00F225A6" w:rsidRDefault="00F225A6"/>
    <w:p w14:paraId="09494FC5" w14:textId="77777777" w:rsidR="00B134D6" w:rsidRDefault="00B134D6"/>
    <w:p w14:paraId="186137CF" w14:textId="77777777" w:rsidR="00B134D6" w:rsidRDefault="00B134D6"/>
    <w:p w14:paraId="6CBA6953" w14:textId="77777777" w:rsidR="00B134D6" w:rsidRDefault="00B134D6"/>
    <w:p w14:paraId="0C613243" w14:textId="77777777" w:rsidR="00B134D6" w:rsidRDefault="00B134D6"/>
    <w:p w14:paraId="1994BBAA" w14:textId="77777777" w:rsidR="00B134D6" w:rsidRDefault="00B134D6"/>
    <w:p w14:paraId="0A896635" w14:textId="77777777" w:rsidR="00B134D6" w:rsidRDefault="00B134D6"/>
    <w:p w14:paraId="51A587D0" w14:textId="77777777" w:rsidR="00B134D6" w:rsidRDefault="00B134D6"/>
    <w:p w14:paraId="0C4EC786" w14:textId="77777777" w:rsidR="00B134D6" w:rsidRDefault="00B134D6"/>
    <w:p w14:paraId="1FAA349E" w14:textId="77777777" w:rsidR="00B134D6" w:rsidRDefault="00B134D6"/>
    <w:p w14:paraId="33801F70" w14:textId="77777777" w:rsidR="00B134D6" w:rsidRDefault="00B134D6"/>
    <w:p w14:paraId="01414B2B" w14:textId="77777777" w:rsidR="00B134D6" w:rsidRDefault="00B134D6"/>
    <w:p w14:paraId="6F119A26" w14:textId="77777777" w:rsidR="00B134D6" w:rsidRDefault="00B134D6"/>
    <w:p w14:paraId="4DC834EE" w14:textId="77777777" w:rsidR="00B134D6" w:rsidRDefault="00B134D6"/>
    <w:p w14:paraId="59FF5980" w14:textId="77777777" w:rsidR="00B134D6" w:rsidRDefault="00B134D6"/>
    <w:p w14:paraId="4CF07AD6" w14:textId="77777777" w:rsidR="00B134D6" w:rsidRPr="00786EC7" w:rsidRDefault="00B134D6"/>
    <w:p w14:paraId="13FA9C9F" w14:textId="77777777" w:rsidR="002B402C" w:rsidRPr="002B402C" w:rsidRDefault="002B402C" w:rsidP="002B402C">
      <w:pPr>
        <w:rPr>
          <w:b/>
          <w:bCs/>
        </w:rPr>
      </w:pPr>
      <w:r w:rsidRPr="002B402C">
        <w:rPr>
          <w:b/>
          <w:bCs/>
        </w:rPr>
        <w:lastRenderedPageBreak/>
        <w:t>Conclusion Générale</w:t>
      </w:r>
    </w:p>
    <w:p w14:paraId="10574646" w14:textId="77777777" w:rsidR="002B402C" w:rsidRPr="002B402C" w:rsidRDefault="002B402C" w:rsidP="002B402C"/>
    <w:p w14:paraId="7F2F9BFB" w14:textId="77777777" w:rsidR="002B402C" w:rsidRPr="002B402C" w:rsidRDefault="002B402C" w:rsidP="002B402C">
      <w:r w:rsidRPr="002B402C">
        <w:t xml:space="preserve">Ce projet a implémenté un encodeur vidéo MPEG-4 complet en Python, couvrant l'intégralité de la chaîne de traitement : prétraitement </w:t>
      </w:r>
      <w:proofErr w:type="spellStart"/>
      <w:r w:rsidRPr="002B402C">
        <w:t>YCbCr</w:t>
      </w:r>
      <w:proofErr w:type="spellEnd"/>
      <w:r w:rsidRPr="002B402C">
        <w:t xml:space="preserve"> et sous-échantillonnage 4:2:0 (Partie 1), compression intra-image par DCT/quantification (Partie 2), compensation de mouvement inter-frames par Full Search (Partie 3), codage entropique </w:t>
      </w:r>
      <w:proofErr w:type="spellStart"/>
      <w:r w:rsidRPr="002B402C">
        <w:t>pickle+zlib</w:t>
      </w:r>
      <w:proofErr w:type="spellEnd"/>
      <w:r w:rsidRPr="002B402C">
        <w:t xml:space="preserve"> (Partie 4), évaluation PSNR (Partie 5), et optimisation par algorithmes rapides (Bonus).</w:t>
      </w:r>
    </w:p>
    <w:p w14:paraId="607FE0FF" w14:textId="77777777" w:rsidR="002B402C" w:rsidRPr="002B402C" w:rsidRDefault="002B402C" w:rsidP="002B402C"/>
    <w:p w14:paraId="24E7775F" w14:textId="77777777" w:rsidR="002B402C" w:rsidRPr="002B402C" w:rsidRDefault="002B402C" w:rsidP="002B402C">
      <w:r w:rsidRPr="002B402C">
        <w:t>Les résultats montrent que l'encodeur atteint un taux de compression global supérieur à 10× pour une qualité visuelle très bonne (PSNR ~38 dB en moyenne), validant les principes fondamentaux de la compression vidéo moderne. La Partie Bonus démontre que les algorithmes rapides (Diamond Search, ~84× plus rapide que Full Search) peuvent atteindre des performances comparables avec une dégradation minime, ce qui explique leur adoption généralisée dans les codecs H.264/HEVC industriels.</w:t>
      </w:r>
    </w:p>
    <w:p w14:paraId="30497BC1" w14:textId="77777777" w:rsidR="002F2308" w:rsidRPr="00786EC7" w:rsidRDefault="002F2308"/>
    <w:p w14:paraId="1BF9DC5B" w14:textId="77777777" w:rsidR="002F2308" w:rsidRPr="00786EC7" w:rsidRDefault="002F2308"/>
    <w:p w14:paraId="732F43FA" w14:textId="77777777" w:rsidR="002F2308" w:rsidRPr="00786EC7" w:rsidRDefault="002F2308"/>
    <w:p w14:paraId="491E8AB1" w14:textId="77777777" w:rsidR="002F2308" w:rsidRPr="00786EC7" w:rsidRDefault="002F2308"/>
    <w:p w14:paraId="3B2BF45F" w14:textId="77777777" w:rsidR="002F2308" w:rsidRPr="00786EC7" w:rsidRDefault="002F2308"/>
    <w:p w14:paraId="6DE0D1F2" w14:textId="77777777" w:rsidR="005C482E" w:rsidRPr="00786EC7" w:rsidRDefault="005C482E"/>
    <w:p w14:paraId="7937321B" w14:textId="77777777" w:rsidR="00D0789A" w:rsidRPr="00786EC7" w:rsidRDefault="00D0789A" w:rsidP="00A94069"/>
    <w:p w14:paraId="304A19CE" w14:textId="77777777" w:rsidR="00D0789A" w:rsidRPr="00786EC7" w:rsidRDefault="00D0789A" w:rsidP="00A94069"/>
    <w:p w14:paraId="3955018D" w14:textId="77777777" w:rsidR="00D0789A" w:rsidRPr="00786EC7" w:rsidRDefault="00D0789A" w:rsidP="00A94069"/>
    <w:p w14:paraId="05919615" w14:textId="77777777" w:rsidR="00D0789A" w:rsidRPr="00786EC7" w:rsidRDefault="00D0789A" w:rsidP="00A94069"/>
    <w:p w14:paraId="2A4C751E" w14:textId="0E88FB31" w:rsidR="00D30B04" w:rsidRPr="00786EC7" w:rsidRDefault="00D30B04" w:rsidP="00A94069"/>
    <w:sectPr w:rsidR="00D30B04" w:rsidRPr="00786EC7" w:rsidSect="002F2308">
      <w:headerReference w:type="default" r:id="rId19"/>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378AF" w14:textId="77777777" w:rsidR="00A32ACA" w:rsidRDefault="00A32ACA" w:rsidP="006C12FB">
      <w:pPr>
        <w:spacing w:after="0" w:line="240" w:lineRule="auto"/>
      </w:pPr>
      <w:r>
        <w:separator/>
      </w:r>
    </w:p>
  </w:endnote>
  <w:endnote w:type="continuationSeparator" w:id="0">
    <w:p w14:paraId="75DB0A20" w14:textId="77777777" w:rsidR="00A32ACA" w:rsidRDefault="00A32ACA" w:rsidP="006C1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4EC2C" w14:textId="77777777" w:rsidR="00A32ACA" w:rsidRDefault="00A32ACA" w:rsidP="006C12FB">
      <w:pPr>
        <w:spacing w:after="0" w:line="240" w:lineRule="auto"/>
      </w:pPr>
      <w:r>
        <w:separator/>
      </w:r>
    </w:p>
  </w:footnote>
  <w:footnote w:type="continuationSeparator" w:id="0">
    <w:p w14:paraId="40B59DC2" w14:textId="77777777" w:rsidR="00A32ACA" w:rsidRDefault="00A32ACA" w:rsidP="006C1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C798" w14:textId="4A414598" w:rsidR="006C12FB" w:rsidRPr="006C12FB" w:rsidRDefault="006C12FB" w:rsidP="006C12FB">
    <w:pPr>
      <w:pStyle w:val="En-tte"/>
      <w:rPr>
        <w:lang w:val="en-US"/>
      </w:rPr>
    </w:pPr>
    <w:r w:rsidRPr="006C12FB">
      <w:rPr>
        <w:lang w:val="en-US"/>
      </w:rPr>
      <w:t>MPEG-4 Encoder Pipeline Project — Multimedia Systems</w:t>
    </w:r>
  </w:p>
  <w:p w14:paraId="58DC528C" w14:textId="77777777" w:rsidR="006C12FB" w:rsidRPr="006C12FB" w:rsidRDefault="006C12FB">
    <w:pPr>
      <w:pStyle w:val="En-tt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B1D"/>
    <w:multiLevelType w:val="hybridMultilevel"/>
    <w:tmpl w:val="65F6149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C80014"/>
    <w:multiLevelType w:val="multilevel"/>
    <w:tmpl w:val="7EE0D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942F1"/>
    <w:multiLevelType w:val="multilevel"/>
    <w:tmpl w:val="98B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55940"/>
    <w:multiLevelType w:val="hybridMultilevel"/>
    <w:tmpl w:val="6BC2749A"/>
    <w:lvl w:ilvl="0" w:tplc="B02C0416">
      <w:start w:val="1"/>
      <w:numFmt w:val="bullet"/>
      <w:lvlText w:val="•"/>
      <w:lvlJc w:val="left"/>
      <w:pPr>
        <w:ind w:left="720" w:hanging="360"/>
      </w:pPr>
    </w:lvl>
    <w:lvl w:ilvl="1" w:tplc="2CDA0A68">
      <w:start w:val="1"/>
      <w:numFmt w:val="bullet"/>
      <w:lvlText w:val="○"/>
      <w:lvlJc w:val="left"/>
      <w:pPr>
        <w:ind w:left="1080" w:hanging="360"/>
      </w:pPr>
    </w:lvl>
    <w:lvl w:ilvl="2" w:tplc="887ED2E2">
      <w:numFmt w:val="decimal"/>
      <w:lvlText w:val=""/>
      <w:lvlJc w:val="left"/>
      <w:pPr>
        <w:ind w:left="0" w:firstLine="0"/>
      </w:pPr>
    </w:lvl>
    <w:lvl w:ilvl="3" w:tplc="DB46D060">
      <w:numFmt w:val="decimal"/>
      <w:lvlText w:val=""/>
      <w:lvlJc w:val="left"/>
      <w:pPr>
        <w:ind w:left="0" w:firstLine="0"/>
      </w:pPr>
    </w:lvl>
    <w:lvl w:ilvl="4" w:tplc="8F9E0714">
      <w:numFmt w:val="decimal"/>
      <w:lvlText w:val=""/>
      <w:lvlJc w:val="left"/>
      <w:pPr>
        <w:ind w:left="0" w:firstLine="0"/>
      </w:pPr>
    </w:lvl>
    <w:lvl w:ilvl="5" w:tplc="DE8E88F0">
      <w:numFmt w:val="decimal"/>
      <w:lvlText w:val=""/>
      <w:lvlJc w:val="left"/>
      <w:pPr>
        <w:ind w:left="0" w:firstLine="0"/>
      </w:pPr>
    </w:lvl>
    <w:lvl w:ilvl="6" w:tplc="D5AA8EB2">
      <w:numFmt w:val="decimal"/>
      <w:lvlText w:val=""/>
      <w:lvlJc w:val="left"/>
      <w:pPr>
        <w:ind w:left="0" w:firstLine="0"/>
      </w:pPr>
    </w:lvl>
    <w:lvl w:ilvl="7" w:tplc="CBAAD00E">
      <w:numFmt w:val="decimal"/>
      <w:lvlText w:val=""/>
      <w:lvlJc w:val="left"/>
      <w:pPr>
        <w:ind w:left="0" w:firstLine="0"/>
      </w:pPr>
    </w:lvl>
    <w:lvl w:ilvl="8" w:tplc="23781646">
      <w:numFmt w:val="decimal"/>
      <w:lvlText w:val=""/>
      <w:lvlJc w:val="left"/>
      <w:pPr>
        <w:ind w:left="0" w:firstLine="0"/>
      </w:pPr>
    </w:lvl>
  </w:abstractNum>
  <w:abstractNum w:abstractNumId="4" w15:restartNumberingAfterBreak="0">
    <w:nsid w:val="11EA7E30"/>
    <w:multiLevelType w:val="multilevel"/>
    <w:tmpl w:val="96EC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76C1F"/>
    <w:multiLevelType w:val="multilevel"/>
    <w:tmpl w:val="65CE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C7594"/>
    <w:multiLevelType w:val="multilevel"/>
    <w:tmpl w:val="F916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C232F"/>
    <w:multiLevelType w:val="multilevel"/>
    <w:tmpl w:val="EB22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C10ED"/>
    <w:multiLevelType w:val="multilevel"/>
    <w:tmpl w:val="2E7E1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94758"/>
    <w:multiLevelType w:val="multilevel"/>
    <w:tmpl w:val="64F8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3279C"/>
    <w:multiLevelType w:val="multilevel"/>
    <w:tmpl w:val="94E2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47392"/>
    <w:multiLevelType w:val="hybridMultilevel"/>
    <w:tmpl w:val="573047A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7F37C88"/>
    <w:multiLevelType w:val="multilevel"/>
    <w:tmpl w:val="903E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253416">
    <w:abstractNumId w:val="11"/>
  </w:num>
  <w:num w:numId="2" w16cid:durableId="770010118">
    <w:abstractNumId w:val="0"/>
  </w:num>
  <w:num w:numId="3" w16cid:durableId="8258129">
    <w:abstractNumId w:val="10"/>
  </w:num>
  <w:num w:numId="4" w16cid:durableId="118115511">
    <w:abstractNumId w:val="5"/>
  </w:num>
  <w:num w:numId="5" w16cid:durableId="2033265645">
    <w:abstractNumId w:val="9"/>
  </w:num>
  <w:num w:numId="6" w16cid:durableId="310136072">
    <w:abstractNumId w:val="7"/>
  </w:num>
  <w:num w:numId="7" w16cid:durableId="173956158">
    <w:abstractNumId w:val="2"/>
  </w:num>
  <w:num w:numId="8" w16cid:durableId="1528103934">
    <w:abstractNumId w:val="4"/>
  </w:num>
  <w:num w:numId="9" w16cid:durableId="1157264035">
    <w:abstractNumId w:val="12"/>
  </w:num>
  <w:num w:numId="10" w16cid:durableId="207575541">
    <w:abstractNumId w:val="6"/>
  </w:num>
  <w:num w:numId="11" w16cid:durableId="799539883">
    <w:abstractNumId w:val="8"/>
    <w:lvlOverride w:ilvl="0"/>
    <w:lvlOverride w:ilvl="1"/>
    <w:lvlOverride w:ilvl="2"/>
    <w:lvlOverride w:ilvl="3"/>
    <w:lvlOverride w:ilvl="4"/>
    <w:lvlOverride w:ilvl="5"/>
    <w:lvlOverride w:ilvl="6"/>
    <w:lvlOverride w:ilvl="7"/>
    <w:lvlOverride w:ilvl="8"/>
  </w:num>
  <w:num w:numId="12" w16cid:durableId="84232844">
    <w:abstractNumId w:val="1"/>
    <w:lvlOverride w:ilvl="0"/>
    <w:lvlOverride w:ilvl="1"/>
    <w:lvlOverride w:ilvl="2"/>
    <w:lvlOverride w:ilvl="3"/>
    <w:lvlOverride w:ilvl="4"/>
    <w:lvlOverride w:ilvl="5"/>
    <w:lvlOverride w:ilvl="6"/>
    <w:lvlOverride w:ilvl="7"/>
    <w:lvlOverride w:ilvl="8"/>
  </w:num>
  <w:num w:numId="13" w16cid:durableId="385569470">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1EE"/>
    <w:rsid w:val="0002577B"/>
    <w:rsid w:val="0002714D"/>
    <w:rsid w:val="0003707C"/>
    <w:rsid w:val="0004764F"/>
    <w:rsid w:val="00051706"/>
    <w:rsid w:val="000660BE"/>
    <w:rsid w:val="0008259B"/>
    <w:rsid w:val="000B271C"/>
    <w:rsid w:val="00104C73"/>
    <w:rsid w:val="00105CB9"/>
    <w:rsid w:val="0015613E"/>
    <w:rsid w:val="001B20CB"/>
    <w:rsid w:val="001F0078"/>
    <w:rsid w:val="00220715"/>
    <w:rsid w:val="002469E4"/>
    <w:rsid w:val="002669C6"/>
    <w:rsid w:val="00285DD9"/>
    <w:rsid w:val="002A6FE8"/>
    <w:rsid w:val="002B402C"/>
    <w:rsid w:val="002F2308"/>
    <w:rsid w:val="00311A2A"/>
    <w:rsid w:val="00345AD0"/>
    <w:rsid w:val="003B23A6"/>
    <w:rsid w:val="003B5265"/>
    <w:rsid w:val="003B78FB"/>
    <w:rsid w:val="003D2AB0"/>
    <w:rsid w:val="003D6397"/>
    <w:rsid w:val="003D63F0"/>
    <w:rsid w:val="00443DA9"/>
    <w:rsid w:val="00473A8B"/>
    <w:rsid w:val="004906FF"/>
    <w:rsid w:val="004B4995"/>
    <w:rsid w:val="004E3149"/>
    <w:rsid w:val="00535453"/>
    <w:rsid w:val="00585E97"/>
    <w:rsid w:val="0059241F"/>
    <w:rsid w:val="005C482E"/>
    <w:rsid w:val="005C5F7B"/>
    <w:rsid w:val="005C6290"/>
    <w:rsid w:val="005D5E46"/>
    <w:rsid w:val="00622819"/>
    <w:rsid w:val="00622BFE"/>
    <w:rsid w:val="00642119"/>
    <w:rsid w:val="00643EF2"/>
    <w:rsid w:val="006455A8"/>
    <w:rsid w:val="00652918"/>
    <w:rsid w:val="006531B2"/>
    <w:rsid w:val="006C12FB"/>
    <w:rsid w:val="007000AD"/>
    <w:rsid w:val="00722E85"/>
    <w:rsid w:val="00723FDD"/>
    <w:rsid w:val="0077386A"/>
    <w:rsid w:val="00786EC7"/>
    <w:rsid w:val="0079148E"/>
    <w:rsid w:val="007F11EE"/>
    <w:rsid w:val="00812ADE"/>
    <w:rsid w:val="00834827"/>
    <w:rsid w:val="008573FA"/>
    <w:rsid w:val="00894F14"/>
    <w:rsid w:val="008D3B9E"/>
    <w:rsid w:val="008D621E"/>
    <w:rsid w:val="008F3372"/>
    <w:rsid w:val="008F6523"/>
    <w:rsid w:val="009164EC"/>
    <w:rsid w:val="009256F7"/>
    <w:rsid w:val="009370AB"/>
    <w:rsid w:val="009479C4"/>
    <w:rsid w:val="00972250"/>
    <w:rsid w:val="009836B3"/>
    <w:rsid w:val="00984574"/>
    <w:rsid w:val="00985D9C"/>
    <w:rsid w:val="009B2E6D"/>
    <w:rsid w:val="00A32ACA"/>
    <w:rsid w:val="00A52DF0"/>
    <w:rsid w:val="00A643EB"/>
    <w:rsid w:val="00A94069"/>
    <w:rsid w:val="00AE6D47"/>
    <w:rsid w:val="00AE7814"/>
    <w:rsid w:val="00B134D6"/>
    <w:rsid w:val="00BE4FA3"/>
    <w:rsid w:val="00C0431E"/>
    <w:rsid w:val="00C16DBB"/>
    <w:rsid w:val="00C45000"/>
    <w:rsid w:val="00C63A48"/>
    <w:rsid w:val="00C87D06"/>
    <w:rsid w:val="00C96D8D"/>
    <w:rsid w:val="00CA2F5E"/>
    <w:rsid w:val="00CD67E8"/>
    <w:rsid w:val="00D0789A"/>
    <w:rsid w:val="00D30B04"/>
    <w:rsid w:val="00D618FC"/>
    <w:rsid w:val="00D67FF0"/>
    <w:rsid w:val="00D86B8D"/>
    <w:rsid w:val="00E365AF"/>
    <w:rsid w:val="00E5521E"/>
    <w:rsid w:val="00E6467C"/>
    <w:rsid w:val="00EA7C3D"/>
    <w:rsid w:val="00EB39CA"/>
    <w:rsid w:val="00F11CE6"/>
    <w:rsid w:val="00F225A6"/>
    <w:rsid w:val="00F3324A"/>
    <w:rsid w:val="00F37CA5"/>
    <w:rsid w:val="00F545F3"/>
    <w:rsid w:val="00F6796F"/>
    <w:rsid w:val="00F84832"/>
    <w:rsid w:val="00FD6C3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08C34"/>
  <w15:chartTrackingRefBased/>
  <w15:docId w15:val="{6889E2FA-C121-4487-B475-8197519E5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F11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F11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F11E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F11E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F11E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F11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F11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F11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F11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11E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F11E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F11E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F11E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F11E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F11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F11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F11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F11EE"/>
    <w:rPr>
      <w:rFonts w:eastAsiaTheme="majorEastAsia" w:cstheme="majorBidi"/>
      <w:color w:val="272727" w:themeColor="text1" w:themeTint="D8"/>
    </w:rPr>
  </w:style>
  <w:style w:type="paragraph" w:styleId="Titre">
    <w:name w:val="Title"/>
    <w:basedOn w:val="Normal"/>
    <w:next w:val="Normal"/>
    <w:link w:val="TitreCar"/>
    <w:uiPriority w:val="10"/>
    <w:qFormat/>
    <w:rsid w:val="007F1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F11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F11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11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F11EE"/>
    <w:pPr>
      <w:spacing w:before="160"/>
      <w:jc w:val="center"/>
    </w:pPr>
    <w:rPr>
      <w:i/>
      <w:iCs/>
      <w:color w:val="404040" w:themeColor="text1" w:themeTint="BF"/>
    </w:rPr>
  </w:style>
  <w:style w:type="character" w:customStyle="1" w:styleId="CitationCar">
    <w:name w:val="Citation Car"/>
    <w:basedOn w:val="Policepardfaut"/>
    <w:link w:val="Citation"/>
    <w:uiPriority w:val="29"/>
    <w:rsid w:val="007F11EE"/>
    <w:rPr>
      <w:i/>
      <w:iCs/>
      <w:color w:val="404040" w:themeColor="text1" w:themeTint="BF"/>
    </w:rPr>
  </w:style>
  <w:style w:type="paragraph" w:styleId="Paragraphedeliste">
    <w:name w:val="List Paragraph"/>
    <w:basedOn w:val="Normal"/>
    <w:uiPriority w:val="34"/>
    <w:qFormat/>
    <w:rsid w:val="007F11EE"/>
    <w:pPr>
      <w:ind w:left="720"/>
      <w:contextualSpacing/>
    </w:pPr>
  </w:style>
  <w:style w:type="character" w:styleId="Accentuationintense">
    <w:name w:val="Intense Emphasis"/>
    <w:basedOn w:val="Policepardfaut"/>
    <w:uiPriority w:val="21"/>
    <w:qFormat/>
    <w:rsid w:val="007F11EE"/>
    <w:rPr>
      <w:i/>
      <w:iCs/>
      <w:color w:val="2F5496" w:themeColor="accent1" w:themeShade="BF"/>
    </w:rPr>
  </w:style>
  <w:style w:type="paragraph" w:styleId="Citationintense">
    <w:name w:val="Intense Quote"/>
    <w:basedOn w:val="Normal"/>
    <w:next w:val="Normal"/>
    <w:link w:val="CitationintenseCar"/>
    <w:uiPriority w:val="30"/>
    <w:qFormat/>
    <w:rsid w:val="007F1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F11EE"/>
    <w:rPr>
      <w:i/>
      <w:iCs/>
      <w:color w:val="2F5496" w:themeColor="accent1" w:themeShade="BF"/>
    </w:rPr>
  </w:style>
  <w:style w:type="character" w:styleId="Rfrenceintense">
    <w:name w:val="Intense Reference"/>
    <w:basedOn w:val="Policepardfaut"/>
    <w:uiPriority w:val="32"/>
    <w:qFormat/>
    <w:rsid w:val="007F11EE"/>
    <w:rPr>
      <w:b/>
      <w:bCs/>
      <w:smallCaps/>
      <w:color w:val="2F5496" w:themeColor="accent1" w:themeShade="BF"/>
      <w:spacing w:val="5"/>
    </w:rPr>
  </w:style>
  <w:style w:type="character" w:styleId="Textedelespacerserv">
    <w:name w:val="Placeholder Text"/>
    <w:basedOn w:val="Policepardfaut"/>
    <w:uiPriority w:val="99"/>
    <w:semiHidden/>
    <w:rsid w:val="00285DD9"/>
    <w:rPr>
      <w:color w:val="666666"/>
    </w:rPr>
  </w:style>
  <w:style w:type="table" w:styleId="Grilledutableau">
    <w:name w:val="Table Grid"/>
    <w:basedOn w:val="TableauNormal"/>
    <w:uiPriority w:val="39"/>
    <w:rsid w:val="001B2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2F2308"/>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2F2308"/>
    <w:rPr>
      <w:rFonts w:eastAsiaTheme="minorEastAsia"/>
      <w:kern w:val="0"/>
      <w:lang w:eastAsia="fr-FR"/>
      <w14:ligatures w14:val="none"/>
    </w:rPr>
  </w:style>
  <w:style w:type="paragraph" w:styleId="NormalWeb">
    <w:name w:val="Normal (Web)"/>
    <w:basedOn w:val="Normal"/>
    <w:uiPriority w:val="99"/>
    <w:unhideWhenUsed/>
    <w:rsid w:val="005C482E"/>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En-tte">
    <w:name w:val="header"/>
    <w:basedOn w:val="Normal"/>
    <w:link w:val="En-tteCar"/>
    <w:uiPriority w:val="99"/>
    <w:unhideWhenUsed/>
    <w:rsid w:val="006C12FB"/>
    <w:pPr>
      <w:tabs>
        <w:tab w:val="center" w:pos="4536"/>
        <w:tab w:val="right" w:pos="9072"/>
      </w:tabs>
      <w:spacing w:after="0" w:line="240" w:lineRule="auto"/>
    </w:pPr>
  </w:style>
  <w:style w:type="character" w:customStyle="1" w:styleId="En-tteCar">
    <w:name w:val="En-tête Car"/>
    <w:basedOn w:val="Policepardfaut"/>
    <w:link w:val="En-tte"/>
    <w:uiPriority w:val="99"/>
    <w:rsid w:val="006C12FB"/>
  </w:style>
  <w:style w:type="paragraph" w:styleId="Pieddepage">
    <w:name w:val="footer"/>
    <w:basedOn w:val="Normal"/>
    <w:link w:val="PieddepageCar"/>
    <w:uiPriority w:val="99"/>
    <w:unhideWhenUsed/>
    <w:rsid w:val="006C12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C1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2679</Words>
  <Characters>14740</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 Hablal</dc:creator>
  <cp:keywords/>
  <dc:description/>
  <cp:lastModifiedBy>Amira Hablal</cp:lastModifiedBy>
  <cp:revision>27</cp:revision>
  <dcterms:created xsi:type="dcterms:W3CDTF">2025-10-10T21:48:00Z</dcterms:created>
  <dcterms:modified xsi:type="dcterms:W3CDTF">2026-05-21T00:01:00Z</dcterms:modified>
</cp:coreProperties>
</file>