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071F" w14:textId="77777777" w:rsidR="00FC2FDE" w:rsidRDefault="00000000">
      <w:pPr>
        <w:spacing w:before="180" w:after="60"/>
      </w:pPr>
      <w:r>
        <w:rPr>
          <w:b/>
          <w:bCs/>
          <w:color w:val="CDC4B4"/>
          <w:sz w:val="22"/>
          <w:szCs w:val="22"/>
        </w:rPr>
        <w:t>Evaluación Integradora</w:t>
      </w:r>
    </w:p>
    <w:p w14:paraId="11090130" w14:textId="77777777" w:rsidR="00FC2FDE" w:rsidRDefault="00000000">
      <w:pPr>
        <w:spacing w:after="60"/>
      </w:pPr>
      <w:r>
        <w:rPr>
          <w:rFonts w:ascii="Georgia" w:eastAsia="Georgia" w:hAnsi="Georgia" w:cs="Georgia"/>
          <w:b/>
          <w:bCs/>
          <w:color w:val="3E4D58"/>
          <w:sz w:val="34"/>
          <w:szCs w:val="34"/>
        </w:rPr>
        <w:t>Módulo 1 · Rol, Identidad y Disciplina Operativa</w:t>
      </w:r>
    </w:p>
    <w:p w14:paraId="217F4882" w14:textId="77777777" w:rsidR="00FC2FDE" w:rsidRDefault="00000000">
      <w:pPr>
        <w:spacing w:after="160"/>
      </w:pPr>
      <w:r>
        <w:rPr>
          <w:color w:val="8B1A1A"/>
          <w:sz w:val="18"/>
          <w:szCs w:val="18"/>
        </w:rPr>
        <w:t>GUÍA DEL EVALUADOR — USO INTERNO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5741E703" w14:textId="77777777">
        <w:tblPrEx>
          <w:tblCellMar>
            <w:top w:w="0" w:type="dxa"/>
            <w:bottom w:w="0" w:type="dxa"/>
          </w:tblCellMar>
        </w:tblPrEx>
        <w:tc>
          <w:tcPr>
            <w:tcW w:w="9746" w:type="dxa"/>
            <w:tcBorders>
              <w:top w:val="single" w:sz="8" w:space="0" w:color="8B1A1A"/>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2B0D744D" w14:textId="77777777" w:rsidR="00FC2FDE" w:rsidRDefault="00000000">
            <w:pPr>
              <w:spacing w:before="50" w:after="50"/>
            </w:pPr>
            <w:r>
              <w:rPr>
                <w:b/>
                <w:bCs/>
                <w:color w:val="8B1A1A"/>
                <w:sz w:val="18"/>
                <w:szCs w:val="18"/>
              </w:rPr>
              <w:t>INSTRUCCIONES PARA EL EVALUADOR</w:t>
            </w:r>
          </w:p>
          <w:p w14:paraId="3E3375FB" w14:textId="77777777" w:rsidR="00FC2FDE" w:rsidRDefault="00000000">
            <w:pPr>
              <w:spacing w:before="50" w:after="50"/>
            </w:pPr>
            <w:r>
              <w:rPr>
                <w:color w:val="3E4D58"/>
                <w:sz w:val="18"/>
                <w:szCs w:val="18"/>
              </w:rPr>
              <w:t>Tiempo sugerido: 35–40 minutos. Para preguntas abiertas (P3, P9, P10), evaluar según los criterios de corrección indicados. Puntaje: 1 punto por pregunta. Total: 10 puntos. Aprobación: ≥ 7/10. Puntaje por debajo de 5 en preguntas integradoras (P7–P10) activa plan de refuerzo independientemente del puntaje total.</w:t>
            </w:r>
          </w:p>
        </w:tc>
      </w:tr>
    </w:tbl>
    <w:p w14:paraId="16484D36" w14:textId="77777777" w:rsidR="00FC2FDE" w:rsidRDefault="00FC2FDE">
      <w:pPr>
        <w:spacing w:before="100" w:after="50"/>
      </w:pPr>
    </w:p>
    <w:p w14:paraId="6EC6D267" w14:textId="77777777" w:rsidR="00FC2FDE" w:rsidRDefault="00000000">
      <w:pPr>
        <w:spacing w:before="160" w:after="100"/>
      </w:pPr>
      <w:r>
        <w:rPr>
          <w:b/>
          <w:bCs/>
          <w:color w:val="3E4D58"/>
          <w:sz w:val="20"/>
          <w:szCs w:val="20"/>
        </w:rPr>
        <w:t>Distribución de preguntas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5554"/>
        <w:gridCol w:w="1318"/>
        <w:gridCol w:w="1252"/>
        <w:gridCol w:w="1192"/>
      </w:tblGrid>
      <w:tr w:rsidR="00FC2FDE" w14:paraId="5826C3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C82A5B0" w14:textId="77777777" w:rsidR="00FC2FDE" w:rsidRDefault="00000000">
            <w:pPr>
              <w:spacing w:before="50" w:after="50"/>
              <w:jc w:val="center"/>
            </w:pPr>
            <w:r>
              <w:rPr>
                <w:b/>
                <w:bCs/>
                <w:color w:val="FFFFFF"/>
                <w:sz w:val="17"/>
                <w:szCs w:val="17"/>
              </w:rPr>
              <w:t>#</w:t>
            </w:r>
          </w:p>
        </w:tc>
        <w:tc>
          <w:tcPr>
            <w:tcW w:w="57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1B1B3CE9" w14:textId="77777777" w:rsidR="00FC2FDE" w:rsidRDefault="00000000">
            <w:pPr>
              <w:spacing w:before="50" w:after="50"/>
            </w:pPr>
            <w:r>
              <w:rPr>
                <w:b/>
                <w:bCs/>
                <w:color w:val="FFFFFF"/>
                <w:sz w:val="17"/>
                <w:szCs w:val="17"/>
              </w:rPr>
              <w:t>SESIÓN / TEMA</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7EFC86AA" w14:textId="77777777" w:rsidR="00FC2FDE" w:rsidRDefault="00000000">
            <w:pPr>
              <w:spacing w:before="50" w:after="50"/>
              <w:jc w:val="center"/>
            </w:pPr>
            <w:r>
              <w:rPr>
                <w:b/>
                <w:bCs/>
                <w:color w:val="FFFFFF"/>
                <w:sz w:val="17"/>
                <w:szCs w:val="17"/>
              </w:rPr>
              <w:t>TIPO</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38C727A9" w14:textId="77777777" w:rsidR="00FC2FDE" w:rsidRDefault="00000000">
            <w:pPr>
              <w:spacing w:before="50" w:after="50"/>
              <w:jc w:val="center"/>
            </w:pPr>
            <w:r>
              <w:rPr>
                <w:b/>
                <w:bCs/>
                <w:color w:val="FFFFFF"/>
                <w:sz w:val="17"/>
                <w:szCs w:val="17"/>
              </w:rPr>
              <w:t>NIVEL</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4B495AA2" w14:textId="77777777" w:rsidR="00FC2FDE" w:rsidRDefault="00000000">
            <w:pPr>
              <w:spacing w:before="50" w:after="50"/>
              <w:jc w:val="center"/>
            </w:pPr>
            <w:r>
              <w:rPr>
                <w:b/>
                <w:bCs/>
                <w:color w:val="FFFFFF"/>
                <w:sz w:val="17"/>
                <w:szCs w:val="17"/>
              </w:rPr>
              <w:t>PUNTAJE</w:t>
            </w:r>
          </w:p>
        </w:tc>
      </w:tr>
      <w:tr w:rsidR="00FC2FDE" w14:paraId="45248B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62205C7C" w14:textId="77777777" w:rsidR="00FC2FDE" w:rsidRDefault="00000000">
            <w:pPr>
              <w:spacing w:before="50" w:after="50"/>
              <w:jc w:val="center"/>
            </w:pPr>
            <w:r>
              <w:rPr>
                <w:b/>
                <w:bCs/>
                <w:color w:val="FFFFFF"/>
                <w:sz w:val="17"/>
                <w:szCs w:val="17"/>
              </w:rPr>
              <w:t>1</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0E88DB44" w14:textId="77777777" w:rsidR="00FC2FDE" w:rsidRDefault="00000000">
            <w:pPr>
              <w:spacing w:before="50" w:after="50"/>
            </w:pPr>
            <w:r>
              <w:rPr>
                <w:color w:val="3E4D58"/>
                <w:sz w:val="18"/>
                <w:szCs w:val="18"/>
              </w:rPr>
              <w:t>S1.1 — Rol e identidad del extensionista</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3350677E" w14:textId="77777777" w:rsidR="00FC2FDE" w:rsidRDefault="00000000">
            <w:pPr>
              <w:spacing w:before="50" w:after="50"/>
              <w:jc w:val="center"/>
            </w:pPr>
            <w:r>
              <w:rPr>
                <w:color w:val="3E4D58"/>
                <w:sz w:val="17"/>
                <w:szCs w:val="17"/>
              </w:rPr>
              <w:t>Selección múltiple</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2E9F118F" w14:textId="77777777" w:rsidR="00FC2FDE" w:rsidRDefault="00000000">
            <w:pPr>
              <w:spacing w:before="50" w:after="50"/>
              <w:jc w:val="center"/>
            </w:pPr>
            <w:r>
              <w:rPr>
                <w:color w:val="3E4D58"/>
                <w:sz w:val="17"/>
                <w:szCs w:val="17"/>
              </w:rPr>
              <w:t>Aplicación</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27716B0D" w14:textId="77777777" w:rsidR="00FC2FDE" w:rsidRDefault="00000000">
            <w:pPr>
              <w:spacing w:before="50" w:after="50"/>
              <w:jc w:val="center"/>
            </w:pPr>
            <w:r>
              <w:rPr>
                <w:b/>
                <w:bCs/>
                <w:color w:val="A85C38"/>
                <w:sz w:val="17"/>
                <w:szCs w:val="17"/>
              </w:rPr>
              <w:t>1 pt</w:t>
            </w:r>
          </w:p>
        </w:tc>
      </w:tr>
      <w:tr w:rsidR="00FC2FDE" w14:paraId="3A5347F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26169BB1" w14:textId="77777777" w:rsidR="00FC2FDE" w:rsidRDefault="00000000">
            <w:pPr>
              <w:spacing w:before="50" w:after="50"/>
              <w:jc w:val="center"/>
            </w:pPr>
            <w:r>
              <w:rPr>
                <w:b/>
                <w:bCs/>
                <w:color w:val="FFFFFF"/>
                <w:sz w:val="17"/>
                <w:szCs w:val="17"/>
              </w:rPr>
              <w:t>2</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992F" w14:textId="77777777" w:rsidR="00FC2FDE" w:rsidRDefault="00000000">
            <w:pPr>
              <w:spacing w:before="50" w:after="50"/>
            </w:pPr>
            <w:r>
              <w:rPr>
                <w:color w:val="3E4D58"/>
                <w:sz w:val="18"/>
                <w:szCs w:val="18"/>
              </w:rPr>
              <w:t>S1.1 — Función y responsabilidad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8FA5" w14:textId="77777777" w:rsidR="00FC2FDE" w:rsidRDefault="00000000">
            <w:pPr>
              <w:spacing w:before="50" w:after="50"/>
              <w:jc w:val="center"/>
            </w:pPr>
            <w:r>
              <w:rPr>
                <w:color w:val="3E4D58"/>
                <w:sz w:val="17"/>
                <w:szCs w:val="17"/>
              </w:rPr>
              <w:t>V/F + justificación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7722E" w14:textId="77777777" w:rsidR="00FC2FDE" w:rsidRDefault="00000000">
            <w:pPr>
              <w:spacing w:before="50" w:after="50"/>
              <w:jc w:val="center"/>
            </w:pPr>
            <w:r>
              <w:rPr>
                <w:color w:val="3E4D58"/>
                <w:sz w:val="17"/>
                <w:szCs w:val="17"/>
              </w:rPr>
              <w:t>Comprensión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FBE4" w14:textId="77777777" w:rsidR="00FC2FDE" w:rsidRDefault="00000000">
            <w:pPr>
              <w:spacing w:before="50" w:after="50"/>
              <w:jc w:val="center"/>
            </w:pPr>
            <w:r>
              <w:rPr>
                <w:b/>
                <w:bCs/>
                <w:color w:val="A85C38"/>
                <w:sz w:val="17"/>
                <w:szCs w:val="17"/>
              </w:rPr>
              <w:t>1 pt</w:t>
            </w:r>
          </w:p>
        </w:tc>
      </w:tr>
      <w:tr w:rsidR="00FC2FDE" w14:paraId="5EBC6D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27FCF5BF" w14:textId="77777777" w:rsidR="00FC2FDE" w:rsidRDefault="00000000">
            <w:pPr>
              <w:spacing w:before="50" w:after="50"/>
              <w:jc w:val="center"/>
            </w:pPr>
            <w:r>
              <w:rPr>
                <w:b/>
                <w:bCs/>
                <w:color w:val="FFFFFF"/>
                <w:sz w:val="17"/>
                <w:szCs w:val="17"/>
              </w:rPr>
              <w:t>3</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2E6C7582" w14:textId="77777777" w:rsidR="00FC2FDE" w:rsidRDefault="00000000">
            <w:pPr>
              <w:spacing w:before="50" w:after="50"/>
            </w:pPr>
            <w:r>
              <w:rPr>
                <w:color w:val="3E4D58"/>
                <w:sz w:val="18"/>
                <w:szCs w:val="18"/>
              </w:rPr>
              <w:t>S1.1 — Diferencia de roles</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11E4BCE5" w14:textId="77777777" w:rsidR="00FC2FDE" w:rsidRDefault="00000000">
            <w:pPr>
              <w:spacing w:before="50" w:after="50"/>
              <w:jc w:val="center"/>
            </w:pPr>
            <w:r>
              <w:rPr>
                <w:color w:val="3E4D58"/>
                <w:sz w:val="17"/>
                <w:szCs w:val="17"/>
              </w:rPr>
              <w:t>Respuesta corta</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0F2F474E" w14:textId="77777777" w:rsidR="00FC2FDE" w:rsidRDefault="00000000">
            <w:pPr>
              <w:spacing w:before="50" w:after="50"/>
              <w:jc w:val="center"/>
            </w:pPr>
            <w:r>
              <w:rPr>
                <w:color w:val="3E4D58"/>
                <w:sz w:val="17"/>
                <w:szCs w:val="17"/>
              </w:rPr>
              <w:t>Análisis</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23CF31F6" w14:textId="77777777" w:rsidR="00FC2FDE" w:rsidRDefault="00000000">
            <w:pPr>
              <w:spacing w:before="50" w:after="50"/>
              <w:jc w:val="center"/>
            </w:pPr>
            <w:r>
              <w:rPr>
                <w:b/>
                <w:bCs/>
                <w:color w:val="A85C38"/>
                <w:sz w:val="17"/>
                <w:szCs w:val="17"/>
              </w:rPr>
              <w:t>1 pt</w:t>
            </w:r>
          </w:p>
        </w:tc>
      </w:tr>
      <w:tr w:rsidR="00FC2FDE" w14:paraId="41F3933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7DCD3D97" w14:textId="77777777" w:rsidR="00FC2FDE" w:rsidRDefault="00000000">
            <w:pPr>
              <w:spacing w:before="50" w:after="50"/>
              <w:jc w:val="center"/>
            </w:pPr>
            <w:r>
              <w:rPr>
                <w:b/>
                <w:bCs/>
                <w:color w:val="FFFFFF"/>
                <w:sz w:val="17"/>
                <w:szCs w:val="17"/>
              </w:rPr>
              <w:t>4</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CE2E" w14:textId="77777777" w:rsidR="00FC2FDE" w:rsidRDefault="00000000">
            <w:pPr>
              <w:spacing w:before="50" w:after="50"/>
            </w:pPr>
            <w:r>
              <w:rPr>
                <w:color w:val="3E4D58"/>
                <w:sz w:val="18"/>
                <w:szCs w:val="18"/>
              </w:rPr>
              <w:t xml:space="preserve">S1.2 — Cálculo del ritmo de </w:t>
            </w:r>
            <w:proofErr w:type="spellStart"/>
            <w:r>
              <w:rPr>
                <w:color w:val="3E4D58"/>
                <w:sz w:val="18"/>
                <w:szCs w:val="18"/>
              </w:rPr>
              <w:t>batch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28C03" w14:textId="77777777" w:rsidR="00FC2FDE" w:rsidRDefault="00000000">
            <w:pPr>
              <w:spacing w:before="50" w:after="50"/>
              <w:jc w:val="center"/>
            </w:pPr>
            <w:r>
              <w:rPr>
                <w:color w:val="3E4D58"/>
                <w:sz w:val="17"/>
                <w:szCs w:val="17"/>
              </w:rPr>
              <w:t>Cálculo + selección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205A4" w14:textId="77777777" w:rsidR="00FC2FDE" w:rsidRDefault="00000000">
            <w:pPr>
              <w:spacing w:before="50" w:after="50"/>
              <w:jc w:val="center"/>
            </w:pPr>
            <w:r>
              <w:rPr>
                <w:color w:val="3E4D58"/>
                <w:sz w:val="17"/>
                <w:szCs w:val="17"/>
              </w:rPr>
              <w:t>Aplicación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210C" w14:textId="77777777" w:rsidR="00FC2FDE" w:rsidRDefault="00000000">
            <w:pPr>
              <w:spacing w:before="50" w:after="50"/>
              <w:jc w:val="center"/>
            </w:pPr>
            <w:r>
              <w:rPr>
                <w:b/>
                <w:bCs/>
                <w:color w:val="A85C38"/>
                <w:sz w:val="17"/>
                <w:szCs w:val="17"/>
              </w:rPr>
              <w:t>1 pt</w:t>
            </w:r>
          </w:p>
        </w:tc>
      </w:tr>
      <w:tr w:rsidR="00FC2FDE" w14:paraId="04B8F1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386468BF" w14:textId="77777777" w:rsidR="00FC2FDE" w:rsidRDefault="00000000">
            <w:pPr>
              <w:spacing w:before="50" w:after="50"/>
              <w:jc w:val="center"/>
            </w:pPr>
            <w:r>
              <w:rPr>
                <w:b/>
                <w:bCs/>
                <w:color w:val="FFFFFF"/>
                <w:sz w:val="17"/>
                <w:szCs w:val="17"/>
              </w:rPr>
              <w:t>5</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7F133C34" w14:textId="77777777" w:rsidR="00FC2FDE" w:rsidRDefault="00000000">
            <w:pPr>
              <w:spacing w:before="50" w:after="50"/>
            </w:pPr>
            <w:r>
              <w:rPr>
                <w:color w:val="3E4D58"/>
                <w:sz w:val="18"/>
                <w:szCs w:val="18"/>
              </w:rPr>
              <w:t>S1.2 — Registro válido para CSI</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1FF98869" w14:textId="77777777" w:rsidR="00FC2FDE" w:rsidRDefault="00000000">
            <w:pPr>
              <w:spacing w:before="50" w:after="50"/>
              <w:jc w:val="center"/>
            </w:pPr>
            <w:r>
              <w:rPr>
                <w:color w:val="3E4D58"/>
                <w:sz w:val="17"/>
                <w:szCs w:val="17"/>
              </w:rPr>
              <w:t>Selección múltiple</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42F2DED0" w14:textId="77777777" w:rsidR="00FC2FDE" w:rsidRDefault="00000000">
            <w:pPr>
              <w:spacing w:before="50" w:after="50"/>
              <w:jc w:val="center"/>
            </w:pPr>
            <w:r>
              <w:rPr>
                <w:color w:val="3E4D58"/>
                <w:sz w:val="17"/>
                <w:szCs w:val="17"/>
              </w:rPr>
              <w:t>Comprensión</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7A5AB404" w14:textId="77777777" w:rsidR="00FC2FDE" w:rsidRDefault="00000000">
            <w:pPr>
              <w:spacing w:before="50" w:after="50"/>
              <w:jc w:val="center"/>
            </w:pPr>
            <w:r>
              <w:rPr>
                <w:b/>
                <w:bCs/>
                <w:color w:val="A85C38"/>
                <w:sz w:val="17"/>
                <w:szCs w:val="17"/>
              </w:rPr>
              <w:t>1 pt</w:t>
            </w:r>
          </w:p>
        </w:tc>
      </w:tr>
      <w:tr w:rsidR="00FC2FDE" w14:paraId="1135F6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460ABD3F" w14:textId="77777777" w:rsidR="00FC2FDE" w:rsidRDefault="00000000">
            <w:pPr>
              <w:spacing w:before="50" w:after="50"/>
              <w:jc w:val="center"/>
            </w:pPr>
            <w:r>
              <w:rPr>
                <w:b/>
                <w:bCs/>
                <w:color w:val="FFFFFF"/>
                <w:sz w:val="17"/>
                <w:szCs w:val="17"/>
              </w:rPr>
              <w:t>6</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AF3CD" w14:textId="77777777" w:rsidR="00FC2FDE" w:rsidRDefault="00000000">
            <w:pPr>
              <w:spacing w:before="50" w:after="50"/>
            </w:pPr>
            <w:r>
              <w:rPr>
                <w:color w:val="3E4D58"/>
                <w:sz w:val="18"/>
                <w:szCs w:val="18"/>
              </w:rPr>
              <w:t>S1.2 — 5 momentos de la visita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7D81D" w14:textId="77777777" w:rsidR="00FC2FDE" w:rsidRDefault="00000000">
            <w:pPr>
              <w:spacing w:before="50" w:after="50"/>
              <w:jc w:val="center"/>
            </w:pPr>
            <w:r>
              <w:rPr>
                <w:color w:val="3E4D58"/>
                <w:sz w:val="17"/>
                <w:szCs w:val="17"/>
              </w:rPr>
              <w:t>Ordenamiento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AA5CD" w14:textId="77777777" w:rsidR="00FC2FDE" w:rsidRDefault="00000000">
            <w:pPr>
              <w:spacing w:before="50" w:after="50"/>
              <w:jc w:val="center"/>
            </w:pPr>
            <w:r>
              <w:rPr>
                <w:color w:val="3E4D58"/>
                <w:sz w:val="17"/>
                <w:szCs w:val="17"/>
              </w:rPr>
              <w:t>Recordación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79E70" w14:textId="77777777" w:rsidR="00FC2FDE" w:rsidRDefault="00000000">
            <w:pPr>
              <w:spacing w:before="50" w:after="50"/>
              <w:jc w:val="center"/>
            </w:pPr>
            <w:r>
              <w:rPr>
                <w:b/>
                <w:bCs/>
                <w:color w:val="A85C38"/>
                <w:sz w:val="17"/>
                <w:szCs w:val="17"/>
              </w:rPr>
              <w:t>1 pt</w:t>
            </w:r>
          </w:p>
        </w:tc>
      </w:tr>
      <w:tr w:rsidR="00FC2FDE" w14:paraId="4A90A1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E4E731B" w14:textId="77777777" w:rsidR="00FC2FDE" w:rsidRDefault="00000000">
            <w:pPr>
              <w:spacing w:before="50" w:after="50"/>
              <w:jc w:val="center"/>
            </w:pPr>
            <w:r>
              <w:rPr>
                <w:b/>
                <w:bCs/>
                <w:color w:val="FFFFFF"/>
                <w:sz w:val="17"/>
                <w:szCs w:val="17"/>
              </w:rPr>
              <w:t>7</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02A2B591" w14:textId="77777777" w:rsidR="00FC2FDE" w:rsidRDefault="00000000">
            <w:pPr>
              <w:spacing w:before="50" w:after="50"/>
            </w:pPr>
            <w:r>
              <w:rPr>
                <w:color w:val="3E4D58"/>
                <w:sz w:val="18"/>
                <w:szCs w:val="18"/>
              </w:rPr>
              <w:t>Integradora — Ética del dato</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371C3E96" w14:textId="77777777" w:rsidR="00FC2FDE" w:rsidRDefault="00000000">
            <w:pPr>
              <w:spacing w:before="50" w:after="50"/>
              <w:jc w:val="center"/>
            </w:pPr>
            <w:r>
              <w:rPr>
                <w:color w:val="3E4D58"/>
                <w:sz w:val="17"/>
                <w:szCs w:val="17"/>
              </w:rPr>
              <w:t>Caso + decisión</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5199E233" w14:textId="77777777" w:rsidR="00FC2FDE" w:rsidRDefault="00000000">
            <w:pPr>
              <w:spacing w:before="50" w:after="50"/>
              <w:jc w:val="center"/>
            </w:pPr>
            <w:r>
              <w:rPr>
                <w:color w:val="3E4D58"/>
                <w:sz w:val="17"/>
                <w:szCs w:val="17"/>
              </w:rPr>
              <w:t>Evaluación</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1787A9FA" w14:textId="77777777" w:rsidR="00FC2FDE" w:rsidRDefault="00000000">
            <w:pPr>
              <w:spacing w:before="50" w:after="50"/>
              <w:jc w:val="center"/>
            </w:pPr>
            <w:r>
              <w:rPr>
                <w:b/>
                <w:bCs/>
                <w:color w:val="A85C38"/>
                <w:sz w:val="17"/>
                <w:szCs w:val="17"/>
              </w:rPr>
              <w:t>1 pt</w:t>
            </w:r>
          </w:p>
        </w:tc>
      </w:tr>
      <w:tr w:rsidR="00FC2FDE" w14:paraId="44786C0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298DC8FC" w14:textId="77777777" w:rsidR="00FC2FDE" w:rsidRDefault="00000000">
            <w:pPr>
              <w:spacing w:before="50" w:after="50"/>
              <w:jc w:val="center"/>
            </w:pPr>
            <w:r>
              <w:rPr>
                <w:b/>
                <w:bCs/>
                <w:color w:val="FFFFFF"/>
                <w:sz w:val="17"/>
                <w:szCs w:val="17"/>
              </w:rPr>
              <w:t>8</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4516" w14:textId="77777777" w:rsidR="00FC2FDE" w:rsidRDefault="00000000">
            <w:pPr>
              <w:spacing w:before="50" w:after="50"/>
            </w:pPr>
            <w:r>
              <w:rPr>
                <w:color w:val="3E4D58"/>
                <w:sz w:val="18"/>
                <w:szCs w:val="18"/>
              </w:rPr>
              <w:t xml:space="preserve">Integradora — </w:t>
            </w:r>
            <w:proofErr w:type="spellStart"/>
            <w:r>
              <w:rPr>
                <w:color w:val="3E4D58"/>
                <w:sz w:val="18"/>
                <w:szCs w:val="18"/>
              </w:rPr>
              <w:t>Incofin</w:t>
            </w:r>
            <w:proofErr w:type="spellEnd"/>
            <w:r>
              <w:rPr>
                <w:color w:val="3E4D58"/>
                <w:sz w:val="18"/>
                <w:szCs w:val="18"/>
              </w:rPr>
              <w:t xml:space="preserve"> y </w:t>
            </w:r>
            <w:proofErr w:type="spellStart"/>
            <w:r>
              <w:rPr>
                <w:color w:val="3E4D58"/>
                <w:sz w:val="18"/>
                <w:szCs w:val="18"/>
              </w:rPr>
              <w:t>KPIs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3928" w14:textId="77777777" w:rsidR="00FC2FDE" w:rsidRDefault="00000000">
            <w:pPr>
              <w:spacing w:before="50" w:after="50"/>
              <w:jc w:val="center"/>
            </w:pPr>
            <w:r>
              <w:rPr>
                <w:color w:val="3E4D58"/>
                <w:sz w:val="17"/>
                <w:szCs w:val="17"/>
              </w:rPr>
              <w:t>Selección múltiple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770B" w14:textId="77777777" w:rsidR="00FC2FDE" w:rsidRDefault="00000000">
            <w:pPr>
              <w:spacing w:before="50" w:after="50"/>
              <w:jc w:val="center"/>
            </w:pPr>
            <w:r>
              <w:rPr>
                <w:color w:val="3E4D58"/>
                <w:sz w:val="17"/>
                <w:szCs w:val="17"/>
              </w:rPr>
              <w:t>Comprensión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FADB9" w14:textId="77777777" w:rsidR="00FC2FDE" w:rsidRDefault="00000000">
            <w:pPr>
              <w:spacing w:before="50" w:after="50"/>
              <w:jc w:val="center"/>
            </w:pPr>
            <w:r>
              <w:rPr>
                <w:b/>
                <w:bCs/>
                <w:color w:val="A85C38"/>
                <w:sz w:val="17"/>
                <w:szCs w:val="17"/>
              </w:rPr>
              <w:t>1 pt</w:t>
            </w:r>
          </w:p>
        </w:tc>
      </w:tr>
      <w:tr w:rsidR="00FC2FDE" w14:paraId="659B556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AD5DA08" w14:textId="77777777" w:rsidR="00FC2FDE" w:rsidRDefault="00000000">
            <w:pPr>
              <w:spacing w:before="50" w:after="50"/>
              <w:jc w:val="center"/>
            </w:pPr>
            <w:r>
              <w:rPr>
                <w:b/>
                <w:bCs/>
                <w:color w:val="FFFFFF"/>
                <w:sz w:val="17"/>
                <w:szCs w:val="17"/>
              </w:rPr>
              <w:t>9</w:t>
            </w:r>
          </w:p>
        </w:tc>
        <w:tc>
          <w:tcPr>
            <w:tcW w:w="5746"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591A3E4B" w14:textId="77777777" w:rsidR="00FC2FDE" w:rsidRDefault="00000000">
            <w:pPr>
              <w:spacing w:before="50" w:after="50"/>
            </w:pPr>
            <w:r>
              <w:rPr>
                <w:color w:val="3E4D58"/>
                <w:sz w:val="18"/>
                <w:szCs w:val="18"/>
              </w:rPr>
              <w:t>Integradora — Protocolo de escalamiento</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5ED4B7D5" w14:textId="77777777" w:rsidR="00FC2FDE" w:rsidRDefault="00000000">
            <w:pPr>
              <w:spacing w:before="50" w:after="50"/>
              <w:jc w:val="center"/>
            </w:pPr>
            <w:r>
              <w:rPr>
                <w:color w:val="3E4D58"/>
                <w:sz w:val="17"/>
                <w:szCs w:val="17"/>
              </w:rPr>
              <w:t>Respuesta corta</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219D587F" w14:textId="77777777" w:rsidR="00FC2FDE" w:rsidRDefault="00000000">
            <w:pPr>
              <w:spacing w:before="50" w:after="50"/>
              <w:jc w:val="center"/>
            </w:pPr>
            <w:r>
              <w:rPr>
                <w:color w:val="3E4D58"/>
                <w:sz w:val="17"/>
                <w:szCs w:val="17"/>
              </w:rPr>
              <w:t>Análisis</w:t>
            </w:r>
          </w:p>
        </w:tc>
        <w:tc>
          <w:tcPr>
            <w:tcW w:w="1200" w:type="dxa"/>
            <w:tcBorders>
              <w:top w:val="single" w:sz="1" w:space="0" w:color="CCCCCC"/>
              <w:left w:val="single" w:sz="1" w:space="0" w:color="CCCCCC"/>
              <w:bottom w:val="single" w:sz="1" w:space="0" w:color="CCCCCC"/>
              <w:right w:val="single" w:sz="1" w:space="0" w:color="CCCCCC"/>
            </w:tcBorders>
            <w:shd w:val="clear" w:color="auto" w:fill="F0EDE6"/>
            <w:tcMar>
              <w:top w:w="80" w:type="dxa"/>
              <w:left w:w="120" w:type="dxa"/>
              <w:bottom w:w="80" w:type="dxa"/>
              <w:right w:w="120" w:type="dxa"/>
            </w:tcMar>
          </w:tcPr>
          <w:p w14:paraId="2C58CC1E" w14:textId="77777777" w:rsidR="00FC2FDE" w:rsidRDefault="00000000">
            <w:pPr>
              <w:spacing w:before="50" w:after="50"/>
              <w:jc w:val="center"/>
            </w:pPr>
            <w:r>
              <w:rPr>
                <w:b/>
                <w:bCs/>
                <w:color w:val="A85C38"/>
                <w:sz w:val="17"/>
                <w:szCs w:val="17"/>
              </w:rPr>
              <w:t>1 pt</w:t>
            </w:r>
          </w:p>
        </w:tc>
      </w:tr>
      <w:tr w:rsidR="00FC2FDE" w14:paraId="312D1E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1328BE65" w14:textId="77777777" w:rsidR="00FC2FDE" w:rsidRDefault="00000000">
            <w:pPr>
              <w:spacing w:before="50" w:after="50"/>
              <w:jc w:val="center"/>
            </w:pPr>
            <w:r>
              <w:rPr>
                <w:b/>
                <w:bCs/>
                <w:color w:val="FFFFFF"/>
                <w:sz w:val="17"/>
                <w:szCs w:val="17"/>
              </w:rPr>
              <w:t>10</w:t>
            </w:r>
          </w:p>
        </w:tc>
        <w:tc>
          <w:tcPr>
            <w:tcW w:w="57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CD7F9" w14:textId="77777777" w:rsidR="00FC2FDE" w:rsidRDefault="00000000">
            <w:pPr>
              <w:spacing w:before="50" w:after="50"/>
            </w:pPr>
            <w:r>
              <w:rPr>
                <w:color w:val="3E4D58"/>
                <w:sz w:val="18"/>
                <w:szCs w:val="18"/>
              </w:rPr>
              <w:t>Integradora — Caso completo (3 partes)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63688" w14:textId="77777777" w:rsidR="00FC2FDE" w:rsidRDefault="00000000">
            <w:pPr>
              <w:spacing w:before="50" w:after="50"/>
              <w:jc w:val="center"/>
            </w:pPr>
            <w:r>
              <w:rPr>
                <w:color w:val="3E4D58"/>
                <w:sz w:val="17"/>
                <w:szCs w:val="17"/>
              </w:rPr>
              <w:t>Caso integrador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6FFC1" w14:textId="77777777" w:rsidR="00FC2FDE" w:rsidRDefault="00000000">
            <w:pPr>
              <w:spacing w:before="50" w:after="50"/>
              <w:jc w:val="center"/>
            </w:pPr>
            <w:r>
              <w:rPr>
                <w:color w:val="3E4D58"/>
                <w:sz w:val="17"/>
                <w:szCs w:val="17"/>
              </w:rPr>
              <w:t>Síntesis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E9529" w14:textId="77777777" w:rsidR="00FC2FDE" w:rsidRDefault="00000000">
            <w:pPr>
              <w:spacing w:before="50" w:after="50"/>
              <w:jc w:val="center"/>
            </w:pPr>
            <w:r>
              <w:rPr>
                <w:b/>
                <w:bCs/>
                <w:color w:val="A85C38"/>
                <w:sz w:val="17"/>
                <w:szCs w:val="17"/>
              </w:rPr>
              <w:t>1 pt</w:t>
            </w:r>
          </w:p>
        </w:tc>
      </w:tr>
    </w:tbl>
    <w:p w14:paraId="2AE803D1" w14:textId="77777777" w:rsidR="00FC2FDE" w:rsidRDefault="00FC2FDE">
      <w:pPr>
        <w:spacing w:before="200" w:after="5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1C6EA6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21E729E4" w14:textId="77777777" w:rsidR="00FC2FDE" w:rsidRDefault="00000000">
            <w:pPr>
              <w:spacing w:before="50" w:after="50"/>
              <w:jc w:val="center"/>
            </w:pPr>
            <w:r>
              <w:rPr>
                <w:b/>
                <w:bCs/>
                <w:color w:val="FFFFFF"/>
                <w:sz w:val="22"/>
                <w:szCs w:val="22"/>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3C3ED5D0" w14:textId="77777777" w:rsidR="00FC2FDE" w:rsidRDefault="00000000">
            <w:pPr>
              <w:spacing w:before="50" w:after="50"/>
              <w:jc w:val="center"/>
            </w:pPr>
            <w:r>
              <w:rPr>
                <w:b/>
                <w:bCs/>
                <w:color w:val="FFFFFF"/>
                <w:sz w:val="16"/>
                <w:szCs w:val="16"/>
              </w:rPr>
              <w:t>S1.1</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19D5910" w14:textId="77777777" w:rsidR="00FC2FDE" w:rsidRDefault="00000000">
            <w:pPr>
              <w:spacing w:before="50" w:after="50"/>
            </w:pPr>
            <w:r>
              <w:rPr>
                <w:color w:val="CDC4B4"/>
                <w:sz w:val="16"/>
                <w:szCs w:val="16"/>
              </w:rPr>
              <w:t>Selección múltiple</w:t>
            </w:r>
          </w:p>
        </w:tc>
      </w:tr>
    </w:tbl>
    <w:p w14:paraId="5BE75E35" w14:textId="77777777" w:rsidR="00FC2FDE" w:rsidRDefault="00000000">
      <w:pPr>
        <w:spacing w:before="120" w:after="40"/>
      </w:pPr>
      <w:r>
        <w:rPr>
          <w:b/>
          <w:bCs/>
          <w:color w:val="3E4D58"/>
        </w:rPr>
        <w:t>Un extensionista llega a la finca de un productor nuevo. El productor lo mira con desconfianza y dice: "Otros que han venido antes prometieron cosas que nunca pasaron." ¿Cuál es la respuesta más adecuada para el extensionista en ese momento?</w:t>
      </w:r>
    </w:p>
    <w:p w14:paraId="5615EF85" w14:textId="77777777" w:rsidR="00FC2FDE" w:rsidRDefault="00000000">
      <w:pPr>
        <w:spacing w:before="60" w:after="60"/>
        <w:ind w:left="360"/>
      </w:pPr>
      <w:r>
        <w:rPr>
          <w:color w:val="CDC4B4"/>
          <w:sz w:val="17"/>
          <w:szCs w:val="17"/>
        </w:rPr>
        <w:t xml:space="preserve">○  </w:t>
      </w:r>
      <w:r>
        <w:rPr>
          <w:color w:val="3E4D58"/>
          <w:sz w:val="18"/>
          <w:szCs w:val="18"/>
        </w:rPr>
        <w:t>A.  Explicar en detalle todos los beneficios económicos que el proyecto le va a generar al productor.</w:t>
      </w:r>
    </w:p>
    <w:p w14:paraId="22929A1C" w14:textId="77777777" w:rsidR="00FC2FDE" w:rsidRDefault="00000000">
      <w:pPr>
        <w:spacing w:before="60" w:after="60"/>
        <w:ind w:left="360"/>
      </w:pPr>
      <w:r>
        <w:rPr>
          <w:color w:val="CDC4B4"/>
          <w:sz w:val="17"/>
          <w:szCs w:val="17"/>
        </w:rPr>
        <w:t xml:space="preserve">○  </w:t>
      </w:r>
      <w:r>
        <w:rPr>
          <w:color w:val="3E4D58"/>
          <w:sz w:val="18"/>
          <w:szCs w:val="18"/>
        </w:rPr>
        <w:t>B.  Reconocer la experiencia del productor, escuchar su historia y hacer una sola pregunta antes de hablar del proyecto.</w:t>
      </w:r>
    </w:p>
    <w:p w14:paraId="6D2EE103" w14:textId="77777777" w:rsidR="00FC2FDE" w:rsidRDefault="00000000">
      <w:pPr>
        <w:spacing w:before="60" w:after="60"/>
        <w:ind w:left="360"/>
      </w:pPr>
      <w:r>
        <w:rPr>
          <w:color w:val="CDC4B4"/>
          <w:sz w:val="17"/>
          <w:szCs w:val="17"/>
        </w:rPr>
        <w:t xml:space="preserve">○  </w:t>
      </w:r>
      <w:r>
        <w:rPr>
          <w:color w:val="3E4D58"/>
          <w:sz w:val="18"/>
          <w:szCs w:val="18"/>
        </w:rPr>
        <w:t xml:space="preserve">C.  Mostrarle el contrato y los documentos del estándar Global </w:t>
      </w:r>
      <w:proofErr w:type="spellStart"/>
      <w:r>
        <w:rPr>
          <w:color w:val="3E4D58"/>
          <w:sz w:val="18"/>
          <w:szCs w:val="18"/>
        </w:rPr>
        <w:t>Artisan</w:t>
      </w:r>
      <w:proofErr w:type="spellEnd"/>
      <w:r>
        <w:rPr>
          <w:color w:val="3E4D58"/>
          <w:sz w:val="18"/>
          <w:szCs w:val="18"/>
        </w:rPr>
        <w:t xml:space="preserve"> C-</w:t>
      </w:r>
      <w:proofErr w:type="spellStart"/>
      <w:r>
        <w:rPr>
          <w:color w:val="3E4D58"/>
          <w:sz w:val="18"/>
          <w:szCs w:val="18"/>
        </w:rPr>
        <w:t>Sink</w:t>
      </w:r>
      <w:proofErr w:type="spellEnd"/>
      <w:r>
        <w:rPr>
          <w:color w:val="3E4D58"/>
          <w:sz w:val="18"/>
          <w:szCs w:val="18"/>
        </w:rPr>
        <w:t xml:space="preserve"> para demostrar la formalidad del proyecto.</w:t>
      </w:r>
    </w:p>
    <w:p w14:paraId="3A7B1CD0" w14:textId="77777777" w:rsidR="00FC2FDE" w:rsidRDefault="00000000">
      <w:pPr>
        <w:spacing w:before="60" w:after="60"/>
        <w:ind w:left="360"/>
      </w:pPr>
      <w:r>
        <w:rPr>
          <w:color w:val="CDC4B4"/>
          <w:sz w:val="17"/>
          <w:szCs w:val="17"/>
        </w:rPr>
        <w:t xml:space="preserve">○  </w:t>
      </w:r>
      <w:r>
        <w:rPr>
          <w:color w:val="3E4D58"/>
          <w:sz w:val="18"/>
          <w:szCs w:val="18"/>
        </w:rPr>
        <w:t>D.  Llamar al líder de clúster para que venga a resolver la situación.</w:t>
      </w:r>
    </w:p>
    <w:p w14:paraId="200D209F"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6E267D31"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32A92B0F" w14:textId="77777777" w:rsidR="00FC2FDE" w:rsidRDefault="00000000">
            <w:pPr>
              <w:spacing w:before="50" w:after="50"/>
            </w:pPr>
            <w:r>
              <w:rPr>
                <w:b/>
                <w:bCs/>
                <w:color w:val="1E7B4B"/>
                <w:sz w:val="17"/>
                <w:szCs w:val="17"/>
              </w:rPr>
              <w:t>RESPUESTA CORRECTA:</w:t>
            </w:r>
          </w:p>
          <w:p w14:paraId="1EE5BA3D" w14:textId="77777777" w:rsidR="00FC2FDE" w:rsidRDefault="00000000">
            <w:pPr>
              <w:spacing w:before="50" w:after="50"/>
            </w:pPr>
            <w:r>
              <w:rPr>
                <w:b/>
                <w:bCs/>
                <w:color w:val="1E7B4B"/>
                <w:sz w:val="18"/>
                <w:szCs w:val="18"/>
              </w:rPr>
              <w:lastRenderedPageBreak/>
              <w:t>B</w:t>
            </w:r>
          </w:p>
        </w:tc>
      </w:tr>
    </w:tbl>
    <w:p w14:paraId="559DA222"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00531EFA"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1B61CA65" w14:textId="77777777" w:rsidR="00FC2FDE" w:rsidRDefault="00000000">
            <w:pPr>
              <w:spacing w:before="50" w:after="50"/>
            </w:pPr>
            <w:r>
              <w:rPr>
                <w:b/>
                <w:bCs/>
                <w:color w:val="3E4D58"/>
                <w:sz w:val="17"/>
                <w:szCs w:val="17"/>
              </w:rPr>
              <w:t>CRITERIOS DE EVALUACIÓN:</w:t>
            </w:r>
          </w:p>
          <w:p w14:paraId="119E4894" w14:textId="77777777" w:rsidR="00FC2FDE" w:rsidRDefault="00000000">
            <w:pPr>
              <w:spacing w:before="30" w:after="30"/>
            </w:pPr>
            <w:r>
              <w:rPr>
                <w:color w:val="3E4D58"/>
                <w:sz w:val="17"/>
                <w:szCs w:val="17"/>
              </w:rPr>
              <w:t xml:space="preserve">La S1.1 establece que el extensionista construye confianza escuchando antes de hablar. La credibilidad se gana con presencia, no con argumentos. Mostrar documentos (C) o escalar (D) sin haber escuchado profundiza la desconfianza. Lanzar beneficios económicos (A) sin haber establecido </w:t>
            </w:r>
            <w:proofErr w:type="spellStart"/>
            <w:r>
              <w:rPr>
                <w:color w:val="3E4D58"/>
                <w:sz w:val="17"/>
                <w:szCs w:val="17"/>
              </w:rPr>
              <w:t>rapport</w:t>
            </w:r>
            <w:proofErr w:type="spellEnd"/>
            <w:r>
              <w:rPr>
                <w:color w:val="3E4D58"/>
                <w:sz w:val="17"/>
                <w:szCs w:val="17"/>
              </w:rPr>
              <w:t xml:space="preserve"> es una técnica de presión, no de acompañamiento.</w:t>
            </w:r>
          </w:p>
        </w:tc>
      </w:tr>
    </w:tbl>
    <w:p w14:paraId="0FD7FBB2"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483C7EF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6BDF88D8" w14:textId="77777777" w:rsidR="00FC2FDE" w:rsidRDefault="00000000">
            <w:pPr>
              <w:spacing w:before="50" w:after="50"/>
              <w:jc w:val="center"/>
            </w:pPr>
            <w:r>
              <w:rPr>
                <w:b/>
                <w:bCs/>
                <w:color w:val="FFFFFF"/>
                <w:sz w:val="22"/>
                <w:szCs w:val="22"/>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7991C2FA" w14:textId="77777777" w:rsidR="00FC2FDE" w:rsidRDefault="00000000">
            <w:pPr>
              <w:spacing w:before="50" w:after="50"/>
              <w:jc w:val="center"/>
            </w:pPr>
            <w:r>
              <w:rPr>
                <w:b/>
                <w:bCs/>
                <w:color w:val="FFFFFF"/>
                <w:sz w:val="16"/>
                <w:szCs w:val="16"/>
              </w:rPr>
              <w:t>S1.1</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67F1F478" w14:textId="77777777" w:rsidR="00FC2FDE" w:rsidRDefault="00000000">
            <w:pPr>
              <w:spacing w:before="50" w:after="50"/>
            </w:pPr>
            <w:r>
              <w:rPr>
                <w:color w:val="CDC4B4"/>
                <w:sz w:val="16"/>
                <w:szCs w:val="16"/>
              </w:rPr>
              <w:t>Selección múltiple</w:t>
            </w:r>
          </w:p>
        </w:tc>
      </w:tr>
    </w:tbl>
    <w:p w14:paraId="53E01F6D" w14:textId="77777777" w:rsidR="00FC2FDE" w:rsidRDefault="00000000">
      <w:pPr>
        <w:spacing w:before="120" w:after="40"/>
      </w:pPr>
      <w:r>
        <w:rPr>
          <w:b/>
          <w:bCs/>
          <w:color w:val="3E4D58"/>
        </w:rPr>
        <w:t>El extensionista recibe esta instrucción de su supervisor: "Tu función es trasladar información entre el productor y el proyecto. Sé neutral y no asumas responsabilidad por los resultados." ¿Cómo debería responder?</w:t>
      </w:r>
    </w:p>
    <w:p w14:paraId="582273EF" w14:textId="77777777" w:rsidR="00FC2FDE" w:rsidRDefault="00000000">
      <w:pPr>
        <w:spacing w:before="60" w:after="60"/>
        <w:ind w:left="360"/>
      </w:pPr>
      <w:r>
        <w:rPr>
          <w:color w:val="CDC4B4"/>
          <w:sz w:val="17"/>
          <w:szCs w:val="17"/>
        </w:rPr>
        <w:t xml:space="preserve">○  </w:t>
      </w:r>
      <w:r>
        <w:rPr>
          <w:color w:val="3E4D58"/>
          <w:sz w:val="18"/>
          <w:szCs w:val="18"/>
        </w:rPr>
        <w:t>A.  Seguir la instrucción al pie de la letra — la neutralidad protege al extensionista de conflictos.</w:t>
      </w:r>
    </w:p>
    <w:p w14:paraId="3CC681C6" w14:textId="77777777" w:rsidR="00FC2FDE" w:rsidRDefault="00000000">
      <w:pPr>
        <w:spacing w:before="60" w:after="60"/>
        <w:ind w:left="360"/>
      </w:pPr>
      <w:r>
        <w:rPr>
          <w:color w:val="CDC4B4"/>
          <w:sz w:val="17"/>
          <w:szCs w:val="17"/>
        </w:rPr>
        <w:t xml:space="preserve">○  </w:t>
      </w:r>
      <w:r>
        <w:rPr>
          <w:color w:val="3E4D58"/>
          <w:sz w:val="18"/>
          <w:szCs w:val="18"/>
        </w:rPr>
        <w:t xml:space="preserve">B.  Rechazar la instrucción porque contradice su rol: el extensionista es responsable directo de los </w:t>
      </w:r>
      <w:proofErr w:type="spellStart"/>
      <w:r>
        <w:rPr>
          <w:color w:val="3E4D58"/>
          <w:sz w:val="18"/>
          <w:szCs w:val="18"/>
        </w:rPr>
        <w:t>KPIs</w:t>
      </w:r>
      <w:proofErr w:type="spellEnd"/>
      <w:r>
        <w:rPr>
          <w:color w:val="3E4D58"/>
          <w:sz w:val="18"/>
          <w:szCs w:val="18"/>
        </w:rPr>
        <w:t xml:space="preserve"> de sus 3 hornos.</w:t>
      </w:r>
    </w:p>
    <w:p w14:paraId="266D5CA0" w14:textId="77777777" w:rsidR="00FC2FDE" w:rsidRDefault="00000000">
      <w:pPr>
        <w:spacing w:before="60" w:after="60"/>
        <w:ind w:left="360"/>
      </w:pPr>
      <w:r>
        <w:rPr>
          <w:color w:val="CDC4B4"/>
          <w:sz w:val="17"/>
          <w:szCs w:val="17"/>
        </w:rPr>
        <w:t xml:space="preserve">○  </w:t>
      </w:r>
      <w:r>
        <w:rPr>
          <w:color w:val="3E4D58"/>
          <w:sz w:val="18"/>
          <w:szCs w:val="18"/>
        </w:rPr>
        <w:t>C.  Aplicarla con productores nuevos, pero asumir responsabilidad solo con productores ya conocidos.</w:t>
      </w:r>
    </w:p>
    <w:p w14:paraId="4C873BD8" w14:textId="77777777" w:rsidR="00FC2FDE" w:rsidRDefault="00000000">
      <w:pPr>
        <w:spacing w:before="60" w:after="60"/>
        <w:ind w:left="360"/>
      </w:pPr>
      <w:r>
        <w:rPr>
          <w:color w:val="CDC4B4"/>
          <w:sz w:val="17"/>
          <w:szCs w:val="17"/>
        </w:rPr>
        <w:t xml:space="preserve">○  </w:t>
      </w:r>
      <w:r>
        <w:rPr>
          <w:color w:val="3E4D58"/>
          <w:sz w:val="18"/>
          <w:szCs w:val="18"/>
        </w:rPr>
        <w:t>D.  Consultar al líder de clúster antes de tomar cualquier posición.</w:t>
      </w:r>
    </w:p>
    <w:p w14:paraId="7B0F9F83"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3B4DA30E"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216760D3" w14:textId="77777777" w:rsidR="00FC2FDE" w:rsidRDefault="00000000">
            <w:pPr>
              <w:spacing w:before="50" w:after="50"/>
            </w:pPr>
            <w:r>
              <w:rPr>
                <w:b/>
                <w:bCs/>
                <w:color w:val="1E7B4B"/>
                <w:sz w:val="17"/>
                <w:szCs w:val="17"/>
              </w:rPr>
              <w:t>RESPUESTA CORRECTA:</w:t>
            </w:r>
          </w:p>
          <w:p w14:paraId="15FA3846" w14:textId="77777777" w:rsidR="00FC2FDE" w:rsidRDefault="00000000">
            <w:pPr>
              <w:spacing w:before="50" w:after="50"/>
            </w:pPr>
            <w:r>
              <w:rPr>
                <w:b/>
                <w:bCs/>
                <w:color w:val="1E7B4B"/>
                <w:sz w:val="18"/>
                <w:szCs w:val="18"/>
              </w:rPr>
              <w:t>B</w:t>
            </w:r>
          </w:p>
        </w:tc>
      </w:tr>
    </w:tbl>
    <w:p w14:paraId="2C7530D2"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16FC07E3"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26DEAEE0" w14:textId="77777777" w:rsidR="00FC2FDE" w:rsidRDefault="00000000">
            <w:pPr>
              <w:spacing w:before="50" w:after="50"/>
            </w:pPr>
            <w:r>
              <w:rPr>
                <w:b/>
                <w:bCs/>
                <w:color w:val="3E4D58"/>
                <w:sz w:val="17"/>
                <w:szCs w:val="17"/>
              </w:rPr>
              <w:t>CRITERIOS DE EVALUACIÓN:</w:t>
            </w:r>
          </w:p>
          <w:p w14:paraId="47E77EE6" w14:textId="77777777" w:rsidR="00FC2FDE" w:rsidRDefault="00000000">
            <w:pPr>
              <w:spacing w:before="30" w:after="30"/>
            </w:pPr>
            <w:r>
              <w:rPr>
                <w:color w:val="3E4D58"/>
                <w:sz w:val="17"/>
                <w:szCs w:val="17"/>
              </w:rPr>
              <w:t xml:space="preserve">El Modelo Operativo define al extensionista como responsable directo de los </w:t>
            </w:r>
            <w:proofErr w:type="spellStart"/>
            <w:r>
              <w:rPr>
                <w:color w:val="3E4D58"/>
                <w:sz w:val="17"/>
                <w:szCs w:val="17"/>
              </w:rPr>
              <w:t>KPIs</w:t>
            </w:r>
            <w:proofErr w:type="spellEnd"/>
            <w:r>
              <w:rPr>
                <w:color w:val="3E4D58"/>
                <w:sz w:val="17"/>
                <w:szCs w:val="17"/>
              </w:rPr>
              <w:t xml:space="preserve"> de producción, registro y acompañamiento de sus 3 hornos. 'Neutral' y 'sin responsabilidad' contradice directamente ese rol. El extensionista no solo comunica — diagnostica, actúa, escala y asume los resultados del </w:t>
            </w:r>
            <w:proofErr w:type="spellStart"/>
            <w:r>
              <w:rPr>
                <w:color w:val="3E4D58"/>
                <w:sz w:val="17"/>
                <w:szCs w:val="17"/>
              </w:rPr>
              <w:t>batch</w:t>
            </w:r>
            <w:proofErr w:type="spellEnd"/>
            <w:r>
              <w:rPr>
                <w:color w:val="3E4D58"/>
                <w:sz w:val="17"/>
                <w:szCs w:val="17"/>
              </w:rPr>
              <w:t>. La C es incorrecta porque la responsabilidad no depende del tiempo de relación con el productor.</w:t>
            </w:r>
          </w:p>
        </w:tc>
      </w:tr>
    </w:tbl>
    <w:p w14:paraId="5DC74A22"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46E1AF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4173DCCF" w14:textId="77777777" w:rsidR="00FC2FDE" w:rsidRDefault="00000000">
            <w:pPr>
              <w:spacing w:before="50" w:after="50"/>
              <w:jc w:val="center"/>
            </w:pPr>
            <w:r>
              <w:rPr>
                <w:b/>
                <w:bCs/>
                <w:color w:val="FFFFFF"/>
                <w:sz w:val="22"/>
                <w:szCs w:val="22"/>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50827C"/>
            <w:tcMar>
              <w:top w:w="80" w:type="dxa"/>
              <w:left w:w="120" w:type="dxa"/>
              <w:bottom w:w="80" w:type="dxa"/>
              <w:right w:w="120" w:type="dxa"/>
            </w:tcMar>
          </w:tcPr>
          <w:p w14:paraId="14EABE9A" w14:textId="77777777" w:rsidR="00FC2FDE" w:rsidRDefault="00000000">
            <w:pPr>
              <w:spacing w:before="50" w:after="50"/>
              <w:jc w:val="center"/>
            </w:pPr>
            <w:r>
              <w:rPr>
                <w:b/>
                <w:bCs/>
                <w:color w:val="FFFFFF"/>
                <w:sz w:val="16"/>
                <w:szCs w:val="16"/>
              </w:rPr>
              <w:t>S1.1</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C9EE5C7" w14:textId="77777777" w:rsidR="00FC2FDE" w:rsidRDefault="00000000">
            <w:pPr>
              <w:spacing w:before="50" w:after="50"/>
            </w:pPr>
            <w:r>
              <w:rPr>
                <w:color w:val="CDC4B4"/>
                <w:sz w:val="16"/>
                <w:szCs w:val="16"/>
              </w:rPr>
              <w:t>Selección múltiple</w:t>
            </w:r>
          </w:p>
        </w:tc>
      </w:tr>
    </w:tbl>
    <w:p w14:paraId="5B250123" w14:textId="77777777" w:rsidR="00FC2FDE" w:rsidRDefault="00000000">
      <w:pPr>
        <w:spacing w:before="120" w:after="40"/>
      </w:pPr>
      <w:r>
        <w:rPr>
          <w:b/>
          <w:bCs/>
          <w:color w:val="3E4D58"/>
        </w:rPr>
        <w:t>¿Cuál de las siguientes situaciones describe correctamente el límite entre la responsabilidad del extensionista y la del líder de clúster?</w:t>
      </w:r>
    </w:p>
    <w:p w14:paraId="35A9709C" w14:textId="77777777" w:rsidR="00FC2FDE" w:rsidRDefault="00000000">
      <w:pPr>
        <w:spacing w:before="60" w:after="60"/>
        <w:ind w:left="360"/>
      </w:pPr>
      <w:r>
        <w:rPr>
          <w:color w:val="CDC4B4"/>
          <w:sz w:val="17"/>
          <w:szCs w:val="17"/>
        </w:rPr>
        <w:t xml:space="preserve">○  </w:t>
      </w:r>
      <w:r>
        <w:rPr>
          <w:color w:val="3E4D58"/>
          <w:sz w:val="18"/>
          <w:szCs w:val="18"/>
        </w:rPr>
        <w:t>A.  El extensionista resuelve todo lo que ocurra en campo; el líder solo interviene en reuniones semanales.</w:t>
      </w:r>
    </w:p>
    <w:p w14:paraId="4051E2CB" w14:textId="77777777" w:rsidR="00FC2FDE" w:rsidRDefault="00000000">
      <w:pPr>
        <w:spacing w:before="60" w:after="60"/>
        <w:ind w:left="360"/>
      </w:pPr>
      <w:r>
        <w:rPr>
          <w:color w:val="CDC4B4"/>
          <w:sz w:val="17"/>
          <w:szCs w:val="17"/>
        </w:rPr>
        <w:t xml:space="preserve">○  </w:t>
      </w:r>
      <w:r>
        <w:rPr>
          <w:color w:val="3E4D58"/>
          <w:sz w:val="18"/>
          <w:szCs w:val="18"/>
        </w:rPr>
        <w:t>B.  El extensionista opera los 3 hornos a cargo y escala al líder cuando la situación requiere autoridad institucional, afecta al clúster completo, o supera sus recursos.</w:t>
      </w:r>
    </w:p>
    <w:p w14:paraId="20766296" w14:textId="77777777" w:rsidR="00FC2FDE" w:rsidRDefault="00000000">
      <w:pPr>
        <w:spacing w:before="60" w:after="60"/>
        <w:ind w:left="360"/>
      </w:pPr>
      <w:r>
        <w:rPr>
          <w:color w:val="CDC4B4"/>
          <w:sz w:val="17"/>
          <w:szCs w:val="17"/>
        </w:rPr>
        <w:t xml:space="preserve">○  </w:t>
      </w:r>
      <w:r>
        <w:rPr>
          <w:color w:val="3E4D58"/>
          <w:sz w:val="18"/>
          <w:szCs w:val="18"/>
        </w:rPr>
        <w:t>C.  El líder de clúster acompaña al extensionista en todas las visitas diarias para garantizar la calidad del trabajo.</w:t>
      </w:r>
    </w:p>
    <w:p w14:paraId="78B0C9FD" w14:textId="77777777" w:rsidR="00FC2FDE" w:rsidRDefault="00000000">
      <w:pPr>
        <w:spacing w:before="60" w:after="60"/>
        <w:ind w:left="360"/>
      </w:pPr>
      <w:r>
        <w:rPr>
          <w:color w:val="CDC4B4"/>
          <w:sz w:val="17"/>
          <w:szCs w:val="17"/>
        </w:rPr>
        <w:t xml:space="preserve">○  </w:t>
      </w:r>
      <w:r>
        <w:rPr>
          <w:color w:val="3E4D58"/>
          <w:sz w:val="18"/>
          <w:szCs w:val="18"/>
        </w:rPr>
        <w:t xml:space="preserve">D.  El extensionista puede tomar decisiones de modificación de registros en </w:t>
      </w:r>
      <w:proofErr w:type="spellStart"/>
      <w:r>
        <w:rPr>
          <w:color w:val="3E4D58"/>
          <w:sz w:val="18"/>
          <w:szCs w:val="18"/>
        </w:rPr>
        <w:t>Planboo</w:t>
      </w:r>
      <w:proofErr w:type="spellEnd"/>
      <w:r>
        <w:rPr>
          <w:color w:val="3E4D58"/>
          <w:sz w:val="18"/>
          <w:szCs w:val="18"/>
        </w:rPr>
        <w:t xml:space="preserve"> sin consultar al líder si el error es evidente.</w:t>
      </w:r>
    </w:p>
    <w:p w14:paraId="3141E346"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25597906"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47B8D1B7" w14:textId="77777777" w:rsidR="00FC2FDE" w:rsidRDefault="00000000">
            <w:pPr>
              <w:spacing w:before="50" w:after="50"/>
            </w:pPr>
            <w:r>
              <w:rPr>
                <w:b/>
                <w:bCs/>
                <w:color w:val="1E7B4B"/>
                <w:sz w:val="17"/>
                <w:szCs w:val="17"/>
              </w:rPr>
              <w:t>RESPUESTA CORRECTA:</w:t>
            </w:r>
          </w:p>
          <w:p w14:paraId="185238CB" w14:textId="77777777" w:rsidR="00FC2FDE" w:rsidRDefault="00000000">
            <w:pPr>
              <w:spacing w:before="50" w:after="50"/>
            </w:pPr>
            <w:r>
              <w:rPr>
                <w:b/>
                <w:bCs/>
                <w:color w:val="1E7B4B"/>
                <w:sz w:val="18"/>
                <w:szCs w:val="18"/>
              </w:rPr>
              <w:t>B</w:t>
            </w:r>
          </w:p>
        </w:tc>
      </w:tr>
    </w:tbl>
    <w:p w14:paraId="74849446"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180DA3F6"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1D392B02" w14:textId="77777777" w:rsidR="00FC2FDE" w:rsidRDefault="00000000">
            <w:pPr>
              <w:spacing w:before="50" w:after="50"/>
            </w:pPr>
            <w:r>
              <w:rPr>
                <w:b/>
                <w:bCs/>
                <w:color w:val="3E4D58"/>
                <w:sz w:val="17"/>
                <w:szCs w:val="17"/>
              </w:rPr>
              <w:t>CRITERIOS DE EVALUACIÓN:</w:t>
            </w:r>
          </w:p>
          <w:p w14:paraId="35339CA8" w14:textId="77777777" w:rsidR="00FC2FDE" w:rsidRDefault="00000000">
            <w:pPr>
              <w:spacing w:before="30" w:after="30"/>
            </w:pPr>
            <w:r>
              <w:rPr>
                <w:color w:val="3E4D58"/>
                <w:sz w:val="17"/>
                <w:szCs w:val="17"/>
              </w:rPr>
              <w:t>El Modelo Operativo delimita claramente: el extensionista opera en campo (visitas diarias, registro, diagnóstico de ritmo en sus 3 hornos); el líder coordina el clúster completo y recibe escalamientos. La A es incorrecta — hay situaciones que el extensionista no puede resolver solo. La C es inviable operativamente. La D viola el protocolo de integridad del dato.</w:t>
            </w:r>
          </w:p>
        </w:tc>
      </w:tr>
    </w:tbl>
    <w:p w14:paraId="5E57E06B"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1C7D2E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6C4950B8" w14:textId="77777777" w:rsidR="00FC2FDE" w:rsidRDefault="00000000">
            <w:pPr>
              <w:spacing w:before="50" w:after="50"/>
              <w:jc w:val="center"/>
            </w:pPr>
            <w:r>
              <w:rPr>
                <w:b/>
                <w:bCs/>
                <w:color w:val="FFFFFF"/>
                <w:sz w:val="22"/>
                <w:szCs w:val="22"/>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53AA999B" w14:textId="77777777" w:rsidR="00FC2FDE" w:rsidRDefault="00000000">
            <w:pPr>
              <w:spacing w:before="50" w:after="50"/>
              <w:jc w:val="center"/>
            </w:pPr>
            <w:r>
              <w:rPr>
                <w:b/>
                <w:bCs/>
                <w:color w:val="FFFFFF"/>
                <w:sz w:val="16"/>
                <w:szCs w:val="16"/>
              </w:rPr>
              <w:t>S1.2</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2D3A566" w14:textId="77777777" w:rsidR="00FC2FDE" w:rsidRDefault="00000000">
            <w:pPr>
              <w:spacing w:before="50" w:after="50"/>
            </w:pPr>
            <w:r>
              <w:rPr>
                <w:color w:val="CDC4B4"/>
                <w:sz w:val="16"/>
                <w:szCs w:val="16"/>
              </w:rPr>
              <w:t>Selección múltiple</w:t>
            </w:r>
          </w:p>
        </w:tc>
      </w:tr>
    </w:tbl>
    <w:p w14:paraId="097EBB2E" w14:textId="77777777" w:rsidR="00FC2FDE" w:rsidRDefault="00000000">
      <w:pPr>
        <w:spacing w:before="120" w:after="40"/>
      </w:pPr>
      <w:r>
        <w:rPr>
          <w:b/>
          <w:bCs/>
          <w:color w:val="3E4D58"/>
        </w:rPr>
        <w:lastRenderedPageBreak/>
        <w:t xml:space="preserve">Un horno lleva 8 días activos del </w:t>
      </w:r>
      <w:proofErr w:type="spellStart"/>
      <w:r>
        <w:rPr>
          <w:b/>
          <w:bCs/>
          <w:color w:val="3E4D58"/>
        </w:rPr>
        <w:t>batch</w:t>
      </w:r>
      <w:proofErr w:type="spellEnd"/>
      <w:r>
        <w:rPr>
          <w:b/>
          <w:bCs/>
          <w:color w:val="3E4D58"/>
        </w:rPr>
        <w:t xml:space="preserve"> y ha producido 6.400 litros. ¿Cuál es el ritmo diario mínimo que necesita para cerrar en la meta de 18.500 L?</w:t>
      </w:r>
    </w:p>
    <w:p w14:paraId="5DDF8F34" w14:textId="77777777" w:rsidR="00FC2FDE" w:rsidRDefault="00000000">
      <w:pPr>
        <w:spacing w:before="60" w:after="60"/>
        <w:ind w:left="360"/>
      </w:pPr>
      <w:r>
        <w:rPr>
          <w:color w:val="CDC4B4"/>
          <w:sz w:val="17"/>
          <w:szCs w:val="17"/>
        </w:rPr>
        <w:t xml:space="preserve">○  </w:t>
      </w:r>
      <w:r>
        <w:rPr>
          <w:color w:val="3E4D58"/>
          <w:sz w:val="18"/>
          <w:szCs w:val="18"/>
        </w:rPr>
        <w:t>A.  ~1.233 L/día — el ritmo estándar de referencia no cambia.</w:t>
      </w:r>
    </w:p>
    <w:p w14:paraId="6485A045" w14:textId="77777777" w:rsidR="00FC2FDE" w:rsidRDefault="00000000">
      <w:pPr>
        <w:spacing w:before="60" w:after="60"/>
        <w:ind w:left="360"/>
      </w:pPr>
      <w:r>
        <w:rPr>
          <w:color w:val="CDC4B4"/>
          <w:sz w:val="17"/>
          <w:szCs w:val="17"/>
        </w:rPr>
        <w:t xml:space="preserve">○  </w:t>
      </w:r>
      <w:r>
        <w:rPr>
          <w:color w:val="3E4D58"/>
          <w:sz w:val="18"/>
          <w:szCs w:val="18"/>
        </w:rPr>
        <w:t>B.  ~800 L/día — ya está adelantado, puede reducir el ritmo.</w:t>
      </w:r>
    </w:p>
    <w:p w14:paraId="756263DC" w14:textId="77777777" w:rsidR="00FC2FDE" w:rsidRDefault="00000000">
      <w:pPr>
        <w:spacing w:before="60" w:after="60"/>
        <w:ind w:left="360"/>
      </w:pPr>
      <w:r>
        <w:rPr>
          <w:color w:val="CDC4B4"/>
          <w:sz w:val="17"/>
          <w:szCs w:val="17"/>
        </w:rPr>
        <w:t xml:space="preserve">○  </w:t>
      </w:r>
      <w:r>
        <w:rPr>
          <w:color w:val="3E4D58"/>
          <w:sz w:val="18"/>
          <w:szCs w:val="18"/>
        </w:rPr>
        <w:t>C.  ~1.729 L/día — calculado sobre los litros faltantes y los días restantes.</w:t>
      </w:r>
    </w:p>
    <w:p w14:paraId="5A9DE53B" w14:textId="77777777" w:rsidR="00FC2FDE" w:rsidRDefault="00000000">
      <w:pPr>
        <w:spacing w:before="60" w:after="60"/>
        <w:ind w:left="360"/>
      </w:pPr>
      <w:r>
        <w:rPr>
          <w:color w:val="CDC4B4"/>
          <w:sz w:val="17"/>
          <w:szCs w:val="17"/>
        </w:rPr>
        <w:t xml:space="preserve">○  </w:t>
      </w:r>
      <w:r>
        <w:rPr>
          <w:color w:val="3E4D58"/>
          <w:sz w:val="18"/>
          <w:szCs w:val="18"/>
        </w:rPr>
        <w:t xml:space="preserve">D.  No es posible cerrar el </w:t>
      </w:r>
      <w:proofErr w:type="spellStart"/>
      <w:r>
        <w:rPr>
          <w:color w:val="3E4D58"/>
          <w:sz w:val="18"/>
          <w:szCs w:val="18"/>
        </w:rPr>
        <w:t>batch</w:t>
      </w:r>
      <w:proofErr w:type="spellEnd"/>
      <w:r>
        <w:rPr>
          <w:color w:val="3E4D58"/>
          <w:sz w:val="18"/>
          <w:szCs w:val="18"/>
        </w:rPr>
        <w:t xml:space="preserve"> en la meta con los días que quedan.</w:t>
      </w:r>
    </w:p>
    <w:p w14:paraId="76700171"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32D7AB52"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41F4334D" w14:textId="77777777" w:rsidR="00FC2FDE" w:rsidRDefault="00000000">
            <w:pPr>
              <w:spacing w:before="50" w:after="50"/>
            </w:pPr>
            <w:r>
              <w:rPr>
                <w:b/>
                <w:bCs/>
                <w:color w:val="1E7B4B"/>
                <w:sz w:val="17"/>
                <w:szCs w:val="17"/>
              </w:rPr>
              <w:t>RESPUESTA CORRECTA:</w:t>
            </w:r>
          </w:p>
          <w:p w14:paraId="5060F65A" w14:textId="77777777" w:rsidR="00FC2FDE" w:rsidRDefault="00000000">
            <w:pPr>
              <w:spacing w:before="50" w:after="50"/>
            </w:pPr>
            <w:r>
              <w:rPr>
                <w:b/>
                <w:bCs/>
                <w:color w:val="1E7B4B"/>
                <w:sz w:val="18"/>
                <w:szCs w:val="18"/>
              </w:rPr>
              <w:t>C</w:t>
            </w:r>
          </w:p>
        </w:tc>
      </w:tr>
    </w:tbl>
    <w:p w14:paraId="16D42D5A"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6A6A5728"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64DC90E3" w14:textId="77777777" w:rsidR="00FC2FDE" w:rsidRDefault="00000000">
            <w:pPr>
              <w:spacing w:before="50" w:after="50"/>
            </w:pPr>
            <w:r>
              <w:rPr>
                <w:b/>
                <w:bCs/>
                <w:color w:val="3E4D58"/>
                <w:sz w:val="17"/>
                <w:szCs w:val="17"/>
              </w:rPr>
              <w:t>CRITERIOS DE EVALUACIÓN:</w:t>
            </w:r>
          </w:p>
          <w:p w14:paraId="7CAF4155" w14:textId="77777777" w:rsidR="00FC2FDE" w:rsidRDefault="00000000">
            <w:pPr>
              <w:spacing w:before="30" w:after="30"/>
            </w:pPr>
            <w:r>
              <w:rPr>
                <w:color w:val="3E4D58"/>
                <w:sz w:val="17"/>
                <w:szCs w:val="17"/>
              </w:rPr>
              <w:t>Meta: 18.500 L. Producido: 6.400 L. Faltante: 12.100 L. Días restantes: 15 - 8 = 7. Ritmo necesario: 12.100 ÷ 7 = ~1.729 L/día. La A ignora el déficit acumulado. La B es incorrecta — el horno está por debajo del ritmo de referencia (6.400 ÷ 8 = 800 L/día, muy por debajo de los 1.233 L/día estándar). La D es prematura — con 7 días y ~1.729 L/día aún es recuperable.</w:t>
            </w:r>
          </w:p>
        </w:tc>
      </w:tr>
    </w:tbl>
    <w:p w14:paraId="0C9E8E59"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03AA951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39C7A6A0" w14:textId="77777777" w:rsidR="00FC2FDE" w:rsidRDefault="00000000">
            <w:pPr>
              <w:spacing w:before="50" w:after="50"/>
              <w:jc w:val="center"/>
            </w:pPr>
            <w:r>
              <w:rPr>
                <w:b/>
                <w:bCs/>
                <w:color w:val="FFFFFF"/>
                <w:sz w:val="22"/>
                <w:szCs w:val="22"/>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3B502E1A" w14:textId="77777777" w:rsidR="00FC2FDE" w:rsidRDefault="00000000">
            <w:pPr>
              <w:spacing w:before="50" w:after="50"/>
              <w:jc w:val="center"/>
            </w:pPr>
            <w:r>
              <w:rPr>
                <w:b/>
                <w:bCs/>
                <w:color w:val="FFFFFF"/>
                <w:sz w:val="16"/>
                <w:szCs w:val="16"/>
              </w:rPr>
              <w:t>S1.2</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E057D74" w14:textId="77777777" w:rsidR="00FC2FDE" w:rsidRDefault="00000000">
            <w:pPr>
              <w:spacing w:before="50" w:after="50"/>
            </w:pPr>
            <w:r>
              <w:rPr>
                <w:color w:val="CDC4B4"/>
                <w:sz w:val="16"/>
                <w:szCs w:val="16"/>
              </w:rPr>
              <w:t>Selección múltiple</w:t>
            </w:r>
          </w:p>
        </w:tc>
      </w:tr>
    </w:tbl>
    <w:p w14:paraId="42269E46" w14:textId="77777777" w:rsidR="00FC2FDE" w:rsidRDefault="00000000">
      <w:pPr>
        <w:spacing w:before="120" w:after="40"/>
      </w:pPr>
      <w:r>
        <w:rPr>
          <w:b/>
          <w:bCs/>
          <w:color w:val="3E4D58"/>
        </w:rPr>
        <w:t xml:space="preserve">¿Cuál de los siguientes registros en </w:t>
      </w:r>
      <w:proofErr w:type="spellStart"/>
      <w:r>
        <w:rPr>
          <w:b/>
          <w:bCs/>
          <w:color w:val="3E4D58"/>
        </w:rPr>
        <w:t>Planboo</w:t>
      </w:r>
      <w:proofErr w:type="spellEnd"/>
      <w:r>
        <w:rPr>
          <w:b/>
          <w:bCs/>
          <w:color w:val="3E4D58"/>
        </w:rPr>
        <w:t xml:space="preserve"> NO es válido para el estándar Global </w:t>
      </w:r>
      <w:proofErr w:type="spellStart"/>
      <w:r>
        <w:rPr>
          <w:b/>
          <w:bCs/>
          <w:color w:val="3E4D58"/>
        </w:rPr>
        <w:t>Artisan</w:t>
      </w:r>
      <w:proofErr w:type="spellEnd"/>
      <w:r>
        <w:rPr>
          <w:b/>
          <w:bCs/>
          <w:color w:val="3E4D58"/>
        </w:rPr>
        <w:t xml:space="preserve"> C-</w:t>
      </w:r>
      <w:proofErr w:type="spellStart"/>
      <w:r>
        <w:rPr>
          <w:b/>
          <w:bCs/>
          <w:color w:val="3E4D58"/>
        </w:rPr>
        <w:t>Sink</w:t>
      </w:r>
      <w:proofErr w:type="spellEnd"/>
      <w:r>
        <w:rPr>
          <w:b/>
          <w:bCs/>
          <w:color w:val="3E4D58"/>
        </w:rPr>
        <w:t xml:space="preserve"> y por lo tanto no genera crédito de carbono?</w:t>
      </w:r>
    </w:p>
    <w:p w14:paraId="5E92B420" w14:textId="77777777" w:rsidR="00FC2FDE" w:rsidRDefault="00000000">
      <w:pPr>
        <w:spacing w:before="60" w:after="60"/>
        <w:ind w:left="360"/>
      </w:pPr>
      <w:r>
        <w:rPr>
          <w:color w:val="CDC4B4"/>
          <w:sz w:val="17"/>
          <w:szCs w:val="17"/>
        </w:rPr>
        <w:t xml:space="preserve">○  </w:t>
      </w:r>
      <w:r>
        <w:rPr>
          <w:color w:val="3E4D58"/>
          <w:sz w:val="18"/>
          <w:szCs w:val="18"/>
        </w:rPr>
        <w:t>A.  Registro cargado el mismo día de la quema, con foto y GPS activo.</w:t>
      </w:r>
    </w:p>
    <w:p w14:paraId="3D152184" w14:textId="77777777" w:rsidR="00FC2FDE" w:rsidRDefault="00000000">
      <w:pPr>
        <w:spacing w:before="60" w:after="60"/>
        <w:ind w:left="360"/>
      </w:pPr>
      <w:r>
        <w:rPr>
          <w:color w:val="CDC4B4"/>
          <w:sz w:val="17"/>
          <w:szCs w:val="17"/>
        </w:rPr>
        <w:t xml:space="preserve">○  </w:t>
      </w:r>
      <w:r>
        <w:rPr>
          <w:color w:val="3E4D58"/>
          <w:sz w:val="18"/>
          <w:szCs w:val="18"/>
        </w:rPr>
        <w:t>B.  Registro cargado al día hábil siguiente, con foto y GPS activo.</w:t>
      </w:r>
    </w:p>
    <w:p w14:paraId="6EB3A263" w14:textId="77777777" w:rsidR="00FC2FDE" w:rsidRDefault="00000000">
      <w:pPr>
        <w:spacing w:before="60" w:after="60"/>
        <w:ind w:left="360"/>
      </w:pPr>
      <w:r>
        <w:rPr>
          <w:color w:val="CDC4B4"/>
          <w:sz w:val="17"/>
          <w:szCs w:val="17"/>
        </w:rPr>
        <w:t xml:space="preserve">○  </w:t>
      </w:r>
      <w:r>
        <w:rPr>
          <w:color w:val="3E4D58"/>
          <w:sz w:val="18"/>
          <w:szCs w:val="18"/>
        </w:rPr>
        <w:t>C.  Registro cargado 3 días después de la quema, con foto pero sin GPS.</w:t>
      </w:r>
    </w:p>
    <w:p w14:paraId="7C699D35" w14:textId="77777777" w:rsidR="00FC2FDE" w:rsidRDefault="00000000">
      <w:pPr>
        <w:spacing w:before="60" w:after="60"/>
        <w:ind w:left="360"/>
      </w:pPr>
      <w:r>
        <w:rPr>
          <w:color w:val="CDC4B4"/>
          <w:sz w:val="17"/>
          <w:szCs w:val="17"/>
        </w:rPr>
        <w:t xml:space="preserve">○  </w:t>
      </w:r>
      <w:r>
        <w:rPr>
          <w:color w:val="3E4D58"/>
          <w:sz w:val="18"/>
          <w:szCs w:val="18"/>
        </w:rPr>
        <w:t>D.  Registro cargado el mismo día, sin foto pero con coordenadas GPS escritas manualmente.</w:t>
      </w:r>
    </w:p>
    <w:p w14:paraId="7AC0F402"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3CB2E036"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575DF75F" w14:textId="77777777" w:rsidR="00FC2FDE" w:rsidRDefault="00000000">
            <w:pPr>
              <w:spacing w:before="50" w:after="50"/>
            </w:pPr>
            <w:r>
              <w:rPr>
                <w:b/>
                <w:bCs/>
                <w:color w:val="1E7B4B"/>
                <w:sz w:val="17"/>
                <w:szCs w:val="17"/>
              </w:rPr>
              <w:t>RESPUESTA CORRECTA:</w:t>
            </w:r>
          </w:p>
          <w:p w14:paraId="4AE7E116" w14:textId="77777777" w:rsidR="00FC2FDE" w:rsidRDefault="00000000">
            <w:pPr>
              <w:spacing w:before="50" w:after="50"/>
            </w:pPr>
            <w:r>
              <w:rPr>
                <w:b/>
                <w:bCs/>
                <w:color w:val="1E7B4B"/>
                <w:sz w:val="18"/>
                <w:szCs w:val="18"/>
              </w:rPr>
              <w:t>C</w:t>
            </w:r>
          </w:p>
        </w:tc>
      </w:tr>
    </w:tbl>
    <w:p w14:paraId="35503B94"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7CC5BFAD"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620A6CF0" w14:textId="77777777" w:rsidR="00FC2FDE" w:rsidRDefault="00000000">
            <w:pPr>
              <w:spacing w:before="50" w:after="50"/>
            </w:pPr>
            <w:r>
              <w:rPr>
                <w:b/>
                <w:bCs/>
                <w:color w:val="3E4D58"/>
                <w:sz w:val="17"/>
                <w:szCs w:val="17"/>
              </w:rPr>
              <w:t>CRITERIOS DE EVALUACIÓN:</w:t>
            </w:r>
          </w:p>
          <w:p w14:paraId="45021AAA" w14:textId="77777777" w:rsidR="00FC2FDE" w:rsidRDefault="00000000">
            <w:pPr>
              <w:spacing w:before="30" w:after="30"/>
            </w:pPr>
            <w:r>
              <w:rPr>
                <w:color w:val="3E4D58"/>
                <w:sz w:val="17"/>
                <w:szCs w:val="17"/>
              </w:rPr>
              <w:t>El estándar exige: registro máximo al día hábil siguiente, foto con GPS activo, datos completos. La C falla en dos criterios críticos: tiempo (3 días) y ausencia de GPS automático. La D también es inválida — coordenadas escritas manualmente no equivalen a GPS activo — pero la C acumula más incumplimientos. Las opciones A y B son ambas válidas.</w:t>
            </w:r>
          </w:p>
        </w:tc>
      </w:tr>
    </w:tbl>
    <w:p w14:paraId="49573A78"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704BEA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326AF9B7" w14:textId="77777777" w:rsidR="00FC2FDE" w:rsidRDefault="00000000">
            <w:pPr>
              <w:spacing w:before="50" w:after="50"/>
              <w:jc w:val="center"/>
            </w:pPr>
            <w:r>
              <w:rPr>
                <w:b/>
                <w:bCs/>
                <w:color w:val="FFFFFF"/>
                <w:sz w:val="22"/>
                <w:szCs w:val="22"/>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A85C38"/>
            <w:tcMar>
              <w:top w:w="80" w:type="dxa"/>
              <w:left w:w="120" w:type="dxa"/>
              <w:bottom w:w="80" w:type="dxa"/>
              <w:right w:w="120" w:type="dxa"/>
            </w:tcMar>
          </w:tcPr>
          <w:p w14:paraId="4CFABF71" w14:textId="77777777" w:rsidR="00FC2FDE" w:rsidRDefault="00000000">
            <w:pPr>
              <w:spacing w:before="50" w:after="50"/>
              <w:jc w:val="center"/>
            </w:pPr>
            <w:r>
              <w:rPr>
                <w:b/>
                <w:bCs/>
                <w:color w:val="FFFFFF"/>
                <w:sz w:val="16"/>
                <w:szCs w:val="16"/>
              </w:rPr>
              <w:t>S1.2</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4A8F2359" w14:textId="77777777" w:rsidR="00FC2FDE" w:rsidRDefault="00000000">
            <w:pPr>
              <w:spacing w:before="50" w:after="50"/>
            </w:pPr>
            <w:r>
              <w:rPr>
                <w:color w:val="CDC4B4"/>
                <w:sz w:val="16"/>
                <w:szCs w:val="16"/>
              </w:rPr>
              <w:t>Selección múltiple</w:t>
            </w:r>
          </w:p>
        </w:tc>
      </w:tr>
    </w:tbl>
    <w:p w14:paraId="2B662F5B" w14:textId="77777777" w:rsidR="00FC2FDE" w:rsidRDefault="00000000">
      <w:pPr>
        <w:spacing w:before="120" w:after="40"/>
      </w:pPr>
      <w:r>
        <w:rPr>
          <w:b/>
          <w:bCs/>
          <w:color w:val="3E4D58"/>
        </w:rPr>
        <w:t>¿Cuál es la secuencia correcta de los 5 momentos de la visita diaria del extensionista?</w:t>
      </w:r>
    </w:p>
    <w:p w14:paraId="0A338004" w14:textId="77777777" w:rsidR="00FC2FDE" w:rsidRDefault="00000000">
      <w:pPr>
        <w:spacing w:before="60" w:after="60"/>
        <w:ind w:left="360"/>
      </w:pPr>
      <w:r>
        <w:rPr>
          <w:color w:val="CDC4B4"/>
          <w:sz w:val="17"/>
          <w:szCs w:val="17"/>
        </w:rPr>
        <w:t xml:space="preserve">○  </w:t>
      </w:r>
      <w:r>
        <w:rPr>
          <w:color w:val="3E4D58"/>
          <w:sz w:val="18"/>
          <w:szCs w:val="18"/>
        </w:rPr>
        <w:t xml:space="preserve">A.  Diagnóstico del ritmo → apoyo a la quema → registro en </w:t>
      </w:r>
      <w:proofErr w:type="spellStart"/>
      <w:r>
        <w:rPr>
          <w:color w:val="3E4D58"/>
          <w:sz w:val="18"/>
          <w:szCs w:val="18"/>
        </w:rPr>
        <w:t>Planboo</w:t>
      </w:r>
      <w:proofErr w:type="spellEnd"/>
      <w:r>
        <w:rPr>
          <w:color w:val="3E4D58"/>
          <w:sz w:val="18"/>
          <w:szCs w:val="18"/>
        </w:rPr>
        <w:t xml:space="preserve"> → verificación del horno → compromiso.</w:t>
      </w:r>
    </w:p>
    <w:p w14:paraId="74C2D7A4" w14:textId="77777777" w:rsidR="00FC2FDE" w:rsidRDefault="00000000">
      <w:pPr>
        <w:spacing w:before="60" w:after="60"/>
        <w:ind w:left="360"/>
      </w:pPr>
      <w:r>
        <w:rPr>
          <w:color w:val="CDC4B4"/>
          <w:sz w:val="17"/>
          <w:szCs w:val="17"/>
        </w:rPr>
        <w:t xml:space="preserve">○  </w:t>
      </w:r>
      <w:r>
        <w:rPr>
          <w:color w:val="3E4D58"/>
          <w:sz w:val="18"/>
          <w:szCs w:val="18"/>
        </w:rPr>
        <w:t xml:space="preserve">B.  Verificación del horno → apoyo a la quema activa → registro en </w:t>
      </w:r>
      <w:proofErr w:type="spellStart"/>
      <w:r>
        <w:rPr>
          <w:color w:val="3E4D58"/>
          <w:sz w:val="18"/>
          <w:szCs w:val="18"/>
        </w:rPr>
        <w:t>Planboo</w:t>
      </w:r>
      <w:proofErr w:type="spellEnd"/>
      <w:r>
        <w:rPr>
          <w:color w:val="3E4D58"/>
          <w:sz w:val="18"/>
          <w:szCs w:val="18"/>
        </w:rPr>
        <w:t xml:space="preserve"> → diagnóstico del ritmo → compromiso.</w:t>
      </w:r>
    </w:p>
    <w:p w14:paraId="71D7A5A3" w14:textId="77777777" w:rsidR="00FC2FDE" w:rsidRDefault="00000000">
      <w:pPr>
        <w:spacing w:before="60" w:after="60"/>
        <w:ind w:left="360"/>
      </w:pPr>
      <w:r>
        <w:rPr>
          <w:color w:val="CDC4B4"/>
          <w:sz w:val="17"/>
          <w:szCs w:val="17"/>
        </w:rPr>
        <w:t xml:space="preserve">○  </w:t>
      </w:r>
      <w:r>
        <w:rPr>
          <w:color w:val="3E4D58"/>
          <w:sz w:val="18"/>
          <w:szCs w:val="18"/>
        </w:rPr>
        <w:t xml:space="preserve">C.  Registro en </w:t>
      </w:r>
      <w:proofErr w:type="spellStart"/>
      <w:r>
        <w:rPr>
          <w:color w:val="3E4D58"/>
          <w:sz w:val="18"/>
          <w:szCs w:val="18"/>
        </w:rPr>
        <w:t>Planboo</w:t>
      </w:r>
      <w:proofErr w:type="spellEnd"/>
      <w:r>
        <w:rPr>
          <w:color w:val="3E4D58"/>
          <w:sz w:val="18"/>
          <w:szCs w:val="18"/>
        </w:rPr>
        <w:t xml:space="preserve"> → verificación del horno → diagnóstico del ritmo → apoyo a la quema → compromiso.</w:t>
      </w:r>
    </w:p>
    <w:p w14:paraId="78FA502D" w14:textId="77777777" w:rsidR="00FC2FDE" w:rsidRDefault="00000000">
      <w:pPr>
        <w:spacing w:before="60" w:after="60"/>
        <w:ind w:left="360"/>
      </w:pPr>
      <w:r>
        <w:rPr>
          <w:color w:val="CDC4B4"/>
          <w:sz w:val="17"/>
          <w:szCs w:val="17"/>
        </w:rPr>
        <w:t xml:space="preserve">○  </w:t>
      </w:r>
      <w:r>
        <w:rPr>
          <w:color w:val="3E4D58"/>
          <w:sz w:val="18"/>
          <w:szCs w:val="18"/>
        </w:rPr>
        <w:t xml:space="preserve">D.  Apoyo a la quema → verificación del horno → diagnóstico del ritmo → registro en </w:t>
      </w:r>
      <w:proofErr w:type="spellStart"/>
      <w:r>
        <w:rPr>
          <w:color w:val="3E4D58"/>
          <w:sz w:val="18"/>
          <w:szCs w:val="18"/>
        </w:rPr>
        <w:t>Planboo</w:t>
      </w:r>
      <w:proofErr w:type="spellEnd"/>
      <w:r>
        <w:rPr>
          <w:color w:val="3E4D58"/>
          <w:sz w:val="18"/>
          <w:szCs w:val="18"/>
        </w:rPr>
        <w:t xml:space="preserve"> → compromiso.</w:t>
      </w:r>
    </w:p>
    <w:p w14:paraId="35E2D931"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31CB530A"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5AB2F69B" w14:textId="77777777" w:rsidR="00FC2FDE" w:rsidRDefault="00000000">
            <w:pPr>
              <w:spacing w:before="50" w:after="50"/>
            </w:pPr>
            <w:r>
              <w:rPr>
                <w:b/>
                <w:bCs/>
                <w:color w:val="1E7B4B"/>
                <w:sz w:val="17"/>
                <w:szCs w:val="17"/>
              </w:rPr>
              <w:t>RESPUESTA CORRECTA:</w:t>
            </w:r>
          </w:p>
          <w:p w14:paraId="1EAB6EEE" w14:textId="77777777" w:rsidR="00FC2FDE" w:rsidRDefault="00000000">
            <w:pPr>
              <w:spacing w:before="50" w:after="50"/>
            </w:pPr>
            <w:r>
              <w:rPr>
                <w:b/>
                <w:bCs/>
                <w:color w:val="1E7B4B"/>
                <w:sz w:val="18"/>
                <w:szCs w:val="18"/>
              </w:rPr>
              <w:t>B</w:t>
            </w:r>
          </w:p>
        </w:tc>
      </w:tr>
    </w:tbl>
    <w:p w14:paraId="603D7169"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3C8F4D35"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3034ADA0" w14:textId="77777777" w:rsidR="00FC2FDE" w:rsidRDefault="00000000">
            <w:pPr>
              <w:spacing w:before="50" w:after="50"/>
            </w:pPr>
            <w:r>
              <w:rPr>
                <w:b/>
                <w:bCs/>
                <w:color w:val="3E4D58"/>
                <w:sz w:val="17"/>
                <w:szCs w:val="17"/>
              </w:rPr>
              <w:t>CRITERIOS DE EVALUACIÓN:</w:t>
            </w:r>
          </w:p>
          <w:p w14:paraId="6FF59CDA" w14:textId="77777777" w:rsidR="00FC2FDE" w:rsidRDefault="00000000">
            <w:pPr>
              <w:spacing w:before="30" w:after="30"/>
            </w:pPr>
            <w:r>
              <w:rPr>
                <w:color w:val="3E4D58"/>
                <w:sz w:val="17"/>
                <w:szCs w:val="17"/>
              </w:rPr>
              <w:t xml:space="preserve">La secuencia correcta es B: (1) Verificar estado del horno — sin esto no hay contexto. (2) Apoyar quema activa si está en curso — siempre antes de revisar datos. (3) Registrar en </w:t>
            </w:r>
            <w:proofErr w:type="spellStart"/>
            <w:r>
              <w:rPr>
                <w:color w:val="3E4D58"/>
                <w:sz w:val="17"/>
                <w:szCs w:val="17"/>
              </w:rPr>
              <w:t>Planboo</w:t>
            </w:r>
            <w:proofErr w:type="spellEnd"/>
            <w:r>
              <w:rPr>
                <w:color w:val="3E4D58"/>
                <w:sz w:val="17"/>
                <w:szCs w:val="17"/>
              </w:rPr>
              <w:t xml:space="preserve"> inmediatamente después de la quema. (4) Diagnosticar el ritmo con los datos ya actualizados. (5) Cerrar con compromiso concreto. El diagnóstico solo tiene valor si el registro ya está al día — por eso el registro precede al análisis.</w:t>
            </w:r>
          </w:p>
        </w:tc>
      </w:tr>
    </w:tbl>
    <w:p w14:paraId="6091C763"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0FE0128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39B18B3" w14:textId="77777777" w:rsidR="00FC2FDE" w:rsidRDefault="00000000">
            <w:pPr>
              <w:spacing w:before="50" w:after="50"/>
              <w:jc w:val="center"/>
            </w:pPr>
            <w:r>
              <w:rPr>
                <w:b/>
                <w:bCs/>
                <w:color w:val="FFFFFF"/>
                <w:sz w:val="22"/>
                <w:szCs w:val="22"/>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00F6EE9" w14:textId="77777777" w:rsidR="00FC2FDE" w:rsidRDefault="00000000">
            <w:pPr>
              <w:spacing w:before="50" w:after="50"/>
              <w:jc w:val="center"/>
            </w:pPr>
            <w:r>
              <w:rPr>
                <w:b/>
                <w:bCs/>
                <w:color w:val="FFFFFF"/>
                <w:sz w:val="16"/>
                <w:szCs w:val="16"/>
              </w:rPr>
              <w:t>Integradora</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6B1E98FD" w14:textId="77777777" w:rsidR="00FC2FDE" w:rsidRDefault="00000000">
            <w:pPr>
              <w:spacing w:before="50" w:after="50"/>
            </w:pPr>
            <w:r>
              <w:rPr>
                <w:color w:val="CDC4B4"/>
                <w:sz w:val="16"/>
                <w:szCs w:val="16"/>
              </w:rPr>
              <w:t>Selección múltiple</w:t>
            </w:r>
          </w:p>
        </w:tc>
      </w:tr>
    </w:tbl>
    <w:p w14:paraId="2233ACD2" w14:textId="77777777" w:rsidR="00FC2FDE" w:rsidRDefault="00000000">
      <w:pPr>
        <w:spacing w:before="120" w:after="40"/>
      </w:pPr>
      <w:r>
        <w:rPr>
          <w:b/>
          <w:bCs/>
          <w:color w:val="3E4D58"/>
        </w:rPr>
        <w:t xml:space="preserve">Al revisar </w:t>
      </w:r>
      <w:proofErr w:type="spellStart"/>
      <w:r>
        <w:rPr>
          <w:b/>
          <w:bCs/>
          <w:color w:val="3E4D58"/>
        </w:rPr>
        <w:t>Planboo</w:t>
      </w:r>
      <w:proofErr w:type="spellEnd"/>
      <w:r>
        <w:rPr>
          <w:b/>
          <w:bCs/>
          <w:color w:val="3E4D58"/>
        </w:rPr>
        <w:t xml:space="preserve">, un extensionista nota que un productor cargó 2.800 litros en un solo registro, pero ese horno produce máximo 1.400 litros por quema. Ese productor es el único del clúster que puede llegar a la meta del </w:t>
      </w:r>
      <w:proofErr w:type="spellStart"/>
      <w:r>
        <w:rPr>
          <w:b/>
          <w:bCs/>
          <w:color w:val="3E4D58"/>
        </w:rPr>
        <w:t>batch</w:t>
      </w:r>
      <w:proofErr w:type="spellEnd"/>
      <w:r>
        <w:rPr>
          <w:b/>
          <w:bCs/>
          <w:color w:val="3E4D58"/>
        </w:rPr>
        <w:t>. ¿Qué debe hacer el extensionista?</w:t>
      </w:r>
    </w:p>
    <w:p w14:paraId="3379BDB8" w14:textId="77777777" w:rsidR="00FC2FDE" w:rsidRDefault="00000000">
      <w:pPr>
        <w:spacing w:before="60" w:after="60"/>
        <w:ind w:left="360"/>
      </w:pPr>
      <w:r>
        <w:rPr>
          <w:color w:val="CDC4B4"/>
          <w:sz w:val="17"/>
          <w:szCs w:val="17"/>
        </w:rPr>
        <w:t xml:space="preserve">○  </w:t>
      </w:r>
      <w:r>
        <w:rPr>
          <w:color w:val="3E4D58"/>
          <w:sz w:val="18"/>
          <w:szCs w:val="18"/>
        </w:rPr>
        <w:t>A.  No decir nada — el dato ya está en el sistema y corregirlo perjudicaría al productor.</w:t>
      </w:r>
    </w:p>
    <w:p w14:paraId="607015FB" w14:textId="77777777" w:rsidR="00FC2FDE" w:rsidRDefault="00000000">
      <w:pPr>
        <w:spacing w:before="60" w:after="60"/>
        <w:ind w:left="360"/>
      </w:pPr>
      <w:r>
        <w:rPr>
          <w:color w:val="CDC4B4"/>
          <w:sz w:val="17"/>
          <w:szCs w:val="17"/>
        </w:rPr>
        <w:t xml:space="preserve">○  </w:t>
      </w:r>
      <w:r>
        <w:rPr>
          <w:color w:val="3E4D58"/>
          <w:sz w:val="18"/>
          <w:szCs w:val="18"/>
        </w:rPr>
        <w:t xml:space="preserve">B.  Corregir directamente en </w:t>
      </w:r>
      <w:proofErr w:type="spellStart"/>
      <w:r>
        <w:rPr>
          <w:color w:val="3E4D58"/>
          <w:sz w:val="18"/>
          <w:szCs w:val="18"/>
        </w:rPr>
        <w:t>Planboo</w:t>
      </w:r>
      <w:proofErr w:type="spellEnd"/>
      <w:r>
        <w:rPr>
          <w:color w:val="3E4D58"/>
          <w:sz w:val="18"/>
          <w:szCs w:val="18"/>
        </w:rPr>
        <w:t xml:space="preserve"> a 1.400 litros sin consultar a nadie.</w:t>
      </w:r>
    </w:p>
    <w:p w14:paraId="47082BBB" w14:textId="77777777" w:rsidR="00FC2FDE" w:rsidRDefault="00000000">
      <w:pPr>
        <w:spacing w:before="60" w:after="60"/>
        <w:ind w:left="360"/>
      </w:pPr>
      <w:r>
        <w:rPr>
          <w:color w:val="CDC4B4"/>
          <w:sz w:val="17"/>
          <w:szCs w:val="17"/>
        </w:rPr>
        <w:t xml:space="preserve">○  </w:t>
      </w:r>
      <w:r>
        <w:rPr>
          <w:color w:val="3E4D58"/>
          <w:sz w:val="18"/>
          <w:szCs w:val="18"/>
        </w:rPr>
        <w:t>C.  Hablar con el productor, documentar la inconsistencia y escalar al líder de clúster antes de cualquier corrección.</w:t>
      </w:r>
    </w:p>
    <w:p w14:paraId="1F826DD7" w14:textId="77777777" w:rsidR="00FC2FDE" w:rsidRDefault="00000000">
      <w:pPr>
        <w:spacing w:before="60" w:after="60"/>
        <w:ind w:left="360"/>
      </w:pPr>
      <w:r>
        <w:rPr>
          <w:color w:val="CDC4B4"/>
          <w:sz w:val="17"/>
          <w:szCs w:val="17"/>
        </w:rPr>
        <w:t xml:space="preserve">○  </w:t>
      </w:r>
      <w:r>
        <w:rPr>
          <w:color w:val="3E4D58"/>
          <w:sz w:val="18"/>
          <w:szCs w:val="18"/>
        </w:rPr>
        <w:t>D.  Anotar el dato como sospechoso y esperar la auditoría anual de CSI.</w:t>
      </w:r>
    </w:p>
    <w:p w14:paraId="69BCA0D4"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4CA156F4"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0472C90D" w14:textId="77777777" w:rsidR="00FC2FDE" w:rsidRDefault="00000000">
            <w:pPr>
              <w:spacing w:before="50" w:after="50"/>
            </w:pPr>
            <w:r>
              <w:rPr>
                <w:b/>
                <w:bCs/>
                <w:color w:val="1E7B4B"/>
                <w:sz w:val="17"/>
                <w:szCs w:val="17"/>
              </w:rPr>
              <w:t>RESPUESTA CORRECTA:</w:t>
            </w:r>
          </w:p>
          <w:p w14:paraId="429797A4" w14:textId="77777777" w:rsidR="00FC2FDE" w:rsidRDefault="00000000">
            <w:pPr>
              <w:spacing w:before="50" w:after="50"/>
            </w:pPr>
            <w:r>
              <w:rPr>
                <w:b/>
                <w:bCs/>
                <w:color w:val="1E7B4B"/>
                <w:sz w:val="18"/>
                <w:szCs w:val="18"/>
              </w:rPr>
              <w:t>C</w:t>
            </w:r>
          </w:p>
        </w:tc>
      </w:tr>
    </w:tbl>
    <w:p w14:paraId="6491A974"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64E6B0A3"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431EA6AD" w14:textId="77777777" w:rsidR="00FC2FDE" w:rsidRDefault="00000000">
            <w:pPr>
              <w:spacing w:before="50" w:after="50"/>
            </w:pPr>
            <w:r>
              <w:rPr>
                <w:b/>
                <w:bCs/>
                <w:color w:val="3E4D58"/>
                <w:sz w:val="17"/>
                <w:szCs w:val="17"/>
              </w:rPr>
              <w:t>CRITERIOS DE EVALUACIÓN:</w:t>
            </w:r>
          </w:p>
          <w:p w14:paraId="09ED0508" w14:textId="77777777" w:rsidR="00FC2FDE" w:rsidRDefault="00000000">
            <w:pPr>
              <w:spacing w:before="30" w:after="30"/>
            </w:pPr>
            <w:r>
              <w:rPr>
                <w:color w:val="3E4D58"/>
                <w:sz w:val="17"/>
                <w:szCs w:val="17"/>
              </w:rPr>
              <w:t>La A es complicidad pasiva. La B viola el protocolo — el extensionista no tiene autorización para modificar registros sin escalar. La D deja un dato inválido activo que compromete la certificación del clúster. La C sigue el protocolo correcto: documentar, escalar con el problema diagnosticado, no actuar solo. Un dato inflado que pasa auditoría puede anular créditos de todo el clúster.</w:t>
            </w:r>
          </w:p>
        </w:tc>
      </w:tr>
    </w:tbl>
    <w:p w14:paraId="011347EB"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49FFF95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BBAA8A8" w14:textId="77777777" w:rsidR="00FC2FDE" w:rsidRDefault="00000000">
            <w:pPr>
              <w:spacing w:before="50" w:after="50"/>
              <w:jc w:val="center"/>
            </w:pPr>
            <w:r>
              <w:rPr>
                <w:b/>
                <w:bCs/>
                <w:color w:val="FFFFFF"/>
                <w:sz w:val="22"/>
                <w:szCs w:val="22"/>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22E52E45" w14:textId="77777777" w:rsidR="00FC2FDE" w:rsidRDefault="00000000">
            <w:pPr>
              <w:spacing w:before="50" w:after="50"/>
              <w:jc w:val="center"/>
            </w:pPr>
            <w:r>
              <w:rPr>
                <w:b/>
                <w:bCs/>
                <w:color w:val="FFFFFF"/>
                <w:sz w:val="16"/>
                <w:szCs w:val="16"/>
              </w:rPr>
              <w:t>Integradora</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4D2CC7F6" w14:textId="77777777" w:rsidR="00FC2FDE" w:rsidRDefault="00000000">
            <w:pPr>
              <w:spacing w:before="50" w:after="50"/>
            </w:pPr>
            <w:r>
              <w:rPr>
                <w:color w:val="CDC4B4"/>
                <w:sz w:val="16"/>
                <w:szCs w:val="16"/>
              </w:rPr>
              <w:t>Selección múltiple</w:t>
            </w:r>
          </w:p>
        </w:tc>
      </w:tr>
    </w:tbl>
    <w:p w14:paraId="7C0E4C2F" w14:textId="77777777" w:rsidR="00FC2FDE" w:rsidRDefault="00000000">
      <w:pPr>
        <w:spacing w:before="120" w:after="40"/>
      </w:pPr>
      <w:r>
        <w:rPr>
          <w:b/>
          <w:bCs/>
          <w:color w:val="3E4D58"/>
        </w:rPr>
        <w:t xml:space="preserve">¿Por qué la tasa de interés de </w:t>
      </w:r>
      <w:proofErr w:type="spellStart"/>
      <w:r>
        <w:rPr>
          <w:b/>
          <w:bCs/>
          <w:color w:val="3E4D58"/>
        </w:rPr>
        <w:t>Incofin</w:t>
      </w:r>
      <w:proofErr w:type="spellEnd"/>
      <w:r>
        <w:rPr>
          <w:b/>
          <w:bCs/>
          <w:color w:val="3E4D58"/>
        </w:rPr>
        <w:t xml:space="preserve"> </w:t>
      </w:r>
      <w:proofErr w:type="spellStart"/>
      <w:r>
        <w:rPr>
          <w:b/>
          <w:bCs/>
          <w:color w:val="3E4D58"/>
        </w:rPr>
        <w:t>Investment</w:t>
      </w:r>
      <w:proofErr w:type="spellEnd"/>
      <w:r>
        <w:rPr>
          <w:b/>
          <w:bCs/>
          <w:color w:val="3E4D58"/>
        </w:rPr>
        <w:t xml:space="preserve"> Management es relevante para el trabajo diario del extensionista de campo?</w:t>
      </w:r>
    </w:p>
    <w:p w14:paraId="4B8D9A63" w14:textId="77777777" w:rsidR="00FC2FDE" w:rsidRDefault="00000000">
      <w:pPr>
        <w:spacing w:before="60" w:after="60"/>
        <w:ind w:left="360"/>
      </w:pPr>
      <w:r>
        <w:rPr>
          <w:color w:val="CDC4B4"/>
          <w:sz w:val="17"/>
          <w:szCs w:val="17"/>
        </w:rPr>
        <w:t xml:space="preserve">○  </w:t>
      </w:r>
      <w:r>
        <w:rPr>
          <w:color w:val="3E4D58"/>
          <w:sz w:val="18"/>
          <w:szCs w:val="18"/>
        </w:rPr>
        <w:t>A.  Porque determina el salario mensual del extensionista.</w:t>
      </w:r>
    </w:p>
    <w:p w14:paraId="1268B6C9" w14:textId="77777777" w:rsidR="00FC2FDE" w:rsidRDefault="00000000">
      <w:pPr>
        <w:spacing w:before="60" w:after="60"/>
        <w:ind w:left="360"/>
      </w:pPr>
      <w:r>
        <w:rPr>
          <w:color w:val="CDC4B4"/>
          <w:sz w:val="17"/>
          <w:szCs w:val="17"/>
        </w:rPr>
        <w:t xml:space="preserve">○  </w:t>
      </w:r>
      <w:r>
        <w:rPr>
          <w:color w:val="3E4D58"/>
          <w:sz w:val="18"/>
          <w:szCs w:val="18"/>
        </w:rPr>
        <w:t xml:space="preserve">B.  Porque cuando los </w:t>
      </w:r>
      <w:proofErr w:type="spellStart"/>
      <w:r>
        <w:rPr>
          <w:color w:val="3E4D58"/>
          <w:sz w:val="18"/>
          <w:szCs w:val="18"/>
        </w:rPr>
        <w:t>KPIs</w:t>
      </w:r>
      <w:proofErr w:type="spellEnd"/>
      <w:r>
        <w:rPr>
          <w:color w:val="3E4D58"/>
          <w:sz w:val="18"/>
          <w:szCs w:val="18"/>
        </w:rPr>
        <w:t xml:space="preserve"> del proyecto se cumplen, la tasa baja y eso se traduce en mayor ingreso para los productores.</w:t>
      </w:r>
    </w:p>
    <w:p w14:paraId="5639094C" w14:textId="77777777" w:rsidR="00FC2FDE" w:rsidRDefault="00000000">
      <w:pPr>
        <w:spacing w:before="60" w:after="60"/>
        <w:ind w:left="360"/>
      </w:pPr>
      <w:r>
        <w:rPr>
          <w:color w:val="CDC4B4"/>
          <w:sz w:val="17"/>
          <w:szCs w:val="17"/>
        </w:rPr>
        <w:t xml:space="preserve">○  </w:t>
      </w:r>
      <w:r>
        <w:rPr>
          <w:color w:val="3E4D58"/>
          <w:sz w:val="18"/>
          <w:szCs w:val="18"/>
        </w:rPr>
        <w:t xml:space="preserve">C.  Porque el extensionista debe reportar directamente a </w:t>
      </w:r>
      <w:proofErr w:type="spellStart"/>
      <w:r>
        <w:rPr>
          <w:color w:val="3E4D58"/>
          <w:sz w:val="18"/>
          <w:szCs w:val="18"/>
        </w:rPr>
        <w:t>Incofin</w:t>
      </w:r>
      <w:proofErr w:type="spellEnd"/>
      <w:r>
        <w:rPr>
          <w:color w:val="3E4D58"/>
          <w:sz w:val="18"/>
          <w:szCs w:val="18"/>
        </w:rPr>
        <w:t xml:space="preserve"> sobre el avance del </w:t>
      </w:r>
      <w:proofErr w:type="spellStart"/>
      <w:r>
        <w:rPr>
          <w:color w:val="3E4D58"/>
          <w:sz w:val="18"/>
          <w:szCs w:val="18"/>
        </w:rPr>
        <w:t>batch</w:t>
      </w:r>
      <w:proofErr w:type="spellEnd"/>
      <w:r>
        <w:rPr>
          <w:color w:val="3E4D58"/>
          <w:sz w:val="18"/>
          <w:szCs w:val="18"/>
        </w:rPr>
        <w:t>.</w:t>
      </w:r>
    </w:p>
    <w:p w14:paraId="65267F00" w14:textId="77777777" w:rsidR="00FC2FDE" w:rsidRDefault="00000000">
      <w:pPr>
        <w:spacing w:before="60" w:after="60"/>
        <w:ind w:left="360"/>
      </w:pPr>
      <w:r>
        <w:rPr>
          <w:color w:val="CDC4B4"/>
          <w:sz w:val="17"/>
          <w:szCs w:val="17"/>
        </w:rPr>
        <w:t xml:space="preserve">○  </w:t>
      </w:r>
      <w:r>
        <w:rPr>
          <w:color w:val="3E4D58"/>
          <w:sz w:val="18"/>
          <w:szCs w:val="18"/>
        </w:rPr>
        <w:t xml:space="preserve">D.  Porque </w:t>
      </w:r>
      <w:proofErr w:type="spellStart"/>
      <w:r>
        <w:rPr>
          <w:color w:val="3E4D58"/>
          <w:sz w:val="18"/>
          <w:szCs w:val="18"/>
        </w:rPr>
        <w:t>Incofin</w:t>
      </w:r>
      <w:proofErr w:type="spellEnd"/>
      <w:r>
        <w:rPr>
          <w:color w:val="3E4D58"/>
          <w:sz w:val="18"/>
          <w:szCs w:val="18"/>
        </w:rPr>
        <w:t xml:space="preserve"> define el estándar de calidad del </w:t>
      </w:r>
      <w:proofErr w:type="spellStart"/>
      <w:r>
        <w:rPr>
          <w:color w:val="3E4D58"/>
          <w:sz w:val="18"/>
          <w:szCs w:val="18"/>
        </w:rPr>
        <w:t>biochar</w:t>
      </w:r>
      <w:proofErr w:type="spellEnd"/>
      <w:r>
        <w:rPr>
          <w:color w:val="3E4D58"/>
          <w:sz w:val="18"/>
          <w:szCs w:val="18"/>
        </w:rPr>
        <w:t xml:space="preserve"> que el extensionista debe supervisar.</w:t>
      </w:r>
    </w:p>
    <w:p w14:paraId="10E30D67"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523A609C"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7185D932" w14:textId="77777777" w:rsidR="00FC2FDE" w:rsidRDefault="00000000">
            <w:pPr>
              <w:spacing w:before="50" w:after="50"/>
            </w:pPr>
            <w:r>
              <w:rPr>
                <w:b/>
                <w:bCs/>
                <w:color w:val="1E7B4B"/>
                <w:sz w:val="17"/>
                <w:szCs w:val="17"/>
              </w:rPr>
              <w:t>RESPUESTA CORRECTA:</w:t>
            </w:r>
          </w:p>
          <w:p w14:paraId="36EA3685" w14:textId="77777777" w:rsidR="00FC2FDE" w:rsidRDefault="00000000">
            <w:pPr>
              <w:spacing w:before="50" w:after="50"/>
            </w:pPr>
            <w:r>
              <w:rPr>
                <w:b/>
                <w:bCs/>
                <w:color w:val="1E7B4B"/>
                <w:sz w:val="18"/>
                <w:szCs w:val="18"/>
              </w:rPr>
              <w:t>B</w:t>
            </w:r>
          </w:p>
        </w:tc>
      </w:tr>
    </w:tbl>
    <w:p w14:paraId="249927C6"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6F9D8C0C"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2297AE60" w14:textId="77777777" w:rsidR="00FC2FDE" w:rsidRDefault="00000000">
            <w:pPr>
              <w:spacing w:before="50" w:after="50"/>
            </w:pPr>
            <w:r>
              <w:rPr>
                <w:b/>
                <w:bCs/>
                <w:color w:val="3E4D58"/>
                <w:sz w:val="17"/>
                <w:szCs w:val="17"/>
              </w:rPr>
              <w:t>CRITERIOS DE EVALUACIÓN:</w:t>
            </w:r>
          </w:p>
          <w:p w14:paraId="30094B61" w14:textId="77777777" w:rsidR="00FC2FDE" w:rsidRDefault="00000000">
            <w:pPr>
              <w:spacing w:before="30" w:after="30"/>
            </w:pPr>
            <w:proofErr w:type="spellStart"/>
            <w:r>
              <w:rPr>
                <w:color w:val="3E4D58"/>
                <w:sz w:val="17"/>
                <w:szCs w:val="17"/>
              </w:rPr>
              <w:t>Incofin</w:t>
            </w:r>
            <w:proofErr w:type="spellEnd"/>
            <w:r>
              <w:rPr>
                <w:color w:val="3E4D58"/>
                <w:sz w:val="17"/>
                <w:szCs w:val="17"/>
              </w:rPr>
              <w:t xml:space="preserve"> financia el proyecto con una estructura de </w:t>
            </w:r>
            <w:proofErr w:type="spellStart"/>
            <w:r>
              <w:rPr>
                <w:color w:val="3E4D58"/>
                <w:sz w:val="17"/>
                <w:szCs w:val="17"/>
              </w:rPr>
              <w:t>impact-linked</w:t>
            </w:r>
            <w:proofErr w:type="spellEnd"/>
            <w:r>
              <w:rPr>
                <w:color w:val="3E4D58"/>
                <w:sz w:val="17"/>
                <w:szCs w:val="17"/>
              </w:rPr>
              <w:t xml:space="preserve"> </w:t>
            </w:r>
            <w:proofErr w:type="spellStart"/>
            <w:r>
              <w:rPr>
                <w:color w:val="3E4D58"/>
                <w:sz w:val="17"/>
                <w:szCs w:val="17"/>
              </w:rPr>
              <w:t>finance</w:t>
            </w:r>
            <w:proofErr w:type="spellEnd"/>
            <w:r>
              <w:rPr>
                <w:color w:val="3E4D58"/>
                <w:sz w:val="17"/>
                <w:szCs w:val="17"/>
              </w:rPr>
              <w:t xml:space="preserve">: la tasa se ajusta según cumplimiento de </w:t>
            </w:r>
            <w:proofErr w:type="spellStart"/>
            <w:r>
              <w:rPr>
                <w:color w:val="3E4D58"/>
                <w:sz w:val="17"/>
                <w:szCs w:val="17"/>
              </w:rPr>
              <w:t>KPIs</w:t>
            </w:r>
            <w:proofErr w:type="spellEnd"/>
            <w:r>
              <w:rPr>
                <w:color w:val="3E4D58"/>
                <w:sz w:val="17"/>
                <w:szCs w:val="17"/>
              </w:rPr>
              <w:t xml:space="preserve">. </w:t>
            </w:r>
            <w:proofErr w:type="spellStart"/>
            <w:r>
              <w:rPr>
                <w:color w:val="3E4D58"/>
                <w:sz w:val="17"/>
                <w:szCs w:val="17"/>
              </w:rPr>
              <w:t>KPIs</w:t>
            </w:r>
            <w:proofErr w:type="spellEnd"/>
            <w:r>
              <w:rPr>
                <w:color w:val="3E4D58"/>
                <w:sz w:val="17"/>
                <w:szCs w:val="17"/>
              </w:rPr>
              <w:t xml:space="preserve"> cumplidos = tasa más baja = mejor condición financiera para el proyecto = mayor ingreso para los productores. El extensionista no reporta directamente a </w:t>
            </w:r>
            <w:proofErr w:type="spellStart"/>
            <w:r>
              <w:rPr>
                <w:color w:val="3E4D58"/>
                <w:sz w:val="17"/>
                <w:szCs w:val="17"/>
              </w:rPr>
              <w:t>Incofin</w:t>
            </w:r>
            <w:proofErr w:type="spellEnd"/>
            <w:r>
              <w:rPr>
                <w:color w:val="3E4D58"/>
                <w:sz w:val="17"/>
                <w:szCs w:val="17"/>
              </w:rPr>
              <w:t xml:space="preserve"> (C), </w:t>
            </w:r>
            <w:proofErr w:type="spellStart"/>
            <w:r>
              <w:rPr>
                <w:color w:val="3E4D58"/>
                <w:sz w:val="17"/>
                <w:szCs w:val="17"/>
              </w:rPr>
              <w:t>Incofin</w:t>
            </w:r>
            <w:proofErr w:type="spellEnd"/>
            <w:r>
              <w:rPr>
                <w:color w:val="3E4D58"/>
                <w:sz w:val="17"/>
                <w:szCs w:val="17"/>
              </w:rPr>
              <w:t xml:space="preserve"> no define estándares técnicos de </w:t>
            </w:r>
            <w:proofErr w:type="spellStart"/>
            <w:r>
              <w:rPr>
                <w:color w:val="3E4D58"/>
                <w:sz w:val="17"/>
                <w:szCs w:val="17"/>
              </w:rPr>
              <w:t>biochar</w:t>
            </w:r>
            <w:proofErr w:type="spellEnd"/>
            <w:r>
              <w:rPr>
                <w:color w:val="3E4D58"/>
                <w:sz w:val="17"/>
                <w:szCs w:val="17"/>
              </w:rPr>
              <w:t xml:space="preserve"> (D), y la tasa no determina el salario del extensionista (A). Cada dato en </w:t>
            </w:r>
            <w:proofErr w:type="spellStart"/>
            <w:r>
              <w:rPr>
                <w:color w:val="3E4D58"/>
                <w:sz w:val="17"/>
                <w:szCs w:val="17"/>
              </w:rPr>
              <w:t>Planboo</w:t>
            </w:r>
            <w:proofErr w:type="spellEnd"/>
            <w:r>
              <w:rPr>
                <w:color w:val="3E4D58"/>
                <w:sz w:val="17"/>
                <w:szCs w:val="17"/>
              </w:rPr>
              <w:t xml:space="preserve"> tiene consecuencias financieras reales para las familias cafeteras.</w:t>
            </w:r>
          </w:p>
        </w:tc>
      </w:tr>
    </w:tbl>
    <w:p w14:paraId="0A1290F6"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200"/>
        <w:gridCol w:w="8146"/>
      </w:tblGrid>
      <w:tr w:rsidR="00FC2FDE" w14:paraId="0D78DB0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054FF6BA" w14:textId="77777777" w:rsidR="00FC2FDE" w:rsidRDefault="00000000">
            <w:pPr>
              <w:spacing w:before="50" w:after="50"/>
              <w:jc w:val="center"/>
            </w:pPr>
            <w:r>
              <w:rPr>
                <w:b/>
                <w:bCs/>
                <w:color w:val="FFFFFF"/>
                <w:sz w:val="22"/>
                <w:szCs w:val="22"/>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67B8EA60" w14:textId="77777777" w:rsidR="00FC2FDE" w:rsidRDefault="00000000">
            <w:pPr>
              <w:spacing w:before="50" w:after="50"/>
              <w:jc w:val="center"/>
            </w:pPr>
            <w:r>
              <w:rPr>
                <w:b/>
                <w:bCs/>
                <w:color w:val="FFFFFF"/>
                <w:sz w:val="16"/>
                <w:szCs w:val="16"/>
              </w:rPr>
              <w:t>Integradora</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3C04568B" w14:textId="77777777" w:rsidR="00FC2FDE" w:rsidRDefault="00000000">
            <w:pPr>
              <w:spacing w:before="50" w:after="50"/>
            </w:pPr>
            <w:r>
              <w:rPr>
                <w:color w:val="CDC4B4"/>
                <w:sz w:val="16"/>
                <w:szCs w:val="16"/>
              </w:rPr>
              <w:t>Selección múltiple</w:t>
            </w:r>
          </w:p>
        </w:tc>
      </w:tr>
    </w:tbl>
    <w:p w14:paraId="70776EC9" w14:textId="77777777" w:rsidR="00FC2FDE" w:rsidRDefault="00000000">
      <w:pPr>
        <w:spacing w:before="120" w:after="40"/>
      </w:pPr>
      <w:r>
        <w:rPr>
          <w:b/>
          <w:bCs/>
          <w:color w:val="3E4D58"/>
        </w:rPr>
        <w:t xml:space="preserve">Es el día 10 del </w:t>
      </w:r>
      <w:proofErr w:type="spellStart"/>
      <w:r>
        <w:rPr>
          <w:b/>
          <w:bCs/>
          <w:color w:val="3E4D58"/>
        </w:rPr>
        <w:t>batch</w:t>
      </w:r>
      <w:proofErr w:type="spellEnd"/>
      <w:r>
        <w:rPr>
          <w:b/>
          <w:bCs/>
          <w:color w:val="3E4D58"/>
        </w:rPr>
        <w:t>. Uno de los productores del extensionista lleva 4 días sin quema y no responde mensajes. Le faltan ~1.900 L en 5 días para alcanzar la meta. ¿Cuál es la secuencia de acciones correcta?</w:t>
      </w:r>
    </w:p>
    <w:p w14:paraId="30E20DA8" w14:textId="77777777" w:rsidR="00FC2FDE" w:rsidRDefault="00000000">
      <w:pPr>
        <w:spacing w:before="60" w:after="60"/>
        <w:ind w:left="360"/>
      </w:pPr>
      <w:r>
        <w:rPr>
          <w:color w:val="CDC4B4"/>
          <w:sz w:val="17"/>
          <w:szCs w:val="17"/>
        </w:rPr>
        <w:t xml:space="preserve">○  </w:t>
      </w:r>
      <w:r>
        <w:rPr>
          <w:color w:val="3E4D58"/>
          <w:sz w:val="18"/>
          <w:szCs w:val="18"/>
        </w:rPr>
        <w:t>A.  Esperar 2 días más antes de actuar — quizás el productor retome solo.</w:t>
      </w:r>
    </w:p>
    <w:p w14:paraId="6B32AA70" w14:textId="77777777" w:rsidR="00FC2FDE" w:rsidRDefault="00000000">
      <w:pPr>
        <w:spacing w:before="60" w:after="60"/>
        <w:ind w:left="360"/>
      </w:pPr>
      <w:r>
        <w:rPr>
          <w:color w:val="CDC4B4"/>
          <w:sz w:val="17"/>
          <w:szCs w:val="17"/>
        </w:rPr>
        <w:t xml:space="preserve">○  </w:t>
      </w:r>
      <w:r>
        <w:rPr>
          <w:color w:val="3E4D58"/>
          <w:sz w:val="18"/>
          <w:szCs w:val="18"/>
        </w:rPr>
        <w:t xml:space="preserve">B.  Calcular el déficit con datos de </w:t>
      </w:r>
      <w:proofErr w:type="spellStart"/>
      <w:r>
        <w:rPr>
          <w:color w:val="3E4D58"/>
          <w:sz w:val="18"/>
          <w:szCs w:val="18"/>
        </w:rPr>
        <w:t>Planboo</w:t>
      </w:r>
      <w:proofErr w:type="spellEnd"/>
      <w:r>
        <w:rPr>
          <w:color w:val="3E4D58"/>
          <w:sz w:val="18"/>
          <w:szCs w:val="18"/>
        </w:rPr>
        <w:t>, ir ese mismo día en visita presencial, y si no hay acceso, escalar al líder con datos concretos ese mismo día.</w:t>
      </w:r>
    </w:p>
    <w:p w14:paraId="11C184AD" w14:textId="77777777" w:rsidR="00FC2FDE" w:rsidRDefault="00000000">
      <w:pPr>
        <w:spacing w:before="60" w:after="60"/>
        <w:ind w:left="360"/>
      </w:pPr>
      <w:r>
        <w:rPr>
          <w:color w:val="CDC4B4"/>
          <w:sz w:val="17"/>
          <w:szCs w:val="17"/>
        </w:rPr>
        <w:t xml:space="preserve">○  </w:t>
      </w:r>
      <w:r>
        <w:rPr>
          <w:color w:val="3E4D58"/>
          <w:sz w:val="18"/>
          <w:szCs w:val="18"/>
        </w:rPr>
        <w:t>C.  Escalar al líder de clúster por mensaje de texto con el nombre del productor y esperar instrucciones.</w:t>
      </w:r>
    </w:p>
    <w:p w14:paraId="480B893C" w14:textId="77777777" w:rsidR="00FC2FDE" w:rsidRDefault="00000000">
      <w:pPr>
        <w:spacing w:before="60" w:after="60"/>
        <w:ind w:left="360"/>
      </w:pPr>
      <w:r>
        <w:rPr>
          <w:color w:val="CDC4B4"/>
          <w:sz w:val="17"/>
          <w:szCs w:val="17"/>
        </w:rPr>
        <w:t xml:space="preserve">○  </w:t>
      </w:r>
      <w:r>
        <w:rPr>
          <w:color w:val="3E4D58"/>
          <w:sz w:val="18"/>
          <w:szCs w:val="18"/>
        </w:rPr>
        <w:t>D.  Transferir el horno a otro extensionista para no afectar el KPI del clúster.</w:t>
      </w:r>
    </w:p>
    <w:p w14:paraId="7D9C98F6"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415C28CB"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7BA51138" w14:textId="77777777" w:rsidR="00FC2FDE" w:rsidRDefault="00000000">
            <w:pPr>
              <w:spacing w:before="50" w:after="50"/>
            </w:pPr>
            <w:r>
              <w:rPr>
                <w:b/>
                <w:bCs/>
                <w:color w:val="1E7B4B"/>
                <w:sz w:val="17"/>
                <w:szCs w:val="17"/>
              </w:rPr>
              <w:lastRenderedPageBreak/>
              <w:t>RESPUESTA CORRECTA:</w:t>
            </w:r>
          </w:p>
          <w:p w14:paraId="06929B4A" w14:textId="77777777" w:rsidR="00FC2FDE" w:rsidRDefault="00000000">
            <w:pPr>
              <w:spacing w:before="50" w:after="50"/>
            </w:pPr>
            <w:r>
              <w:rPr>
                <w:b/>
                <w:bCs/>
                <w:color w:val="1E7B4B"/>
                <w:sz w:val="18"/>
                <w:szCs w:val="18"/>
              </w:rPr>
              <w:t>B</w:t>
            </w:r>
          </w:p>
        </w:tc>
      </w:tr>
    </w:tbl>
    <w:p w14:paraId="0795D575"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59A654D2"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1A2A9796" w14:textId="77777777" w:rsidR="00FC2FDE" w:rsidRDefault="00000000">
            <w:pPr>
              <w:spacing w:before="50" w:after="50"/>
            </w:pPr>
            <w:r>
              <w:rPr>
                <w:b/>
                <w:bCs/>
                <w:color w:val="3E4D58"/>
                <w:sz w:val="17"/>
                <w:szCs w:val="17"/>
              </w:rPr>
              <w:t>CRITERIOS DE EVALUACIÓN:</w:t>
            </w:r>
          </w:p>
          <w:p w14:paraId="6F06242A" w14:textId="77777777" w:rsidR="00FC2FDE" w:rsidRDefault="00000000">
            <w:pPr>
              <w:spacing w:before="30" w:after="30"/>
            </w:pPr>
            <w:r>
              <w:rPr>
                <w:color w:val="3E4D58"/>
                <w:sz w:val="17"/>
                <w:szCs w:val="17"/>
              </w:rPr>
              <w:t>La B es la única secuencia que cumple el protocolo completo: (1) datos antes de actuar, (2) visita presencial ese mismo día, (3) escalamiento con análisis si supera el alcance. La A es inaceptable — a día 10 con 4 días sin quema ya es alerta activa. La C escala pero sin datos ni visita previa — el escalamiento sin diagnóstico no le da al líder la información que necesita. La D no existe en el protocolo del Modelo Operativo.</w:t>
            </w:r>
          </w:p>
        </w:tc>
      </w:tr>
    </w:tbl>
    <w:p w14:paraId="5D10D5FA" w14:textId="77777777" w:rsidR="00FC2FDE" w:rsidRDefault="00FC2FDE">
      <w:pPr>
        <w:spacing w:before="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1199"/>
        <w:gridCol w:w="8062"/>
      </w:tblGrid>
      <w:tr w:rsidR="00FC2FDE" w14:paraId="4098B7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69EDC1EB" w14:textId="77777777" w:rsidR="00FC2FDE" w:rsidRDefault="00000000">
            <w:pPr>
              <w:spacing w:before="50" w:after="50"/>
              <w:jc w:val="center"/>
            </w:pPr>
            <w:r>
              <w:rPr>
                <w:b/>
                <w:bCs/>
                <w:color w:val="FFFFFF"/>
                <w:sz w:val="22"/>
                <w:szCs w:val="22"/>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61353600" w14:textId="77777777" w:rsidR="00FC2FDE" w:rsidRDefault="00000000">
            <w:pPr>
              <w:spacing w:before="50" w:after="50"/>
              <w:jc w:val="center"/>
            </w:pPr>
            <w:r>
              <w:rPr>
                <w:b/>
                <w:bCs/>
                <w:color w:val="FFFFFF"/>
                <w:sz w:val="16"/>
                <w:szCs w:val="16"/>
              </w:rPr>
              <w:t>Integradora</w:t>
            </w:r>
          </w:p>
        </w:tc>
        <w:tc>
          <w:tcPr>
            <w:tcW w:w="8146" w:type="dxa"/>
            <w:tcBorders>
              <w:top w:val="single" w:sz="1" w:space="0" w:color="CCCCCC"/>
              <w:left w:val="single" w:sz="1" w:space="0" w:color="CCCCCC"/>
              <w:bottom w:val="single" w:sz="1" w:space="0" w:color="CCCCCC"/>
              <w:right w:val="single" w:sz="1" w:space="0" w:color="CCCCCC"/>
            </w:tcBorders>
            <w:shd w:val="clear" w:color="auto" w:fill="3E4D58"/>
            <w:tcMar>
              <w:top w:w="80" w:type="dxa"/>
              <w:left w:w="120" w:type="dxa"/>
              <w:bottom w:w="80" w:type="dxa"/>
              <w:right w:w="120" w:type="dxa"/>
            </w:tcMar>
          </w:tcPr>
          <w:p w14:paraId="516591D7" w14:textId="77777777" w:rsidR="00FC2FDE" w:rsidRDefault="00000000">
            <w:pPr>
              <w:spacing w:before="50" w:after="50"/>
            </w:pPr>
            <w:r>
              <w:rPr>
                <w:color w:val="CDC4B4"/>
                <w:sz w:val="16"/>
                <w:szCs w:val="16"/>
              </w:rPr>
              <w:t>Selección múltiple</w:t>
            </w:r>
          </w:p>
        </w:tc>
      </w:tr>
    </w:tbl>
    <w:p w14:paraId="3DD3E7BE" w14:textId="77777777" w:rsidR="00FC2FDE" w:rsidRDefault="00000000">
      <w:pPr>
        <w:spacing w:before="120" w:after="40"/>
      </w:pPr>
      <w:r>
        <w:rPr>
          <w:b/>
          <w:bCs/>
          <w:color w:val="3E4D58"/>
        </w:rPr>
        <w:t xml:space="preserve">Doña Carmen tiene 2 hornos asignados. Lleva 12 días del </w:t>
      </w:r>
      <w:proofErr w:type="spellStart"/>
      <w:r>
        <w:rPr>
          <w:b/>
          <w:bCs/>
          <w:color w:val="3E4D58"/>
        </w:rPr>
        <w:t>batch</w:t>
      </w:r>
      <w:proofErr w:type="spellEnd"/>
      <w:r>
        <w:rPr>
          <w:b/>
          <w:bCs/>
          <w:color w:val="3E4D58"/>
        </w:rPr>
        <w:t xml:space="preserve"> con 28.700 litros producidos y dice: "Ya llegué a mi meta, puedo descansar los últimos días." ¿Cuál es la respuesta correcta del extensionista?</w:t>
      </w:r>
    </w:p>
    <w:p w14:paraId="056E412A" w14:textId="77777777" w:rsidR="00FC2FDE" w:rsidRDefault="00000000">
      <w:pPr>
        <w:spacing w:before="60" w:after="60"/>
        <w:ind w:left="360"/>
      </w:pPr>
      <w:r>
        <w:rPr>
          <w:color w:val="CDC4B4"/>
          <w:sz w:val="17"/>
          <w:szCs w:val="17"/>
        </w:rPr>
        <w:t xml:space="preserve">○  </w:t>
      </w:r>
      <w:r>
        <w:rPr>
          <w:color w:val="3E4D58"/>
          <w:sz w:val="18"/>
          <w:szCs w:val="18"/>
        </w:rPr>
        <w:t>A.  "Tiene razón, Doña Carmen, ya cumplió. Descanse los días que quedan."</w:t>
      </w:r>
    </w:p>
    <w:p w14:paraId="71C69344" w14:textId="77777777" w:rsidR="00FC2FDE" w:rsidRDefault="00000000">
      <w:pPr>
        <w:spacing w:before="60" w:after="60"/>
        <w:ind w:left="360"/>
      </w:pPr>
      <w:r>
        <w:rPr>
          <w:color w:val="CDC4B4"/>
          <w:sz w:val="17"/>
          <w:szCs w:val="17"/>
        </w:rPr>
        <w:t xml:space="preserve">○  </w:t>
      </w:r>
      <w:r>
        <w:rPr>
          <w:color w:val="3E4D58"/>
          <w:sz w:val="18"/>
          <w:szCs w:val="18"/>
        </w:rPr>
        <w:t>B.  "No exactamente — su meta con 2 hornos es 37.000 litros. Le faltan 8.300 L en 3 días. ¿Qué necesita para hacer dos quemas mañana?"</w:t>
      </w:r>
    </w:p>
    <w:p w14:paraId="6A0C7B95" w14:textId="77777777" w:rsidR="00FC2FDE" w:rsidRDefault="00000000">
      <w:pPr>
        <w:spacing w:before="60" w:after="60"/>
        <w:ind w:left="360"/>
      </w:pPr>
      <w:r>
        <w:rPr>
          <w:color w:val="CDC4B4"/>
          <w:sz w:val="17"/>
          <w:szCs w:val="17"/>
        </w:rPr>
        <w:t xml:space="preserve">○  </w:t>
      </w:r>
      <w:r>
        <w:rPr>
          <w:color w:val="3E4D58"/>
          <w:sz w:val="18"/>
          <w:szCs w:val="18"/>
        </w:rPr>
        <w:t>C.  "Eso lo decide el líder de clúster, no yo. Le voy a avisar para que venga a hablar con usted."</w:t>
      </w:r>
    </w:p>
    <w:p w14:paraId="7BEDE1E9" w14:textId="77777777" w:rsidR="00FC2FDE" w:rsidRDefault="00000000">
      <w:pPr>
        <w:spacing w:before="60" w:after="60"/>
        <w:ind w:left="360"/>
      </w:pPr>
      <w:r>
        <w:rPr>
          <w:color w:val="CDC4B4"/>
          <w:sz w:val="17"/>
          <w:szCs w:val="17"/>
        </w:rPr>
        <w:t xml:space="preserve">○  </w:t>
      </w:r>
      <w:r>
        <w:rPr>
          <w:color w:val="3E4D58"/>
          <w:sz w:val="18"/>
          <w:szCs w:val="18"/>
        </w:rPr>
        <w:t>D.  "Si para ahora, voy a tener que reportarlo al coordinador como incumplimiento."</w:t>
      </w:r>
    </w:p>
    <w:p w14:paraId="70009F3A" w14:textId="77777777" w:rsidR="00FC2FDE" w:rsidRDefault="00FC2FDE">
      <w:pPr>
        <w:spacing w:before="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11E7E365" w14:textId="77777777">
        <w:tblPrEx>
          <w:tblCellMar>
            <w:top w:w="0" w:type="dxa"/>
            <w:bottom w:w="0" w:type="dxa"/>
          </w:tblCellMar>
        </w:tblPrEx>
        <w:tc>
          <w:tcPr>
            <w:tcW w:w="9746" w:type="dxa"/>
            <w:tcBorders>
              <w:top w:val="single" w:sz="8" w:space="0" w:color="1E7B4B"/>
              <w:left w:val="single" w:sz="1" w:space="0" w:color="CCCCCC"/>
              <w:bottom w:val="single" w:sz="1" w:space="0" w:color="CCCCCC"/>
              <w:right w:val="single" w:sz="1" w:space="0" w:color="CCCCCC"/>
            </w:tcBorders>
            <w:shd w:val="clear" w:color="auto" w:fill="F0FFF4"/>
            <w:tcMar>
              <w:top w:w="100" w:type="dxa"/>
              <w:left w:w="160" w:type="dxa"/>
              <w:bottom w:w="60" w:type="dxa"/>
              <w:right w:w="120" w:type="dxa"/>
            </w:tcMar>
          </w:tcPr>
          <w:p w14:paraId="62E97060" w14:textId="77777777" w:rsidR="00FC2FDE" w:rsidRDefault="00000000">
            <w:pPr>
              <w:spacing w:before="50" w:after="50"/>
            </w:pPr>
            <w:r>
              <w:rPr>
                <w:b/>
                <w:bCs/>
                <w:color w:val="1E7B4B"/>
                <w:sz w:val="17"/>
                <w:szCs w:val="17"/>
              </w:rPr>
              <w:t>RESPUESTA CORRECTA:</w:t>
            </w:r>
          </w:p>
          <w:p w14:paraId="3088F9E7" w14:textId="77777777" w:rsidR="00FC2FDE" w:rsidRDefault="00000000">
            <w:pPr>
              <w:spacing w:before="50" w:after="50"/>
            </w:pPr>
            <w:r>
              <w:rPr>
                <w:b/>
                <w:bCs/>
                <w:color w:val="1E7B4B"/>
                <w:sz w:val="18"/>
                <w:szCs w:val="18"/>
              </w:rPr>
              <w:t>B</w:t>
            </w:r>
          </w:p>
        </w:tc>
      </w:tr>
    </w:tbl>
    <w:p w14:paraId="080B5051" w14:textId="77777777" w:rsidR="00FC2FDE" w:rsidRDefault="00FC2FDE">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C2FDE" w14:paraId="7BA57DF4" w14:textId="77777777">
        <w:tblPrEx>
          <w:tblCellMar>
            <w:top w:w="0" w:type="dxa"/>
            <w:bottom w:w="0" w:type="dxa"/>
          </w:tblCellMar>
        </w:tblPrEx>
        <w:tc>
          <w:tcPr>
            <w:tcW w:w="9746" w:type="dxa"/>
            <w:tcBorders>
              <w:top w:val="single" w:sz="8" w:space="0" w:color="50827C"/>
              <w:left w:val="single" w:sz="1" w:space="0" w:color="CCCCCC"/>
              <w:bottom w:val="single" w:sz="1" w:space="0" w:color="CCCCCC"/>
              <w:right w:val="single" w:sz="1" w:space="0" w:color="CCCCCC"/>
            </w:tcBorders>
            <w:shd w:val="clear" w:color="auto" w:fill="F0EDE6"/>
            <w:tcMar>
              <w:top w:w="100" w:type="dxa"/>
              <w:left w:w="160" w:type="dxa"/>
              <w:bottom w:w="80" w:type="dxa"/>
              <w:right w:w="120" w:type="dxa"/>
            </w:tcMar>
          </w:tcPr>
          <w:p w14:paraId="3514F6DD" w14:textId="77777777" w:rsidR="00FC2FDE" w:rsidRDefault="00000000">
            <w:pPr>
              <w:spacing w:before="50" w:after="50"/>
            </w:pPr>
            <w:r>
              <w:rPr>
                <w:b/>
                <w:bCs/>
                <w:color w:val="3E4D58"/>
                <w:sz w:val="17"/>
                <w:szCs w:val="17"/>
              </w:rPr>
              <w:t>CRITERIOS DE EVALUACIÓN:</w:t>
            </w:r>
          </w:p>
          <w:p w14:paraId="004F420C" w14:textId="77777777" w:rsidR="00FC2FDE" w:rsidRDefault="00000000">
            <w:pPr>
              <w:spacing w:before="30" w:after="30"/>
            </w:pPr>
            <w:r>
              <w:rPr>
                <w:color w:val="3E4D58"/>
                <w:sz w:val="17"/>
                <w:szCs w:val="17"/>
              </w:rPr>
              <w:t>Meta con 2 hornos: 18.500 × 2 = 37.000 L. Producido: 28.700 L (~77%). Faltante: 8.300 L en 3 días = ~2.767 L/día. La A es incorrecta — valida una afirmación equivocada. La C escala innecesariamente una situación que el extensionista puede y debe resolver con datos. La D usa lenguaje de amenaza/presión, lo opuesto al acompañamiento con datos de S1.1. La B aplica correctamente la estructura: dato actual → meta real → faltante → pregunta de apoyo.</w:t>
            </w:r>
          </w:p>
        </w:tc>
      </w:tr>
    </w:tbl>
    <w:p w14:paraId="16DDF14E" w14:textId="77777777" w:rsidR="00FC2FDE" w:rsidRDefault="00FC2FDE">
      <w:pPr>
        <w:spacing w:before="200"/>
      </w:pPr>
    </w:p>
    <w:sectPr w:rsidR="00FC2FD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421C" w14:textId="77777777" w:rsidR="00857921" w:rsidRDefault="00857921">
      <w:r>
        <w:separator/>
      </w:r>
    </w:p>
  </w:endnote>
  <w:endnote w:type="continuationSeparator" w:id="0">
    <w:p w14:paraId="7B724731" w14:textId="77777777" w:rsidR="00857921" w:rsidRDefault="00857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624B" w14:textId="77777777" w:rsidR="00FC2FDE" w:rsidRDefault="00000000">
    <w:pPr>
      <w:pBdr>
        <w:top w:val="single" w:sz="2" w:space="1" w:color="CDC4B4"/>
      </w:pBdr>
      <w:spacing w:before="60"/>
      <w:jc w:val="right"/>
    </w:pPr>
    <w:r>
      <w:rPr>
        <w:color w:val="CDC4B4"/>
        <w:sz w:val="15"/>
        <w:szCs w:val="15"/>
      </w:rPr>
      <w:t xml:space="preserve">Módulo 1  ·  Evaluación Integradora  ·  </w:t>
    </w:r>
    <w:proofErr w:type="spellStart"/>
    <w:r>
      <w:rPr>
        <w:color w:val="CDC4B4"/>
        <w:sz w:val="15"/>
        <w:szCs w:val="15"/>
      </w:rPr>
      <w:t>dMRV</w:t>
    </w:r>
    <w:proofErr w:type="spellEnd"/>
    <w:r>
      <w:rPr>
        <w:color w:val="CDC4B4"/>
        <w:sz w:val="15"/>
        <w:szCs w:val="15"/>
      </w:rPr>
      <w:t xml:space="preserve">: Global </w:t>
    </w:r>
    <w:proofErr w:type="spellStart"/>
    <w:r>
      <w:rPr>
        <w:color w:val="CDC4B4"/>
        <w:sz w:val="15"/>
        <w:szCs w:val="15"/>
      </w:rPr>
      <w:t>Artisan</w:t>
    </w:r>
    <w:proofErr w:type="spellEnd"/>
    <w:r>
      <w:rPr>
        <w:color w:val="CDC4B4"/>
        <w:sz w:val="15"/>
        <w:szCs w:val="15"/>
      </w:rPr>
      <w:t xml:space="preserve"> C-</w:t>
    </w:r>
    <w:proofErr w:type="spellStart"/>
    <w:r>
      <w:rPr>
        <w:color w:val="CDC4B4"/>
        <w:sz w:val="15"/>
        <w:szCs w:val="15"/>
      </w:rPr>
      <w:t>Sink</w:t>
    </w:r>
    <w:proofErr w:type="spellEnd"/>
    <w:r>
      <w:rPr>
        <w:color w:val="CDC4B4"/>
        <w:sz w:val="15"/>
        <w:szCs w:val="15"/>
      </w:rPr>
      <w:t xml:space="preserve">  ·  Pág. </w:t>
    </w:r>
    <w:r>
      <w:fldChar w:fldCharType="begin"/>
    </w:r>
    <w:r>
      <w:instrText>PAGE</w:instrText>
    </w:r>
    <w:r>
      <w:fldChar w:fldCharType="separate"/>
    </w:r>
    <w:r w:rsidR="004F11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A7CE1" w14:textId="77777777" w:rsidR="00857921" w:rsidRDefault="00857921">
      <w:r>
        <w:separator/>
      </w:r>
    </w:p>
  </w:footnote>
  <w:footnote w:type="continuationSeparator" w:id="0">
    <w:p w14:paraId="43AD50F9" w14:textId="77777777" w:rsidR="00857921" w:rsidRDefault="00857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6"/>
      <w:gridCol w:w="3190"/>
    </w:tblGrid>
    <w:tr w:rsidR="00FC2FDE" w14:paraId="2F11C3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36B888" w14:textId="77777777" w:rsidR="00FC2FDE" w:rsidRDefault="00000000">
          <w:pPr>
            <w:spacing w:before="50" w:after="50"/>
          </w:pPr>
          <w:proofErr w:type="spellStart"/>
          <w:r>
            <w:rPr>
              <w:rFonts w:ascii="Georgia" w:eastAsia="Georgia" w:hAnsi="Georgia" w:cs="Georgia"/>
              <w:b/>
              <w:bCs/>
              <w:color w:val="A85C38"/>
              <w:sz w:val="20"/>
              <w:szCs w:val="20"/>
            </w:rPr>
            <w:t>Coffee</w:t>
          </w:r>
          <w:proofErr w:type="spellEnd"/>
          <w:r>
            <w:rPr>
              <w:rFonts w:ascii="Georgia" w:eastAsia="Georgia" w:hAnsi="Georgia" w:cs="Georgia"/>
              <w:b/>
              <w:bCs/>
              <w:color w:val="A85C38"/>
              <w:sz w:val="20"/>
              <w:szCs w:val="20"/>
            </w:rPr>
            <w:t xml:space="preserve"> </w:t>
          </w:r>
          <w:proofErr w:type="spellStart"/>
          <w:r>
            <w:rPr>
              <w:rFonts w:ascii="Georgia" w:eastAsia="Georgia" w:hAnsi="Georgia" w:cs="Georgia"/>
              <w:b/>
              <w:bCs/>
              <w:color w:val="A85C38"/>
              <w:sz w:val="20"/>
              <w:szCs w:val="20"/>
            </w:rPr>
            <w:t>Biochar</w:t>
          </w:r>
          <w:proofErr w:type="spellEnd"/>
          <w:r>
            <w:rPr>
              <w:color w:val="3E4D58"/>
              <w:sz w:val="17"/>
              <w:szCs w:val="17"/>
            </w:rPr>
            <w:t xml:space="preserve">  ·  Evaluación Integradora — Módulo 1 · GUÍA DEL EVALUADOR</w:t>
          </w:r>
        </w:p>
      </w:tc>
      <w:tc>
        <w:tcPr>
          <w:tcW w:w="0" w:type="auto"/>
          <w:tcBorders>
            <w:top w:val="none" w:sz="0" w:space="0" w:color="FFFFFF"/>
            <w:left w:val="none" w:sz="0" w:space="0" w:color="FFFFFF"/>
            <w:bottom w:val="none" w:sz="0" w:space="0" w:color="FFFFFF"/>
            <w:right w:val="none" w:sz="0" w:space="0" w:color="FFFFFF"/>
          </w:tcBorders>
        </w:tcPr>
        <w:p w14:paraId="14522994" w14:textId="77777777" w:rsidR="00FC2FDE" w:rsidRDefault="00000000">
          <w:pPr>
            <w:spacing w:before="50" w:after="50"/>
            <w:jc w:val="right"/>
          </w:pPr>
          <w:proofErr w:type="spellStart"/>
          <w:r>
            <w:rPr>
              <w:color w:val="3E4D58"/>
              <w:sz w:val="16"/>
              <w:szCs w:val="16"/>
            </w:rPr>
            <w:t>Biodiversal</w:t>
          </w:r>
          <w:proofErr w:type="spellEnd"/>
          <w:r>
            <w:rPr>
              <w:color w:val="3E4D58"/>
              <w:sz w:val="16"/>
              <w:szCs w:val="16"/>
            </w:rPr>
            <w:t xml:space="preserve"> SAS BIC × </w:t>
          </w:r>
          <w:proofErr w:type="spellStart"/>
          <w:r>
            <w:rPr>
              <w:color w:val="3E4D58"/>
              <w:sz w:val="16"/>
              <w:szCs w:val="16"/>
            </w:rPr>
            <w:t>Cirkular</w:t>
          </w:r>
          <w:proofErr w:type="spellEnd"/>
          <w:r>
            <w:rPr>
              <w:color w:val="3E4D58"/>
              <w:sz w:val="16"/>
              <w:szCs w:val="16"/>
            </w:rPr>
            <w:t xml:space="preserve"> Agro  ·  2025</w:t>
          </w:r>
        </w:p>
      </w:tc>
    </w:tr>
  </w:tbl>
  <w:p w14:paraId="57764FA0" w14:textId="77777777" w:rsidR="00FC2FDE" w:rsidRDefault="00FC2FDE">
    <w:pPr>
      <w:pBdr>
        <w:bottom w:val="single" w:sz="6" w:space="1" w:color="A85C38"/>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449F0"/>
    <w:multiLevelType w:val="hybridMultilevel"/>
    <w:tmpl w:val="6076F460"/>
    <w:lvl w:ilvl="0" w:tplc="CD12A734">
      <w:start w:val="1"/>
      <w:numFmt w:val="bullet"/>
      <w:lvlText w:val="●"/>
      <w:lvlJc w:val="left"/>
      <w:pPr>
        <w:ind w:left="720" w:hanging="360"/>
      </w:pPr>
    </w:lvl>
    <w:lvl w:ilvl="1" w:tplc="E8A483B0">
      <w:start w:val="1"/>
      <w:numFmt w:val="bullet"/>
      <w:lvlText w:val="○"/>
      <w:lvlJc w:val="left"/>
      <w:pPr>
        <w:ind w:left="1440" w:hanging="360"/>
      </w:pPr>
    </w:lvl>
    <w:lvl w:ilvl="2" w:tplc="8E945766">
      <w:start w:val="1"/>
      <w:numFmt w:val="bullet"/>
      <w:lvlText w:val="■"/>
      <w:lvlJc w:val="left"/>
      <w:pPr>
        <w:ind w:left="2160" w:hanging="360"/>
      </w:pPr>
    </w:lvl>
    <w:lvl w:ilvl="3" w:tplc="76C4D628">
      <w:start w:val="1"/>
      <w:numFmt w:val="bullet"/>
      <w:lvlText w:val="●"/>
      <w:lvlJc w:val="left"/>
      <w:pPr>
        <w:ind w:left="2880" w:hanging="360"/>
      </w:pPr>
    </w:lvl>
    <w:lvl w:ilvl="4" w:tplc="3ACAE18C">
      <w:start w:val="1"/>
      <w:numFmt w:val="bullet"/>
      <w:lvlText w:val="○"/>
      <w:lvlJc w:val="left"/>
      <w:pPr>
        <w:ind w:left="3600" w:hanging="360"/>
      </w:pPr>
    </w:lvl>
    <w:lvl w:ilvl="5" w:tplc="6ECAAB6A">
      <w:start w:val="1"/>
      <w:numFmt w:val="bullet"/>
      <w:lvlText w:val="■"/>
      <w:lvlJc w:val="left"/>
      <w:pPr>
        <w:ind w:left="4320" w:hanging="360"/>
      </w:pPr>
    </w:lvl>
    <w:lvl w:ilvl="6" w:tplc="86003808">
      <w:start w:val="1"/>
      <w:numFmt w:val="bullet"/>
      <w:lvlText w:val="●"/>
      <w:lvlJc w:val="left"/>
      <w:pPr>
        <w:ind w:left="5040" w:hanging="360"/>
      </w:pPr>
    </w:lvl>
    <w:lvl w:ilvl="7" w:tplc="1E0C0750">
      <w:start w:val="1"/>
      <w:numFmt w:val="bullet"/>
      <w:lvlText w:val="●"/>
      <w:lvlJc w:val="left"/>
      <w:pPr>
        <w:ind w:left="5760" w:hanging="360"/>
      </w:pPr>
    </w:lvl>
    <w:lvl w:ilvl="8" w:tplc="046845CE">
      <w:start w:val="1"/>
      <w:numFmt w:val="bullet"/>
      <w:lvlText w:val="●"/>
      <w:lvlJc w:val="left"/>
      <w:pPr>
        <w:ind w:left="6480" w:hanging="360"/>
      </w:pPr>
    </w:lvl>
  </w:abstractNum>
  <w:num w:numId="1" w16cid:durableId="2047217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FDE"/>
    <w:rsid w:val="004F11CA"/>
    <w:rsid w:val="00815052"/>
    <w:rsid w:val="00857921"/>
    <w:rsid w:val="00FC2F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F0033B8"/>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1816</Words>
  <Characters>9992</Characters>
  <Application>Microsoft Office Word</Application>
  <DocSecurity>0</DocSecurity>
  <Lines>83</Lines>
  <Paragraphs>23</Paragraphs>
  <ScaleCrop>false</ScaleCrop>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2026-03-05T14:35:00Z</dcterms:created>
  <dcterms:modified xsi:type="dcterms:W3CDTF">2026-03-05T14:35:00Z</dcterms:modified>
</cp:coreProperties>
</file>