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E592C" w14:paraId="3662A19B" w14:textId="77777777">
        <w:tblPrEx>
          <w:tblCellMar>
            <w:top w:w="0" w:type="dxa"/>
            <w:bottom w:w="0" w:type="dxa"/>
          </w:tblCellMar>
        </w:tblPrEx>
        <w:tc>
          <w:tcPr>
            <w:tcW w:w="10080" w:type="dxa"/>
            <w:tcBorders>
              <w:top w:val="single" w:sz="1" w:space="0" w:color="3E4D58"/>
              <w:left w:val="single" w:sz="1" w:space="0" w:color="3E4D58"/>
              <w:bottom w:val="single" w:sz="1" w:space="0" w:color="3E4D58"/>
              <w:right w:val="single" w:sz="1" w:space="0" w:color="3E4D58"/>
            </w:tcBorders>
            <w:shd w:val="clear" w:color="auto" w:fill="3E4D58"/>
            <w:tcMar>
              <w:top w:w="160" w:type="dxa"/>
              <w:left w:w="200" w:type="dxa"/>
              <w:bottom w:w="160" w:type="dxa"/>
              <w:right w:w="200" w:type="dxa"/>
            </w:tcMar>
          </w:tcPr>
          <w:p w14:paraId="33A757F4" w14:textId="77777777" w:rsidR="00AE592C" w:rsidRDefault="00000000">
            <w:pPr>
              <w:spacing w:after="80"/>
            </w:pPr>
            <w:r>
              <w:rPr>
                <w:b/>
                <w:bCs/>
                <w:color w:val="DA7052"/>
                <w:sz w:val="16"/>
                <w:szCs w:val="16"/>
              </w:rPr>
              <w:t>BIOIMPACTO  ·  PLAN DE FORMACIÓN EXTENSIONISTAS</w:t>
            </w:r>
          </w:p>
          <w:p w14:paraId="35E5F2E6" w14:textId="77777777" w:rsidR="00AE592C" w:rsidRDefault="00000000">
            <w:pPr>
              <w:spacing w:after="100"/>
            </w:pPr>
            <w:r>
              <w:rPr>
                <w:b/>
                <w:bCs/>
                <w:color w:val="CDC4B4"/>
                <w:sz w:val="18"/>
                <w:szCs w:val="18"/>
              </w:rPr>
              <w:t xml:space="preserve">MODULO 2  </w:t>
            </w:r>
            <w:r>
              <w:rPr>
                <w:b/>
                <w:bCs/>
                <w:color w:val="BDE0D6"/>
                <w:sz w:val="18"/>
                <w:szCs w:val="18"/>
              </w:rPr>
              <w:t xml:space="preserve">  SESION 2.3</w:t>
            </w:r>
          </w:p>
          <w:p w14:paraId="51A4316D" w14:textId="77777777" w:rsidR="00AE592C" w:rsidRDefault="00000000">
            <w:pPr>
              <w:spacing w:after="80"/>
            </w:pPr>
            <w:r>
              <w:rPr>
                <w:rFonts w:ascii="Georgia" w:eastAsia="Georgia" w:hAnsi="Georgia" w:cs="Georgia"/>
                <w:b/>
                <w:bCs/>
                <w:color w:val="FFFFFF"/>
                <w:sz w:val="44"/>
                <w:szCs w:val="44"/>
              </w:rPr>
              <w:t>Guia de Lectura</w:t>
            </w:r>
          </w:p>
          <w:p w14:paraId="23091491" w14:textId="77777777" w:rsidR="00AE592C" w:rsidRDefault="00000000">
            <w:pPr>
              <w:spacing w:after="100"/>
            </w:pPr>
            <w:r>
              <w:rPr>
                <w:color w:val="BDE0D6"/>
                <w:sz w:val="22"/>
                <w:szCs w:val="22"/>
              </w:rPr>
              <w:t>El Rol del Extensionista en la Integridad del Carbono</w:t>
            </w:r>
          </w:p>
          <w:p w14:paraId="2E66BCB8" w14:textId="77777777" w:rsidR="00AE592C" w:rsidRDefault="00000000">
            <w:r>
              <w:rPr>
                <w:color w:val="CDC4B4"/>
                <w:sz w:val="18"/>
                <w:szCs w:val="18"/>
              </w:rPr>
              <w:t>Leer antes o despues de la sesion sincronica — Semana 5</w:t>
            </w:r>
          </w:p>
        </w:tc>
      </w:tr>
    </w:tbl>
    <w:p w14:paraId="00DE8B15" w14:textId="77777777" w:rsidR="00AE592C" w:rsidRDefault="00AE592C">
      <w:pPr>
        <w:spacing w:after="80"/>
      </w:pPr>
    </w:p>
    <w:p w14:paraId="748A5AF3" w14:textId="77777777" w:rsidR="00AE592C" w:rsidRDefault="00000000">
      <w:pPr>
        <w:spacing w:before="40" w:after="80"/>
      </w:pPr>
      <w:r>
        <w:t>Esta lectura existe para que tengas claro que significa, en terminos concretos, ser el garante de la integridad del dato en el modelo Coffee Biochar. No es un texto sobre etica abstracta — es sobre consecuencias reales: que le pasa al credito, que le pasa al ingreso del productor y que le pasa al proyecto cuando el dato falla. Al terminar, deberias poder describir exactamente tu responsabilidad en la cadena, como orientar al productor sobre la declaracion de honor, y que esperar en una auditoria del CSI.</w:t>
      </w:r>
    </w:p>
    <w:p w14:paraId="7AD01090" w14:textId="77777777" w:rsidR="00AE592C" w:rsidRDefault="00AE592C">
      <w:pPr>
        <w:spacing w:after="80"/>
      </w:pPr>
    </w:p>
    <w:p w14:paraId="1B186C76" w14:textId="77777777" w:rsidR="00AE592C" w:rsidRDefault="00000000">
      <w:pPr>
        <w:pBdr>
          <w:bottom w:val="single" w:sz="6" w:space="3" w:color="DA7052"/>
        </w:pBdr>
        <w:spacing w:before="320" w:after="100"/>
      </w:pPr>
      <w:r>
        <w:rPr>
          <w:rFonts w:ascii="Georgia" w:eastAsia="Georgia" w:hAnsi="Georgia" w:cs="Georgia"/>
          <w:b/>
          <w:bCs/>
          <w:sz w:val="30"/>
          <w:szCs w:val="30"/>
        </w:rPr>
        <w:t>1. El extensionista como garante — no operador, no supervisor</w:t>
      </w:r>
    </w:p>
    <w:p w14:paraId="13059FFF" w14:textId="77777777" w:rsidR="00AE592C" w:rsidRDefault="00000000">
      <w:pPr>
        <w:spacing w:before="200" w:after="60"/>
      </w:pPr>
      <w:r>
        <w:rPr>
          <w:b/>
          <w:bCs/>
          <w:color w:val="DA7052"/>
          <w:sz w:val="22"/>
          <w:szCs w:val="22"/>
        </w:rPr>
        <w:t>Marco conceptual: accountability en cadenas de valor de impacto</w:t>
      </w:r>
    </w:p>
    <w:p w14:paraId="59D7A4CB" w14:textId="77777777" w:rsidR="00AE592C" w:rsidRDefault="00000000">
      <w:pPr>
        <w:spacing w:before="40" w:after="80"/>
      </w:pPr>
      <w:r>
        <w:t>En sistemas de verificacion de impacto — como el que usa el proyecto Coffee Biochar — existe una distincion fundamental entre los actores que producen y los actores que garantizan. El productor produce: transforma la biomasa, aplica el biochar, genera el hecho fisico que hace posible el credito. El extensionista garantiza: verifica que ese hecho ocurrio, que quedo documentado correctamente y que la evidencia cumple los requisitos del estandar. Sin produccion, no hay credito. Sin garantia, la produccion no es verificable y, por lo tanto, tampoco genera credito.</w:t>
      </w:r>
    </w:p>
    <w:p w14:paraId="40D9F190" w14:textId="77777777" w:rsidR="00AE592C" w:rsidRDefault="00000000">
      <w:pPr>
        <w:spacing w:before="40" w:after="80"/>
      </w:pPr>
      <w:r>
        <w:t>Esta distincion tiene implicaciones practicas. El extensionista puede no estar presente en cada quema — y eso es normal y esperado. Lo que no puede ocurrir es que una quema que ocurrio no quede registrada. Si eso sucede, la responsabilidad no es del productor que no registro: es del extensionista que sabia que hubo una quema y no cargo el registro en la visita de ese dia.</w:t>
      </w:r>
    </w:p>
    <w:p w14:paraId="0414F7C9" w14:textId="77777777" w:rsidR="00AE592C" w:rsidRDefault="00AE592C">
      <w:pPr>
        <w:spacing w:after="80"/>
      </w:pPr>
    </w:p>
    <w:p w14:paraId="33727EA9" w14:textId="77777777" w:rsidR="00AE592C" w:rsidRDefault="00000000">
      <w:pPr>
        <w:spacing w:before="200" w:after="60"/>
      </w:pPr>
      <w:r>
        <w:rPr>
          <w:b/>
          <w:bCs/>
          <w:color w:val="DA7052"/>
          <w:sz w:val="22"/>
          <w:szCs w:val="22"/>
        </w:rPr>
        <w:t>La cadena de responsabilidad — como funciona y por que importa</w:t>
      </w:r>
    </w:p>
    <w:p w14:paraId="4A71EC6A" w14:textId="77777777" w:rsidR="00AE592C" w:rsidRDefault="00000000">
      <w:pPr>
        <w:spacing w:before="40" w:after="80"/>
      </w:pPr>
      <w:r>
        <w:t>El proyecto opera con una cadena de responsabilidad explicita: extensionista → coordinador de cluster → Director de Operaciones. Cada nivel tiene un alcance definido. El extensionista resuelve en campo lo que esta dentro de su competencia tecnica y relacional. Cuando una situacion supera ese alcance, la escala es ese mismo dia — no en la reunion semanal.</w:t>
      </w:r>
    </w:p>
    <w:p w14:paraId="0F87823E" w14:textId="77777777" w:rsidR="00AE592C" w:rsidRDefault="00AE592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2800"/>
        <w:gridCol w:w="1880"/>
      </w:tblGrid>
      <w:tr w:rsidR="00AE592C" w14:paraId="74603B0C" w14:textId="77777777">
        <w:tblPrEx>
          <w:tblCellMar>
            <w:top w:w="0" w:type="dxa"/>
            <w:bottom w:w="0" w:type="dxa"/>
          </w:tblCellMar>
        </w:tblPrEx>
        <w:trPr>
          <w:tblHeader/>
        </w:trPr>
        <w:tc>
          <w:tcPr>
            <w:tcW w:w="22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5C9C2EEE" w14:textId="77777777" w:rsidR="00AE592C" w:rsidRDefault="00000000">
            <w:r>
              <w:rPr>
                <w:b/>
                <w:bCs/>
                <w:color w:val="FFFFFF"/>
                <w:sz w:val="19"/>
                <w:szCs w:val="19"/>
              </w:rPr>
              <w:t>Nivel</w:t>
            </w:r>
          </w:p>
        </w:tc>
        <w:tc>
          <w:tcPr>
            <w:tcW w:w="32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6EC15951" w14:textId="77777777" w:rsidR="00AE592C" w:rsidRDefault="00000000">
            <w:r>
              <w:rPr>
                <w:b/>
                <w:bCs/>
                <w:color w:val="FFFFFF"/>
                <w:sz w:val="19"/>
                <w:szCs w:val="19"/>
              </w:rPr>
              <w:t>Que resuelve</w:t>
            </w:r>
          </w:p>
        </w:tc>
        <w:tc>
          <w:tcPr>
            <w:tcW w:w="28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0A8C781B" w14:textId="77777777" w:rsidR="00AE592C" w:rsidRDefault="00000000">
            <w:r>
              <w:rPr>
                <w:b/>
                <w:bCs/>
                <w:color w:val="FFFFFF"/>
                <w:sz w:val="19"/>
                <w:szCs w:val="19"/>
              </w:rPr>
              <w:t>Que escala</w:t>
            </w:r>
          </w:p>
        </w:tc>
        <w:tc>
          <w:tcPr>
            <w:tcW w:w="188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49E86B11" w14:textId="77777777" w:rsidR="00AE592C" w:rsidRDefault="00000000">
            <w:r>
              <w:rPr>
                <w:b/>
                <w:bCs/>
                <w:color w:val="FFFFFF"/>
                <w:sz w:val="19"/>
                <w:szCs w:val="19"/>
              </w:rPr>
              <w:t>Cuando</w:t>
            </w:r>
          </w:p>
        </w:tc>
      </w:tr>
      <w:tr w:rsidR="00AE592C" w14:paraId="200E575B" w14:textId="77777777">
        <w:tblPrEx>
          <w:tblCellMar>
            <w:top w:w="0" w:type="dxa"/>
            <w:bottom w:w="0" w:type="dxa"/>
          </w:tblCellMar>
        </w:tblPrEx>
        <w:tc>
          <w:tcPr>
            <w:tcW w:w="22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AC62D54" w14:textId="77777777" w:rsidR="00AE592C" w:rsidRDefault="00000000">
            <w:r>
              <w:rPr>
                <w:b/>
                <w:bCs/>
                <w:sz w:val="19"/>
                <w:szCs w:val="19"/>
              </w:rPr>
              <w:t>Extensionista</w:t>
            </w:r>
          </w:p>
        </w:tc>
        <w:tc>
          <w:tcPr>
            <w:tcW w:w="32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0FC5ADA2" w14:textId="77777777" w:rsidR="00AE592C" w:rsidRDefault="00000000">
            <w:r>
              <w:rPr>
                <w:sz w:val="19"/>
                <w:szCs w:val="19"/>
              </w:rPr>
              <w:t>Registro diario, orientacion al productor, alertas operativas cotidianas, ajustes de ritmo del batch</w:t>
            </w:r>
          </w:p>
        </w:tc>
        <w:tc>
          <w:tcPr>
            <w:tcW w:w="2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DA2E995" w14:textId="77777777" w:rsidR="00AE592C" w:rsidRDefault="00000000">
            <w:r>
              <w:rPr>
                <w:sz w:val="19"/>
                <w:szCs w:val="19"/>
              </w:rPr>
              <w:t>Productores sin quema 3+ dias sin justificacion, senales de quema paralela, inconsistencias en registros</w:t>
            </w:r>
          </w:p>
        </w:tc>
        <w:tc>
          <w:tcPr>
            <w:tcW w:w="18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DE7C8C7" w14:textId="77777777" w:rsidR="00AE592C" w:rsidRDefault="00000000">
            <w:r>
              <w:rPr>
                <w:sz w:val="19"/>
                <w:szCs w:val="19"/>
              </w:rPr>
              <w:t>Ese mismo dia — no esperar</w:t>
            </w:r>
          </w:p>
        </w:tc>
      </w:tr>
      <w:tr w:rsidR="00AE592C" w14:paraId="0AB20D76" w14:textId="77777777">
        <w:tblPrEx>
          <w:tblCellMar>
            <w:top w:w="0" w:type="dxa"/>
            <w:bottom w:w="0" w:type="dxa"/>
          </w:tblCellMar>
        </w:tblPrEx>
        <w:tc>
          <w:tcPr>
            <w:tcW w:w="22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613A0876" w14:textId="77777777" w:rsidR="00AE592C" w:rsidRDefault="00000000">
            <w:r>
              <w:rPr>
                <w:b/>
                <w:bCs/>
                <w:sz w:val="19"/>
                <w:szCs w:val="19"/>
              </w:rPr>
              <w:t>Coordinador de cluster</w:t>
            </w:r>
          </w:p>
        </w:tc>
        <w:tc>
          <w:tcPr>
            <w:tcW w:w="32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0A637EDF" w14:textId="77777777" w:rsidR="00AE592C" w:rsidRDefault="00000000">
            <w:r>
              <w:rPr>
                <w:sz w:val="19"/>
                <w:szCs w:val="19"/>
              </w:rPr>
              <w:t>Situaciones que afectan el batch o el KPI del cluster, mediacion con productores en conflicto</w:t>
            </w:r>
          </w:p>
        </w:tc>
        <w:tc>
          <w:tcPr>
            <w:tcW w:w="2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2606E8FC" w14:textId="77777777" w:rsidR="00AE592C" w:rsidRDefault="00000000">
            <w:r>
              <w:rPr>
                <w:sz w:val="19"/>
                <w:szCs w:val="19"/>
              </w:rPr>
              <w:t>Situaciones que pueden afectar la certificacion del cluster o requieren decision de Biodiversal</w:t>
            </w:r>
          </w:p>
        </w:tc>
        <w:tc>
          <w:tcPr>
            <w:tcW w:w="18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7224D952" w14:textId="77777777" w:rsidR="00AE592C" w:rsidRDefault="00000000">
            <w:r>
              <w:rPr>
                <w:sz w:val="19"/>
                <w:szCs w:val="19"/>
              </w:rPr>
              <w:t>Ese mismo dia</w:t>
            </w:r>
          </w:p>
        </w:tc>
      </w:tr>
      <w:tr w:rsidR="00AE592C" w14:paraId="7AD0DD69" w14:textId="77777777">
        <w:tblPrEx>
          <w:tblCellMar>
            <w:top w:w="0" w:type="dxa"/>
            <w:bottom w:w="0" w:type="dxa"/>
          </w:tblCellMar>
        </w:tblPrEx>
        <w:tc>
          <w:tcPr>
            <w:tcW w:w="22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6BBB2648" w14:textId="77777777" w:rsidR="00AE592C" w:rsidRDefault="00000000">
            <w:r>
              <w:rPr>
                <w:b/>
                <w:bCs/>
                <w:sz w:val="19"/>
                <w:szCs w:val="19"/>
              </w:rPr>
              <w:t>Director de Operaciones</w:t>
            </w:r>
          </w:p>
        </w:tc>
        <w:tc>
          <w:tcPr>
            <w:tcW w:w="32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05B87DC3" w14:textId="77777777" w:rsidR="00AE592C" w:rsidRDefault="00000000">
            <w:r>
              <w:rPr>
                <w:sz w:val="19"/>
                <w:szCs w:val="19"/>
              </w:rPr>
              <w:t>Decisiones sobre integridad del credito, respuesta a auditorias, implicaciones legales</w:t>
            </w:r>
          </w:p>
        </w:tc>
        <w:tc>
          <w:tcPr>
            <w:tcW w:w="2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1BD6102" w14:textId="77777777" w:rsidR="00AE592C" w:rsidRDefault="00000000">
            <w:r>
              <w:rPr>
                <w:sz w:val="19"/>
                <w:szCs w:val="19"/>
              </w:rPr>
              <w:t>CSI, CERES, Incofin</w:t>
            </w:r>
          </w:p>
        </w:tc>
        <w:tc>
          <w:tcPr>
            <w:tcW w:w="18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93F41ED" w14:textId="77777777" w:rsidR="00AE592C" w:rsidRDefault="00000000">
            <w:r>
              <w:rPr>
                <w:sz w:val="19"/>
                <w:szCs w:val="19"/>
              </w:rPr>
              <w:t>Segun protocolo</w:t>
            </w:r>
          </w:p>
        </w:tc>
      </w:tr>
    </w:tbl>
    <w:p w14:paraId="39CB0DD0" w14:textId="77777777" w:rsidR="00AE592C" w:rsidRDefault="00AE592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980"/>
      </w:tblGrid>
      <w:tr w:rsidR="00AE592C" w14:paraId="6CE1E73B"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DA7052"/>
            <w:tcMar>
              <w:top w:w="0" w:type="dxa"/>
              <w:left w:w="0" w:type="dxa"/>
              <w:bottom w:w="0" w:type="dxa"/>
              <w:right w:w="0" w:type="dxa"/>
            </w:tcMar>
          </w:tcPr>
          <w:p w14:paraId="3DDDCA64" w14:textId="77777777" w:rsidR="00AE592C" w:rsidRDefault="00AE592C"/>
        </w:tc>
        <w:tc>
          <w:tcPr>
            <w:tcW w:w="9980" w:type="dxa"/>
            <w:tcBorders>
              <w:top w:val="single" w:sz="1" w:space="0" w:color="3E4D58"/>
              <w:left w:val="single" w:sz="1" w:space="0" w:color="3E4D58"/>
              <w:bottom w:val="single" w:sz="1" w:space="0" w:color="3E4D58"/>
              <w:right w:val="single" w:sz="1" w:space="0" w:color="3E4D58"/>
            </w:tcBorders>
            <w:shd w:val="clear" w:color="auto" w:fill="3E4D58"/>
            <w:tcMar>
              <w:top w:w="120" w:type="dxa"/>
              <w:left w:w="160" w:type="dxa"/>
              <w:bottom w:w="120" w:type="dxa"/>
              <w:right w:w="160" w:type="dxa"/>
            </w:tcMar>
          </w:tcPr>
          <w:p w14:paraId="00AA3267" w14:textId="77777777" w:rsidR="00AE592C" w:rsidRDefault="00000000">
            <w:pPr>
              <w:spacing w:after="80"/>
            </w:pPr>
            <w:r>
              <w:rPr>
                <w:b/>
                <w:bCs/>
                <w:color w:val="DA7052"/>
                <w:sz w:val="18"/>
                <w:szCs w:val="18"/>
              </w:rPr>
              <w:t>DATO CLAVE — la diferencia entre error y falla</w:t>
            </w:r>
          </w:p>
          <w:p w14:paraId="1C5C4541" w14:textId="77777777" w:rsidR="00AE592C" w:rsidRDefault="00000000">
            <w:pPr>
              <w:spacing w:after="60"/>
            </w:pPr>
            <w:r>
              <w:rPr>
                <w:color w:val="FFFFFF"/>
              </w:rPr>
              <w:lastRenderedPageBreak/>
              <w:t>Un error es involuntario: foto sin GPS, litros registrados antes de medir, fecha incorrecta por tipeo.</w:t>
            </w:r>
          </w:p>
          <w:p w14:paraId="1AD98C0F" w14:textId="77777777" w:rsidR="00AE592C" w:rsidRDefault="00000000">
            <w:pPr>
              <w:spacing w:after="60"/>
            </w:pPr>
            <w:r>
              <w:rPr>
                <w:color w:val="FFFFFF"/>
              </w:rPr>
              <w:t>Una falla es sistematica: no registrar porque 'era pequeno', acumular registros y subirlos juntos, conocer una quema paralela y no reportarla.</w:t>
            </w:r>
          </w:p>
          <w:p w14:paraId="26DED855" w14:textId="77777777" w:rsidR="00AE592C" w:rsidRDefault="00000000">
            <w:pPr>
              <w:spacing w:after="60"/>
            </w:pPr>
            <w:r>
              <w:rPr>
                <w:color w:val="FFFFFF"/>
              </w:rPr>
              <w:t>Los errores tienen protocolo de correccion. Las fallas tienen consecuencias sobre el credito y la relacion contractual del extensionista.</w:t>
            </w:r>
          </w:p>
          <w:p w14:paraId="4E1DEB8A" w14:textId="77777777" w:rsidR="00AE592C" w:rsidRDefault="00000000">
            <w:pPr>
              <w:spacing w:after="60"/>
            </w:pPr>
            <w:r>
              <w:rPr>
                <w:color w:val="FFFFFF"/>
              </w:rPr>
              <w:t>La diferencia no es de magnitud — es de intencionalidad y de actitud ante el problema.</w:t>
            </w:r>
          </w:p>
        </w:tc>
      </w:tr>
    </w:tbl>
    <w:p w14:paraId="3170BFB7" w14:textId="77777777" w:rsidR="00AE592C" w:rsidRDefault="00AE592C">
      <w:pPr>
        <w:spacing w:after="80"/>
      </w:pPr>
    </w:p>
    <w:p w14:paraId="4D779DEE" w14:textId="77777777" w:rsidR="00AE592C" w:rsidRDefault="00000000">
      <w:pPr>
        <w:pBdr>
          <w:bottom w:val="single" w:sz="6" w:space="3" w:color="DA7052"/>
        </w:pBdr>
        <w:spacing w:before="320" w:after="100"/>
      </w:pPr>
      <w:r>
        <w:rPr>
          <w:rFonts w:ascii="Georgia" w:eastAsia="Georgia" w:hAnsi="Georgia" w:cs="Georgia"/>
          <w:b/>
          <w:bCs/>
          <w:sz w:val="30"/>
          <w:szCs w:val="30"/>
        </w:rPr>
        <w:t>2. Integridad del dato — que significa y que consecuencias tiene</w:t>
      </w:r>
    </w:p>
    <w:p w14:paraId="00F2941F" w14:textId="77777777" w:rsidR="00AE592C" w:rsidRDefault="00000000">
      <w:pPr>
        <w:spacing w:before="200" w:after="60"/>
      </w:pPr>
      <w:r>
        <w:rPr>
          <w:b/>
          <w:bCs/>
          <w:color w:val="DA7052"/>
          <w:sz w:val="22"/>
          <w:szCs w:val="22"/>
        </w:rPr>
        <w:t>Marco conceptual: integridad de datos en sistemas de MRV</w:t>
      </w:r>
    </w:p>
    <w:p w14:paraId="752928DF" w14:textId="77777777" w:rsidR="00AE592C" w:rsidRDefault="00000000">
      <w:pPr>
        <w:spacing w:before="40" w:after="80"/>
      </w:pPr>
      <w:r>
        <w:t>En sistemas de Monitoreo, Reporte y Verificacion (MRV), la integridad del dato tiene una definicion tecnica precisa: un dato es integro cuando es exacto (refleja la realidad medida), completo (contiene todos los campos requeridos), oportuno (fue registrado en el momento correcto) y trazable (puede vincularse a la quema real mediante foto con GPS y timestamp). Un dato que falla en cualquiera de esas cuatro dimensiones no es un dato degradado — es un dato invalido para efectos del estandar.</w:t>
      </w:r>
    </w:p>
    <w:p w14:paraId="4711FB62" w14:textId="77777777" w:rsidR="00AE592C" w:rsidRDefault="00000000">
      <w:pPr>
        <w:spacing w:before="40" w:after="80"/>
      </w:pPr>
      <w:r>
        <w:t>El Artisan C-Sink Manager (Biodiversal) toma responsabilidad plena por la correctitud de los datos declarados en el dMRV. Eso significa que cada dato que el extensionista carga en Planboo es, en ultima instancia, un dato que Biodiversal declara ante CSI como evidencia de remocion real.</w:t>
      </w:r>
    </w:p>
    <w:p w14:paraId="17E5B419" w14:textId="77777777" w:rsidR="00AE592C" w:rsidRDefault="00AE592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3000"/>
        <w:gridCol w:w="2880"/>
      </w:tblGrid>
      <w:tr w:rsidR="00AE592C" w14:paraId="571D890B" w14:textId="77777777">
        <w:tblPrEx>
          <w:tblCellMar>
            <w:top w:w="0" w:type="dxa"/>
            <w:bottom w:w="0" w:type="dxa"/>
          </w:tblCellMar>
        </w:tblPrEx>
        <w:trPr>
          <w:tblHeader/>
        </w:trPr>
        <w:tc>
          <w:tcPr>
            <w:tcW w:w="20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623AE039" w14:textId="77777777" w:rsidR="00AE592C" w:rsidRDefault="00000000">
            <w:r>
              <w:rPr>
                <w:b/>
                <w:bCs/>
                <w:color w:val="FFFFFF"/>
                <w:sz w:val="19"/>
                <w:szCs w:val="19"/>
              </w:rPr>
              <w:t>Dimension del dato</w:t>
            </w:r>
          </w:p>
        </w:tc>
        <w:tc>
          <w:tcPr>
            <w:tcW w:w="22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07B8CCF1" w14:textId="77777777" w:rsidR="00AE592C" w:rsidRDefault="00000000">
            <w:r>
              <w:rPr>
                <w:b/>
                <w:bCs/>
                <w:color w:val="FFFFFF"/>
                <w:sz w:val="19"/>
                <w:szCs w:val="19"/>
              </w:rPr>
              <w:t>Que significa</w:t>
            </w:r>
          </w:p>
        </w:tc>
        <w:tc>
          <w:tcPr>
            <w:tcW w:w="30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579AF20C" w14:textId="77777777" w:rsidR="00AE592C" w:rsidRDefault="00000000">
            <w:r>
              <w:rPr>
                <w:b/>
                <w:bCs/>
                <w:color w:val="FFFFFF"/>
                <w:sz w:val="19"/>
                <w:szCs w:val="19"/>
              </w:rPr>
              <w:t>Como la opera el extensionista</w:t>
            </w:r>
          </w:p>
        </w:tc>
        <w:tc>
          <w:tcPr>
            <w:tcW w:w="288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6E448E8C" w14:textId="77777777" w:rsidR="00AE592C" w:rsidRDefault="00000000">
            <w:r>
              <w:rPr>
                <w:b/>
                <w:bCs/>
                <w:color w:val="FFFFFF"/>
                <w:sz w:val="19"/>
                <w:szCs w:val="19"/>
              </w:rPr>
              <w:t>Consecuencia si falla</w:t>
            </w:r>
          </w:p>
        </w:tc>
      </w:tr>
      <w:tr w:rsidR="00AE592C" w14:paraId="206509D5" w14:textId="77777777">
        <w:tblPrEx>
          <w:tblCellMar>
            <w:top w:w="0" w:type="dxa"/>
            <w:bottom w:w="0" w:type="dxa"/>
          </w:tblCellMar>
        </w:tblPrEx>
        <w:tc>
          <w:tcPr>
            <w:tcW w:w="20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31F5253" w14:textId="77777777" w:rsidR="00AE592C" w:rsidRDefault="00000000">
            <w:r>
              <w:rPr>
                <w:b/>
                <w:bCs/>
                <w:sz w:val="19"/>
                <w:szCs w:val="19"/>
              </w:rPr>
              <w:t>Exactitud</w:t>
            </w:r>
          </w:p>
        </w:tc>
        <w:tc>
          <w:tcPr>
            <w:tcW w:w="22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03A60024" w14:textId="77777777" w:rsidR="00AE592C" w:rsidRDefault="00000000">
            <w:r>
              <w:rPr>
                <w:sz w:val="19"/>
                <w:szCs w:val="19"/>
              </w:rPr>
              <w:t>El dato refleja la realidad medida — no una estimacion</w:t>
            </w:r>
          </w:p>
        </w:tc>
        <w:tc>
          <w:tcPr>
            <w:tcW w:w="30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2600B38" w14:textId="77777777" w:rsidR="00AE592C" w:rsidRDefault="00000000">
            <w:r>
              <w:rPr>
                <w:sz w:val="19"/>
                <w:szCs w:val="19"/>
              </w:rPr>
              <w:t>Medir los litros antes de registrar. Nunca estimar. Si no se midio, no se registra hasta que se mida</w:t>
            </w:r>
          </w:p>
        </w:tc>
        <w:tc>
          <w:tcPr>
            <w:tcW w:w="28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099B2848" w14:textId="77777777" w:rsidR="00AE592C" w:rsidRDefault="00000000">
            <w:r>
              <w:rPr>
                <w:sz w:val="19"/>
                <w:szCs w:val="19"/>
              </w:rPr>
              <w:t>El dato no corresponde a la realidad → credito sobredeclarado → riesgo de invalidacion en auditoria</w:t>
            </w:r>
          </w:p>
        </w:tc>
      </w:tr>
      <w:tr w:rsidR="00AE592C" w14:paraId="577FC6BE" w14:textId="77777777">
        <w:tblPrEx>
          <w:tblCellMar>
            <w:top w:w="0" w:type="dxa"/>
            <w:bottom w:w="0" w:type="dxa"/>
          </w:tblCellMar>
        </w:tblPrEx>
        <w:tc>
          <w:tcPr>
            <w:tcW w:w="20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5F36E248" w14:textId="77777777" w:rsidR="00AE592C" w:rsidRDefault="00000000">
            <w:r>
              <w:rPr>
                <w:b/>
                <w:bCs/>
                <w:sz w:val="19"/>
                <w:szCs w:val="19"/>
              </w:rPr>
              <w:t>Completitud</w:t>
            </w:r>
          </w:p>
        </w:tc>
        <w:tc>
          <w:tcPr>
            <w:tcW w:w="22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5793BCF2" w14:textId="77777777" w:rsidR="00AE592C" w:rsidRDefault="00000000">
            <w:r>
              <w:rPr>
                <w:sz w:val="19"/>
                <w:szCs w:val="19"/>
              </w:rPr>
              <w:t>Todos los campos requeridos estan presentes: litros, foto con GPS, fecha, hora, productor, lote</w:t>
            </w:r>
          </w:p>
        </w:tc>
        <w:tc>
          <w:tcPr>
            <w:tcW w:w="30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59C4731E" w14:textId="77777777" w:rsidR="00AE592C" w:rsidRDefault="00000000">
            <w:r>
              <w:rPr>
                <w:sz w:val="19"/>
                <w:szCs w:val="19"/>
              </w:rPr>
              <w:t>Verificar antes de cerrar el registro que todos los campos esten completos y GPS activado</w:t>
            </w:r>
          </w:p>
        </w:tc>
        <w:tc>
          <w:tcPr>
            <w:tcW w:w="28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6081329E" w14:textId="77777777" w:rsidR="00AE592C" w:rsidRDefault="00000000">
            <w:r>
              <w:rPr>
                <w:sz w:val="19"/>
                <w:szCs w:val="19"/>
              </w:rPr>
              <w:t>Registro incompleto = invalido para CSI. Esa quema no existe para el credito</w:t>
            </w:r>
          </w:p>
        </w:tc>
      </w:tr>
      <w:tr w:rsidR="00AE592C" w14:paraId="43D6D8A0" w14:textId="77777777">
        <w:tblPrEx>
          <w:tblCellMar>
            <w:top w:w="0" w:type="dxa"/>
            <w:bottom w:w="0" w:type="dxa"/>
          </w:tblCellMar>
        </w:tblPrEx>
        <w:tc>
          <w:tcPr>
            <w:tcW w:w="20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5BF83DB7" w14:textId="77777777" w:rsidR="00AE592C" w:rsidRDefault="00000000">
            <w:r>
              <w:rPr>
                <w:b/>
                <w:bCs/>
                <w:sz w:val="19"/>
                <w:szCs w:val="19"/>
              </w:rPr>
              <w:t>Oportunidad</w:t>
            </w:r>
          </w:p>
        </w:tc>
        <w:tc>
          <w:tcPr>
            <w:tcW w:w="22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D647563" w14:textId="77777777" w:rsidR="00AE592C" w:rsidRDefault="00000000">
            <w:r>
              <w:rPr>
                <w:sz w:val="19"/>
                <w:szCs w:val="19"/>
              </w:rPr>
              <w:t>El registro se carga en el momento de la quema o al dia habil siguiente</w:t>
            </w:r>
          </w:p>
        </w:tc>
        <w:tc>
          <w:tcPr>
            <w:tcW w:w="30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71F843FC" w14:textId="77777777" w:rsidR="00AE592C" w:rsidRDefault="00000000">
            <w:r>
              <w:rPr>
                <w:sz w:val="19"/>
                <w:szCs w:val="19"/>
              </w:rPr>
              <w:t>Registrar en campo durante la visita. Maximo: al dia habil siguiente</w:t>
            </w:r>
          </w:p>
        </w:tc>
        <w:tc>
          <w:tcPr>
            <w:tcW w:w="28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C54FF66" w14:textId="77777777" w:rsidR="00AE592C" w:rsidRDefault="00000000">
            <w:r>
              <w:rPr>
                <w:sz w:val="19"/>
                <w:szCs w:val="19"/>
              </w:rPr>
              <w:t>Registros tardios agrupados generan inconsistencias de fecha que el dMRV data review detecta</w:t>
            </w:r>
          </w:p>
        </w:tc>
      </w:tr>
      <w:tr w:rsidR="00AE592C" w14:paraId="3F08AC9E" w14:textId="77777777">
        <w:tblPrEx>
          <w:tblCellMar>
            <w:top w:w="0" w:type="dxa"/>
            <w:bottom w:w="0" w:type="dxa"/>
          </w:tblCellMar>
        </w:tblPrEx>
        <w:tc>
          <w:tcPr>
            <w:tcW w:w="20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4415389" w14:textId="77777777" w:rsidR="00AE592C" w:rsidRDefault="00000000">
            <w:r>
              <w:rPr>
                <w:b/>
                <w:bCs/>
                <w:sz w:val="19"/>
                <w:szCs w:val="19"/>
              </w:rPr>
              <w:t>Trazabilidad</w:t>
            </w:r>
          </w:p>
        </w:tc>
        <w:tc>
          <w:tcPr>
            <w:tcW w:w="22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792E6756" w14:textId="77777777" w:rsidR="00AE592C" w:rsidRDefault="00000000">
            <w:r>
              <w:rPr>
                <w:sz w:val="19"/>
                <w:szCs w:val="19"/>
              </w:rPr>
              <w:t>El dato puede vincularse a la quema real: foto georeferenciada del biochar en el lote correcto</w:t>
            </w:r>
          </w:p>
        </w:tc>
        <w:tc>
          <w:tcPr>
            <w:tcW w:w="30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043F53C5" w14:textId="77777777" w:rsidR="00AE592C" w:rsidRDefault="00000000">
            <w:r>
              <w:rPr>
                <w:sz w:val="19"/>
                <w:szCs w:val="19"/>
              </w:rPr>
              <w:t>Foto del biochar en el lote de produccion, con GPS activo, tomada el dia de la quema</w:t>
            </w:r>
          </w:p>
        </w:tc>
        <w:tc>
          <w:tcPr>
            <w:tcW w:w="28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0C7D53E8" w14:textId="77777777" w:rsidR="00AE592C" w:rsidRDefault="00000000">
            <w:r>
              <w:rPr>
                <w:sz w:val="19"/>
                <w:szCs w:val="19"/>
              </w:rPr>
              <w:t>Sin foto trazable, el registro es una declaracion — no una evidencia. No valido bajo estandar</w:t>
            </w:r>
          </w:p>
        </w:tc>
      </w:tr>
    </w:tbl>
    <w:p w14:paraId="4AD31239" w14:textId="77777777" w:rsidR="00AE592C" w:rsidRDefault="00AE592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5080"/>
      </w:tblGrid>
      <w:tr w:rsidR="00AE592C" w14:paraId="08AFC04D" w14:textId="77777777">
        <w:tblPrEx>
          <w:tblCellMar>
            <w:top w:w="0" w:type="dxa"/>
            <w:bottom w:w="0" w:type="dxa"/>
          </w:tblCellMar>
        </w:tblPrEx>
        <w:trPr>
          <w:tblHeader/>
        </w:trPr>
        <w:tc>
          <w:tcPr>
            <w:tcW w:w="2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1E6EF2F8" w14:textId="77777777" w:rsidR="00AE592C" w:rsidRDefault="00000000">
            <w:r>
              <w:rPr>
                <w:b/>
                <w:bCs/>
                <w:color w:val="FFFFFF"/>
                <w:sz w:val="19"/>
                <w:szCs w:val="19"/>
              </w:rPr>
              <w:t>Momento de deteccion</w:t>
            </w:r>
          </w:p>
        </w:tc>
        <w:tc>
          <w:tcPr>
            <w:tcW w:w="26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216BDAE7" w14:textId="77777777" w:rsidR="00AE592C" w:rsidRDefault="00000000">
            <w:r>
              <w:rPr>
                <w:b/>
                <w:bCs/>
                <w:color w:val="FFFFFF"/>
                <w:sz w:val="19"/>
                <w:szCs w:val="19"/>
              </w:rPr>
              <w:t>Por quien</w:t>
            </w:r>
          </w:p>
        </w:tc>
        <w:tc>
          <w:tcPr>
            <w:tcW w:w="508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41B99C58" w14:textId="77777777" w:rsidR="00AE592C" w:rsidRDefault="00000000">
            <w:r>
              <w:rPr>
                <w:b/>
                <w:bCs/>
                <w:color w:val="FFFFFF"/>
                <w:sz w:val="19"/>
                <w:szCs w:val="19"/>
              </w:rPr>
              <w:t>Consecuencia operativa</w:t>
            </w:r>
          </w:p>
        </w:tc>
      </w:tr>
      <w:tr w:rsidR="00AE592C" w14:paraId="1343CD5B"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597105C4" w14:textId="77777777" w:rsidR="00AE592C" w:rsidRDefault="00000000">
            <w:r>
              <w:rPr>
                <w:b/>
                <w:bCs/>
                <w:sz w:val="19"/>
                <w:szCs w:val="19"/>
              </w:rPr>
              <w:t>Mismo dia — por el extensionista</w:t>
            </w:r>
          </w:p>
        </w:tc>
        <w:tc>
          <w:tcPr>
            <w:tcW w:w="26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FF70818" w14:textId="77777777" w:rsidR="00AE592C" w:rsidRDefault="00000000">
            <w:r>
              <w:rPr>
                <w:sz w:val="19"/>
                <w:szCs w:val="19"/>
              </w:rPr>
              <w:t>El propio extensionista</w:t>
            </w:r>
          </w:p>
        </w:tc>
        <w:tc>
          <w:tcPr>
            <w:tcW w:w="50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2FE5D08" w14:textId="77777777" w:rsidR="00AE592C" w:rsidRDefault="00000000">
            <w:r>
              <w:rPr>
                <w:sz w:val="19"/>
                <w:szCs w:val="19"/>
              </w:rPr>
              <w:t>Correccion inmediata con protocolo documentado. Sin impacto en el credito si se corrige antes de la validacion de Planboo</w:t>
            </w:r>
          </w:p>
        </w:tc>
      </w:tr>
      <w:tr w:rsidR="00AE592C" w14:paraId="3EB76F4E"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B29E08B" w14:textId="77777777" w:rsidR="00AE592C" w:rsidRDefault="00000000">
            <w:r>
              <w:rPr>
                <w:b/>
                <w:bCs/>
                <w:sz w:val="19"/>
                <w:szCs w:val="19"/>
              </w:rPr>
              <w:t>Dias despues — en revision semanal</w:t>
            </w:r>
          </w:p>
        </w:tc>
        <w:tc>
          <w:tcPr>
            <w:tcW w:w="26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00980F17" w14:textId="77777777" w:rsidR="00AE592C" w:rsidRDefault="00000000">
            <w:r>
              <w:rPr>
                <w:sz w:val="19"/>
                <w:szCs w:val="19"/>
              </w:rPr>
              <w:t>Coordinador de cluster</w:t>
            </w:r>
          </w:p>
        </w:tc>
        <w:tc>
          <w:tcPr>
            <w:tcW w:w="50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6487899E" w14:textId="77777777" w:rsidR="00AE592C" w:rsidRDefault="00000000">
            <w:r>
              <w:rPr>
                <w:sz w:val="19"/>
                <w:szCs w:val="19"/>
              </w:rPr>
              <w:t>Protocolo de correccion mas complejo. Posible nota en el historial del extensionista</w:t>
            </w:r>
          </w:p>
        </w:tc>
      </w:tr>
      <w:tr w:rsidR="00AE592C" w14:paraId="086BBF37"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1E35E0C6" w14:textId="77777777" w:rsidR="00AE592C" w:rsidRDefault="00000000">
            <w:r>
              <w:rPr>
                <w:b/>
                <w:bCs/>
                <w:sz w:val="19"/>
                <w:szCs w:val="19"/>
              </w:rPr>
              <w:lastRenderedPageBreak/>
              <w:t>Durante dMRV data review</w:t>
            </w:r>
          </w:p>
        </w:tc>
        <w:tc>
          <w:tcPr>
            <w:tcW w:w="26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3FCD2D1" w14:textId="77777777" w:rsidR="00AE592C" w:rsidRDefault="00000000">
            <w:r>
              <w:rPr>
                <w:sz w:val="19"/>
                <w:szCs w:val="19"/>
              </w:rPr>
              <w:t>Sistema automatico (Planboo)</w:t>
            </w:r>
          </w:p>
        </w:tc>
        <w:tc>
          <w:tcPr>
            <w:tcW w:w="50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653048F5" w14:textId="77777777" w:rsidR="00AE592C" w:rsidRDefault="00000000">
            <w:r>
              <w:rPr>
                <w:sz w:val="19"/>
                <w:szCs w:val="19"/>
              </w:rPr>
              <w:t>Inconsistencias marcadas para revision por CSI. Registros en cuestion no cuentan hasta aclaracion</w:t>
            </w:r>
          </w:p>
        </w:tc>
      </w:tr>
      <w:tr w:rsidR="00AE592C" w14:paraId="520CA168"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8935D26" w14:textId="77777777" w:rsidR="00AE592C" w:rsidRDefault="00000000">
            <w:r>
              <w:rPr>
                <w:b/>
                <w:bCs/>
                <w:sz w:val="19"/>
                <w:szCs w:val="19"/>
              </w:rPr>
              <w:t>Durante auditoria</w:t>
            </w:r>
          </w:p>
        </w:tc>
        <w:tc>
          <w:tcPr>
            <w:tcW w:w="26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38694F2D" w14:textId="77777777" w:rsidR="00AE592C" w:rsidRDefault="00000000">
            <w:r>
              <w:rPr>
                <w:sz w:val="19"/>
                <w:szCs w:val="19"/>
              </w:rPr>
              <w:t>CERES (Certifier externo)</w:t>
            </w:r>
          </w:p>
        </w:tc>
        <w:tc>
          <w:tcPr>
            <w:tcW w:w="50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3B0F390E" w14:textId="77777777" w:rsidR="00AE592C" w:rsidRDefault="00000000">
            <w:r>
              <w:rPr>
                <w:sz w:val="19"/>
                <w:szCs w:val="19"/>
              </w:rPr>
              <w:t>Los creditos asociados a registros cuestionados son invalidados. Si el patron es sistematico, puede comprometer registros del cluster completo</w:t>
            </w:r>
          </w:p>
        </w:tc>
      </w:tr>
      <w:tr w:rsidR="00AE592C" w14:paraId="1FB09116"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4998EC05" w14:textId="77777777" w:rsidR="00AE592C" w:rsidRDefault="00000000">
            <w:r>
              <w:rPr>
                <w:b/>
                <w:bCs/>
                <w:sz w:val="19"/>
                <w:szCs w:val="19"/>
              </w:rPr>
              <w:t>Mediante feedback comunitario</w:t>
            </w:r>
          </w:p>
        </w:tc>
        <w:tc>
          <w:tcPr>
            <w:tcW w:w="26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0AA36279" w14:textId="77777777" w:rsidR="00AE592C" w:rsidRDefault="00000000">
            <w:r>
              <w:rPr>
                <w:sz w:val="19"/>
                <w:szCs w:val="19"/>
              </w:rPr>
              <w:t>Vecino o productor</w:t>
            </w:r>
          </w:p>
        </w:tc>
        <w:tc>
          <w:tcPr>
            <w:tcW w:w="50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39056997" w14:textId="77777777" w:rsidR="00AE592C" w:rsidRDefault="00000000">
            <w:r>
              <w:rPr>
                <w:sz w:val="19"/>
                <w:szCs w:val="19"/>
              </w:rPr>
              <w:t>Investigacion formal. Consecuencias contractuales para el extensionista y para el productor involucrado</w:t>
            </w:r>
          </w:p>
        </w:tc>
      </w:tr>
    </w:tbl>
    <w:p w14:paraId="53BABA8E" w14:textId="77777777" w:rsidR="00AE592C" w:rsidRDefault="00AE592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980"/>
      </w:tblGrid>
      <w:tr w:rsidR="00AE592C" w14:paraId="6A6E9A77"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DA7052"/>
            <w:tcMar>
              <w:top w:w="0" w:type="dxa"/>
              <w:left w:w="0" w:type="dxa"/>
              <w:bottom w:w="0" w:type="dxa"/>
              <w:right w:w="0" w:type="dxa"/>
            </w:tcMar>
          </w:tcPr>
          <w:p w14:paraId="3D93B0F4" w14:textId="77777777" w:rsidR="00AE592C" w:rsidRDefault="00AE592C"/>
        </w:tc>
        <w:tc>
          <w:tcPr>
            <w:tcW w:w="9980" w:type="dxa"/>
            <w:tcBorders>
              <w:top w:val="single" w:sz="1" w:space="0" w:color="3E4D58"/>
              <w:left w:val="single" w:sz="1" w:space="0" w:color="3E4D58"/>
              <w:bottom w:val="single" w:sz="1" w:space="0" w:color="3E4D58"/>
              <w:right w:val="single" w:sz="1" w:space="0" w:color="3E4D58"/>
            </w:tcBorders>
            <w:shd w:val="clear" w:color="auto" w:fill="3E4D58"/>
            <w:tcMar>
              <w:top w:w="120" w:type="dxa"/>
              <w:left w:w="160" w:type="dxa"/>
              <w:bottom w:w="120" w:type="dxa"/>
              <w:right w:w="160" w:type="dxa"/>
            </w:tcMar>
          </w:tcPr>
          <w:p w14:paraId="65F85289" w14:textId="77777777" w:rsidR="00AE592C" w:rsidRDefault="00000000">
            <w:pPr>
              <w:spacing w:after="80"/>
            </w:pPr>
            <w:r>
              <w:rPr>
                <w:b/>
                <w:bCs/>
                <w:color w:val="DA7052"/>
                <w:sz w:val="18"/>
                <w:szCs w:val="18"/>
              </w:rPr>
              <w:t>DATO CLAVE — los datos se conservan 10 anos</w:t>
            </w:r>
          </w:p>
          <w:p w14:paraId="02834011" w14:textId="77777777" w:rsidR="00AE592C" w:rsidRDefault="00000000">
            <w:pPr>
              <w:spacing w:after="60"/>
            </w:pPr>
            <w:r>
              <w:rPr>
                <w:color w:val="FFFFFF"/>
              </w:rPr>
              <w:t>El estandar Global Artisan C-Sink exige conservar el dataset completo durante minimo 10 anos.</w:t>
            </w:r>
          </w:p>
          <w:p w14:paraId="003D8E0B" w14:textId="77777777" w:rsidR="00AE592C" w:rsidRDefault="00000000">
            <w:pPr>
              <w:spacing w:after="60"/>
            </w:pPr>
            <w:r>
              <w:rPr>
                <w:color w:val="FFFFFF"/>
              </w:rPr>
              <w:t>Un registro incorrecto no desaparece — puede ser revisado en cualquier auditoria futura.</w:t>
            </w:r>
          </w:p>
          <w:p w14:paraId="547EE283" w14:textId="77777777" w:rsidR="00AE592C" w:rsidRDefault="00000000">
            <w:pPr>
              <w:spacing w:after="60"/>
            </w:pPr>
            <w:r>
              <w:rPr>
                <w:color w:val="FFFFFF"/>
              </w:rPr>
              <w:t>Y un registro correcto tampoco desaparece: es evidencia durable del trabajo del productor.</w:t>
            </w:r>
          </w:p>
          <w:p w14:paraId="22C49400" w14:textId="77777777" w:rsidR="00AE592C" w:rsidRDefault="00000000">
            <w:pPr>
              <w:spacing w:after="60"/>
            </w:pPr>
            <w:r>
              <w:rPr>
                <w:color w:val="FFFFFF"/>
              </w:rPr>
              <w:t>Lo que cargas en Planboo hoy existe legalmente durante una decada.</w:t>
            </w:r>
          </w:p>
        </w:tc>
      </w:tr>
    </w:tbl>
    <w:p w14:paraId="3028B899" w14:textId="77777777" w:rsidR="00AE592C" w:rsidRDefault="00AE592C">
      <w:pPr>
        <w:spacing w:after="80"/>
      </w:pPr>
    </w:p>
    <w:p w14:paraId="253E989B" w14:textId="77777777" w:rsidR="00AE592C" w:rsidRDefault="00000000">
      <w:pPr>
        <w:pBdr>
          <w:bottom w:val="single" w:sz="6" w:space="3" w:color="DA7052"/>
        </w:pBdr>
        <w:spacing w:before="320" w:after="100"/>
      </w:pPr>
      <w:r>
        <w:rPr>
          <w:rFonts w:ascii="Georgia" w:eastAsia="Georgia" w:hAnsi="Georgia" w:cs="Georgia"/>
          <w:b/>
          <w:bCs/>
          <w:sz w:val="30"/>
          <w:szCs w:val="30"/>
        </w:rPr>
        <w:t>3. La declaracion de honor — que es y como orientar al productor</w:t>
      </w:r>
    </w:p>
    <w:p w14:paraId="6D712FAC" w14:textId="77777777" w:rsidR="00AE592C" w:rsidRDefault="00000000">
      <w:pPr>
        <w:spacing w:before="200" w:after="60"/>
      </w:pPr>
      <w:r>
        <w:rPr>
          <w:b/>
          <w:bCs/>
          <w:color w:val="DA7052"/>
          <w:sz w:val="22"/>
          <w:szCs w:val="22"/>
        </w:rPr>
        <w:t>Marco conceptual: additionality en creditos de carbono</w:t>
      </w:r>
    </w:p>
    <w:p w14:paraId="2A3ED09F" w14:textId="77777777" w:rsidR="00AE592C" w:rsidRDefault="00000000">
      <w:pPr>
        <w:spacing w:before="40" w:after="80"/>
      </w:pPr>
      <w:r>
        <w:t>Uno de los principios fundamentales de los creditos de carbono es la additionality: la remocion o reduccion de emisiones que genera el credito debe ser adicional a lo que habria ocurrido sin el proyecto. La declaracion de honor es el mecanismo que garantiza la additionality en el modelo Coffee Biochar. Al firmarla, el productor se compromete a no quemar residuos agricolas en paralelo a la produccion de biochar. Sin ese compromiso, el credito no puede afirmar additionality — y sin additionality, no es vendible en el MVC serio.</w:t>
      </w:r>
    </w:p>
    <w:p w14:paraId="46D63642" w14:textId="77777777" w:rsidR="00AE592C" w:rsidRDefault="00AE592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4480"/>
      </w:tblGrid>
      <w:tr w:rsidR="00AE592C" w14:paraId="0EB31D44" w14:textId="77777777">
        <w:tblPrEx>
          <w:tblCellMar>
            <w:top w:w="0" w:type="dxa"/>
            <w:bottom w:w="0" w:type="dxa"/>
          </w:tblCellMar>
        </w:tblPrEx>
        <w:trPr>
          <w:tblHeader/>
        </w:trPr>
        <w:tc>
          <w:tcPr>
            <w:tcW w:w="2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22EC5B4B" w14:textId="77777777" w:rsidR="00AE592C" w:rsidRDefault="00000000">
            <w:r>
              <w:rPr>
                <w:b/>
                <w:bCs/>
                <w:color w:val="FFFFFF"/>
                <w:sz w:val="19"/>
                <w:szCs w:val="19"/>
              </w:rPr>
              <w:t>Aspecto de la declaracion</w:t>
            </w:r>
          </w:p>
        </w:tc>
        <w:tc>
          <w:tcPr>
            <w:tcW w:w="32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60771380" w14:textId="77777777" w:rsidR="00AE592C" w:rsidRDefault="00000000">
            <w:r>
              <w:rPr>
                <w:b/>
                <w:bCs/>
                <w:color w:val="FFFFFF"/>
                <w:sz w:val="19"/>
                <w:szCs w:val="19"/>
              </w:rPr>
              <w:t>Lo que implica</w:t>
            </w:r>
          </w:p>
        </w:tc>
        <w:tc>
          <w:tcPr>
            <w:tcW w:w="448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53340BBC" w14:textId="77777777" w:rsidR="00AE592C" w:rsidRDefault="00000000">
            <w:r>
              <w:rPr>
                <w:b/>
                <w:bCs/>
                <w:color w:val="FFFFFF"/>
                <w:sz w:val="19"/>
                <w:szCs w:val="19"/>
              </w:rPr>
              <w:t>Como lo orienta el extensionista</w:t>
            </w:r>
          </w:p>
        </w:tc>
      </w:tr>
      <w:tr w:rsidR="00AE592C" w14:paraId="7BBB7A16"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087677BF" w14:textId="77777777" w:rsidR="00AE592C" w:rsidRDefault="00000000">
            <w:r>
              <w:rPr>
                <w:b/>
                <w:bCs/>
                <w:sz w:val="19"/>
                <w:szCs w:val="19"/>
              </w:rPr>
              <w:t>Compromiso de no quema paralela</w:t>
            </w:r>
          </w:p>
        </w:tc>
        <w:tc>
          <w:tcPr>
            <w:tcW w:w="32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43DC9D26" w14:textId="77777777" w:rsidR="00AE592C" w:rsidRDefault="00000000">
            <w:r>
              <w:rPr>
                <w:sz w:val="19"/>
                <w:szCs w:val="19"/>
              </w:rPr>
              <w:t>El productor no puede quemar zoca u otros residuos agricolas durante el batch</w:t>
            </w:r>
          </w:p>
        </w:tc>
        <w:tc>
          <w:tcPr>
            <w:tcW w:w="4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01858E94" w14:textId="77777777" w:rsidR="00AE592C" w:rsidRDefault="00000000">
            <w:r>
              <w:rPr>
                <w:sz w:val="19"/>
                <w:szCs w:val="19"/>
              </w:rPr>
              <w:t>Explicar con ejemplos concretos que cuenta como 'quema paralela' — no solo la zoca, tambien otros residuos del lote</w:t>
            </w:r>
          </w:p>
        </w:tc>
      </w:tr>
      <w:tr w:rsidR="00AE592C" w14:paraId="3A564580"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62479248" w14:textId="77777777" w:rsidR="00AE592C" w:rsidRDefault="00000000">
            <w:r>
              <w:rPr>
                <w:b/>
                <w:bCs/>
                <w:sz w:val="19"/>
                <w:szCs w:val="19"/>
              </w:rPr>
              <w:t>Compromiso legal documentado</w:t>
            </w:r>
          </w:p>
        </w:tc>
        <w:tc>
          <w:tcPr>
            <w:tcW w:w="32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6EC3B5EF" w14:textId="77777777" w:rsidR="00AE592C" w:rsidRDefault="00000000">
            <w:r>
              <w:rPr>
                <w:sz w:val="19"/>
                <w:szCs w:val="19"/>
              </w:rPr>
              <w:t>Al firmar, el productor acepta las consecuencias contractuales de un incumplimiento</w:t>
            </w:r>
          </w:p>
        </w:tc>
        <w:tc>
          <w:tcPr>
            <w:tcW w:w="44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65279399" w14:textId="77777777" w:rsidR="00AE592C" w:rsidRDefault="00000000">
            <w:r>
              <w:rPr>
                <w:sz w:val="19"/>
                <w:szCs w:val="19"/>
              </w:rPr>
              <w:t>No minimizar: firmar esto tiene consecuencias reales. El extensionista garantiza que el productor entiende lo que firma</w:t>
            </w:r>
          </w:p>
        </w:tc>
      </w:tr>
      <w:tr w:rsidR="00AE592C" w14:paraId="0A60C686"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1AB50F14" w14:textId="77777777" w:rsidR="00AE592C" w:rsidRDefault="00000000">
            <w:r>
              <w:rPr>
                <w:b/>
                <w:bCs/>
                <w:sz w:val="19"/>
                <w:szCs w:val="19"/>
              </w:rPr>
              <w:t>Visitas sin aviso previo</w:t>
            </w:r>
          </w:p>
        </w:tc>
        <w:tc>
          <w:tcPr>
            <w:tcW w:w="32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F1021FF" w14:textId="77777777" w:rsidR="00AE592C" w:rsidRDefault="00000000">
            <w:r>
              <w:rPr>
                <w:sz w:val="19"/>
                <w:szCs w:val="19"/>
              </w:rPr>
              <w:t>El productor acepta que puede ser visitado por el certificador sin previo aviso</w:t>
            </w:r>
          </w:p>
        </w:tc>
        <w:tc>
          <w:tcPr>
            <w:tcW w:w="4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8F5022A" w14:textId="77777777" w:rsidR="00AE592C" w:rsidRDefault="00000000">
            <w:r>
              <w:rPr>
                <w:sz w:val="19"/>
                <w:szCs w:val="19"/>
              </w:rPr>
              <w:t>Preparar al productor: en cualquier momento puede llegar alguien a verificar. El estado de tu finca tiene que ser el mismo que esta en el registro</w:t>
            </w:r>
          </w:p>
        </w:tc>
      </w:tr>
      <w:tr w:rsidR="00AE592C" w14:paraId="5CB99013"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3DACBE2C" w14:textId="77777777" w:rsidR="00AE592C" w:rsidRDefault="00000000">
            <w:r>
              <w:rPr>
                <w:b/>
                <w:bCs/>
                <w:sz w:val="19"/>
                <w:szCs w:val="19"/>
              </w:rPr>
              <w:t>Feedback comunitario</w:t>
            </w:r>
          </w:p>
        </w:tc>
        <w:tc>
          <w:tcPr>
            <w:tcW w:w="32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2708805E" w14:textId="77777777" w:rsidR="00AE592C" w:rsidRDefault="00000000">
            <w:r>
              <w:rPr>
                <w:sz w:val="19"/>
                <w:szCs w:val="19"/>
              </w:rPr>
              <w:t>Vecinos y otros actores pueden reportar irregularidades al CSI</w:t>
            </w:r>
          </w:p>
        </w:tc>
        <w:tc>
          <w:tcPr>
            <w:tcW w:w="44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0C315C96" w14:textId="77777777" w:rsidR="00AE592C" w:rsidRDefault="00000000">
            <w:r>
              <w:rPr>
                <w:sz w:val="19"/>
                <w:szCs w:val="19"/>
              </w:rPr>
              <w:t>El extensionista no controla el feedback comunitario. La mejor proteccion es que el productor opere de manera transparente</w:t>
            </w:r>
          </w:p>
        </w:tc>
      </w:tr>
    </w:tbl>
    <w:p w14:paraId="55D921D6" w14:textId="77777777" w:rsidR="00AE592C" w:rsidRDefault="00AE592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980"/>
      </w:tblGrid>
      <w:tr w:rsidR="00AE592C" w14:paraId="5B4BAC48"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5F3EF07" w14:textId="77777777" w:rsidR="00AE592C" w:rsidRDefault="00AE592C"/>
        </w:tc>
        <w:tc>
          <w:tcPr>
            <w:tcW w:w="9980" w:type="dxa"/>
            <w:tcBorders>
              <w:top w:val="single" w:sz="1" w:space="0" w:color="DA7052"/>
              <w:left w:val="single" w:sz="1" w:space="0" w:color="DA7052"/>
              <w:bottom w:val="single" w:sz="1" w:space="0" w:color="DA7052"/>
              <w:right w:val="single" w:sz="1" w:space="0" w:color="DA7052"/>
            </w:tcBorders>
            <w:shd w:val="clear" w:color="auto" w:fill="DA7052"/>
            <w:tcMar>
              <w:top w:w="120" w:type="dxa"/>
              <w:left w:w="160" w:type="dxa"/>
              <w:bottom w:w="120" w:type="dxa"/>
              <w:right w:w="160" w:type="dxa"/>
            </w:tcMar>
          </w:tcPr>
          <w:p w14:paraId="7A25A2AD" w14:textId="77777777" w:rsidR="00AE592C" w:rsidRDefault="00000000">
            <w:pPr>
              <w:spacing w:after="80"/>
            </w:pPr>
            <w:r>
              <w:rPr>
                <w:b/>
                <w:bCs/>
                <w:color w:val="FFFFFF"/>
                <w:sz w:val="18"/>
                <w:szCs w:val="18"/>
              </w:rPr>
              <w:t>DATO CLAVE — si el productor quema en paralelo</w:t>
            </w:r>
          </w:p>
          <w:p w14:paraId="10DEBD76" w14:textId="77777777" w:rsidR="00AE592C" w:rsidRDefault="00000000">
            <w:pPr>
              <w:spacing w:after="60"/>
            </w:pPr>
            <w:r>
              <w:rPr>
                <w:color w:val="FFFFFF"/>
              </w:rPr>
              <w:t>El extensionista que detecta senales de quema paralela (humo atipico, olor a quema, cenizas en zonas no declaradas) escala al coordinador ese mismo dia.</w:t>
            </w:r>
          </w:p>
          <w:p w14:paraId="4C172006" w14:textId="77777777" w:rsidR="00AE592C" w:rsidRDefault="00000000">
            <w:pPr>
              <w:spacing w:after="60"/>
            </w:pPr>
            <w:r>
              <w:rPr>
                <w:color w:val="FFFFFF"/>
              </w:rPr>
              <w:t>No confrontar al productor sin el coordinador presente.</w:t>
            </w:r>
          </w:p>
          <w:p w14:paraId="2E345CF3" w14:textId="77777777" w:rsidR="00AE592C" w:rsidRDefault="00000000">
            <w:pPr>
              <w:spacing w:after="60"/>
            </w:pPr>
            <w:r>
              <w:rPr>
                <w:color w:val="FFFFFF"/>
              </w:rPr>
              <w:t>No registrar registros del periodo hasta que la situacion se aclare.</w:t>
            </w:r>
          </w:p>
          <w:p w14:paraId="29DE96CB" w14:textId="77777777" w:rsidR="00AE592C" w:rsidRDefault="00000000">
            <w:pPr>
              <w:spacing w:after="60"/>
            </w:pPr>
            <w:r>
              <w:rPr>
                <w:color w:val="FFFFFF"/>
              </w:rPr>
              <w:lastRenderedPageBreak/>
              <w:t>Un extensionista que cubre a un productor que quema paralelo asume la responsabilidad del incumplimiento.</w:t>
            </w:r>
          </w:p>
        </w:tc>
      </w:tr>
    </w:tbl>
    <w:p w14:paraId="011D2B63" w14:textId="77777777" w:rsidR="00AE592C" w:rsidRDefault="00AE592C">
      <w:pPr>
        <w:spacing w:after="80"/>
      </w:pPr>
    </w:p>
    <w:p w14:paraId="571637A6" w14:textId="77777777" w:rsidR="00AE592C" w:rsidRDefault="00000000">
      <w:pPr>
        <w:pBdr>
          <w:bottom w:val="single" w:sz="6" w:space="3" w:color="DA7052"/>
        </w:pBdr>
        <w:spacing w:before="320" w:after="100"/>
      </w:pPr>
      <w:r>
        <w:rPr>
          <w:rFonts w:ascii="Georgia" w:eastAsia="Georgia" w:hAnsi="Georgia" w:cs="Georgia"/>
          <w:b/>
          <w:bCs/>
          <w:sz w:val="30"/>
          <w:szCs w:val="30"/>
        </w:rPr>
        <w:t>4. Auditorias del CSI — que revisan y como estar preparado</w:t>
      </w:r>
    </w:p>
    <w:p w14:paraId="0A61CE79" w14:textId="77777777" w:rsidR="00AE592C" w:rsidRDefault="00000000">
      <w:pPr>
        <w:spacing w:before="200" w:after="60"/>
      </w:pPr>
      <w:r>
        <w:rPr>
          <w:b/>
          <w:bCs/>
          <w:color w:val="DA7052"/>
          <w:sz w:val="22"/>
          <w:szCs w:val="22"/>
        </w:rPr>
        <w:t>Marco conceptual: verificacion externa en estandares de carbono</w:t>
      </w:r>
    </w:p>
    <w:p w14:paraId="653ABDDD" w14:textId="77777777" w:rsidR="00AE592C" w:rsidRDefault="00000000">
      <w:pPr>
        <w:spacing w:before="40" w:after="80"/>
      </w:pPr>
      <w:r>
        <w:t>El estandar Global Artisan C-Sink requiere verificacion externa independiente. CSI y CERES operan mecanismos externos que no dependen de Biodiversal y que pueden activarse en cualquier momento. Que existan estos mecanismos es una fortaleza del modelo — son lo que hace que el credito sea confiable para el comprador. El extensionista que opera con integridad no tiene nada que temer en una auditoria.</w:t>
      </w:r>
    </w:p>
    <w:p w14:paraId="1992B32F" w14:textId="77777777" w:rsidR="00AE592C" w:rsidRDefault="00AE592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600"/>
        <w:gridCol w:w="2880"/>
      </w:tblGrid>
      <w:tr w:rsidR="00AE592C" w14:paraId="04739C16" w14:textId="77777777">
        <w:tblPrEx>
          <w:tblCellMar>
            <w:top w:w="0" w:type="dxa"/>
            <w:bottom w:w="0" w:type="dxa"/>
          </w:tblCellMar>
        </w:tblPrEx>
        <w:trPr>
          <w:tblHeader/>
        </w:trPr>
        <w:tc>
          <w:tcPr>
            <w:tcW w:w="2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2BF0DB21" w14:textId="77777777" w:rsidR="00AE592C" w:rsidRDefault="00000000">
            <w:r>
              <w:rPr>
                <w:b/>
                <w:bCs/>
                <w:color w:val="FFFFFF"/>
                <w:sz w:val="19"/>
                <w:szCs w:val="19"/>
              </w:rPr>
              <w:t>Tipo de auditoria</w:t>
            </w:r>
          </w:p>
        </w:tc>
        <w:tc>
          <w:tcPr>
            <w:tcW w:w="22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52135EA6" w14:textId="77777777" w:rsidR="00AE592C" w:rsidRDefault="00000000">
            <w:r>
              <w:rPr>
                <w:b/>
                <w:bCs/>
                <w:color w:val="FFFFFF"/>
                <w:sz w:val="19"/>
                <w:szCs w:val="19"/>
              </w:rPr>
              <w:t>Que revisa</w:t>
            </w:r>
          </w:p>
        </w:tc>
        <w:tc>
          <w:tcPr>
            <w:tcW w:w="26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4C22E217" w14:textId="77777777" w:rsidR="00AE592C" w:rsidRDefault="00000000">
            <w:r>
              <w:rPr>
                <w:b/>
                <w:bCs/>
                <w:color w:val="FFFFFF"/>
                <w:sz w:val="19"/>
                <w:szCs w:val="19"/>
              </w:rPr>
              <w:t>Que busca</w:t>
            </w:r>
          </w:p>
        </w:tc>
        <w:tc>
          <w:tcPr>
            <w:tcW w:w="288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714879C0" w14:textId="77777777" w:rsidR="00AE592C" w:rsidRDefault="00000000">
            <w:r>
              <w:rPr>
                <w:b/>
                <w:bCs/>
                <w:color w:val="FFFFFF"/>
                <w:sz w:val="19"/>
                <w:szCs w:val="19"/>
              </w:rPr>
              <w:t>Como prepara el extensionista</w:t>
            </w:r>
          </w:p>
        </w:tc>
      </w:tr>
      <w:tr w:rsidR="00AE592C" w14:paraId="01B062D1"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6237A9AB" w14:textId="77777777" w:rsidR="00AE592C" w:rsidRDefault="00000000">
            <w:r>
              <w:rPr>
                <w:b/>
                <w:bCs/>
                <w:sz w:val="19"/>
                <w:szCs w:val="19"/>
              </w:rPr>
              <w:t>Auditoria anunciada</w:t>
            </w:r>
          </w:p>
        </w:tc>
        <w:tc>
          <w:tcPr>
            <w:tcW w:w="22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0C74EF5F" w14:textId="77777777" w:rsidR="00AE592C" w:rsidRDefault="00000000">
            <w:r>
              <w:rPr>
                <w:sz w:val="19"/>
                <w:szCs w:val="19"/>
              </w:rPr>
              <w:t>Revision completa de registros en Planboo: consistencia, completitud, trazabilidad</w:t>
            </w:r>
          </w:p>
        </w:tc>
        <w:tc>
          <w:tcPr>
            <w:tcW w:w="26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7D0FD8B7" w14:textId="77777777" w:rsidR="00AE592C" w:rsidRDefault="00000000">
            <w:r>
              <w:rPr>
                <w:sz w:val="19"/>
                <w:szCs w:val="19"/>
              </w:rPr>
              <w:t>Patrones de inconsistencia, registros incompletos, brechas entre produccion declarada y aplicada</w:t>
            </w:r>
          </w:p>
        </w:tc>
        <w:tc>
          <w:tcPr>
            <w:tcW w:w="28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63F9D013" w14:textId="77777777" w:rsidR="00AE592C" w:rsidRDefault="00000000">
            <w:r>
              <w:rPr>
                <w:sz w:val="19"/>
                <w:szCs w:val="19"/>
              </w:rPr>
              <w:t>Registros completos y al dia en todo momento — no solo cuando se anuncia la auditoria</w:t>
            </w:r>
          </w:p>
        </w:tc>
      </w:tr>
      <w:tr w:rsidR="00AE592C" w14:paraId="431A1F4B"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66CB8D57" w14:textId="77777777" w:rsidR="00AE592C" w:rsidRDefault="00000000">
            <w:r>
              <w:rPr>
                <w:b/>
                <w:bCs/>
                <w:sz w:val="19"/>
                <w:szCs w:val="19"/>
              </w:rPr>
              <w:t>Spot check (visita sorpresa)</w:t>
            </w:r>
          </w:p>
        </w:tc>
        <w:tc>
          <w:tcPr>
            <w:tcW w:w="22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29FA4343" w14:textId="77777777" w:rsidR="00AE592C" w:rsidRDefault="00000000">
            <w:r>
              <w:rPr>
                <w:sz w:val="19"/>
                <w:szCs w:val="19"/>
              </w:rPr>
              <w:t>Inspeccion fisica: estado del horno, biomasa, biochar, signos de quema paralela</w:t>
            </w:r>
          </w:p>
        </w:tc>
        <w:tc>
          <w:tcPr>
            <w:tcW w:w="26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00F3271A" w14:textId="77777777" w:rsidR="00AE592C" w:rsidRDefault="00000000">
            <w:r>
              <w:rPr>
                <w:sz w:val="19"/>
                <w:szCs w:val="19"/>
              </w:rPr>
              <w:t>Discrepancias entre lo registrado y lo observable en campo</w:t>
            </w:r>
          </w:p>
        </w:tc>
        <w:tc>
          <w:tcPr>
            <w:tcW w:w="28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0B2FC80C" w14:textId="77777777" w:rsidR="00AE592C" w:rsidRDefault="00000000">
            <w:r>
              <w:rPr>
                <w:sz w:val="19"/>
                <w:szCs w:val="19"/>
              </w:rPr>
              <w:t>El estado de la finca debe corresponder siempre al registro — no hay 'preparar para auditoria'</w:t>
            </w:r>
          </w:p>
        </w:tc>
      </w:tr>
      <w:tr w:rsidR="00AE592C" w14:paraId="18D57E08"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5C2F68A8" w14:textId="77777777" w:rsidR="00AE592C" w:rsidRDefault="00000000">
            <w:r>
              <w:rPr>
                <w:b/>
                <w:bCs/>
                <w:sz w:val="19"/>
                <w:szCs w:val="19"/>
              </w:rPr>
              <w:t>dMRV data review (automatico)</w:t>
            </w:r>
          </w:p>
        </w:tc>
        <w:tc>
          <w:tcPr>
            <w:tcW w:w="22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1CEE68D" w14:textId="77777777" w:rsidR="00AE592C" w:rsidRDefault="00000000">
            <w:r>
              <w:rPr>
                <w:sz w:val="19"/>
                <w:szCs w:val="19"/>
              </w:rPr>
              <w:t>Analisis de datos de Planboo: litros atipicos, fechas imposibles, coordenadas fuera del lote</w:t>
            </w:r>
          </w:p>
        </w:tc>
        <w:tc>
          <w:tcPr>
            <w:tcW w:w="26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96F69D2" w14:textId="77777777" w:rsidR="00AE592C" w:rsidRDefault="00000000">
            <w:r>
              <w:rPr>
                <w:sz w:val="19"/>
                <w:szCs w:val="19"/>
              </w:rPr>
              <w:t>Anomalias estadisticas que sugieren error o manipulacion</w:t>
            </w:r>
          </w:p>
        </w:tc>
        <w:tc>
          <w:tcPr>
            <w:tcW w:w="28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623B5269" w14:textId="77777777" w:rsidR="00AE592C" w:rsidRDefault="00000000">
            <w:r>
              <w:rPr>
                <w:sz w:val="19"/>
                <w:szCs w:val="19"/>
              </w:rPr>
              <w:t>Exactitud y oportunidad: medir antes de registrar, registrar el dia de la quema</w:t>
            </w:r>
          </w:p>
        </w:tc>
      </w:tr>
      <w:tr w:rsidR="00AE592C" w14:paraId="2ED9AEC9"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5150C45C" w14:textId="77777777" w:rsidR="00AE592C" w:rsidRDefault="00000000">
            <w:r>
              <w:rPr>
                <w:b/>
                <w:bCs/>
                <w:sz w:val="19"/>
                <w:szCs w:val="19"/>
              </w:rPr>
              <w:t>Feedback comunitario</w:t>
            </w:r>
          </w:p>
        </w:tc>
        <w:tc>
          <w:tcPr>
            <w:tcW w:w="22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2289D3E4" w14:textId="77777777" w:rsidR="00AE592C" w:rsidRDefault="00000000">
            <w:r>
              <w:rPr>
                <w:sz w:val="19"/>
                <w:szCs w:val="19"/>
              </w:rPr>
              <w:t>Reportes de terceros: quemas paralelas, produccion no declarada</w:t>
            </w:r>
          </w:p>
        </w:tc>
        <w:tc>
          <w:tcPr>
            <w:tcW w:w="26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1C929CD5" w14:textId="77777777" w:rsidR="00AE592C" w:rsidRDefault="00000000">
            <w:r>
              <w:rPr>
                <w:sz w:val="19"/>
                <w:szCs w:val="19"/>
              </w:rPr>
              <w:t>Incumplimientos de la declaracion de honor</w:t>
            </w:r>
          </w:p>
        </w:tc>
        <w:tc>
          <w:tcPr>
            <w:tcW w:w="28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3F976A66" w14:textId="77777777" w:rsidR="00AE592C" w:rsidRDefault="00000000">
            <w:r>
              <w:rPr>
                <w:sz w:val="19"/>
                <w:szCs w:val="19"/>
              </w:rPr>
              <w:t>Orientar bien al productor sobre la declaracion de honor y reportar proactivamente si se detecta algo</w:t>
            </w:r>
          </w:p>
        </w:tc>
      </w:tr>
    </w:tbl>
    <w:p w14:paraId="701325CA" w14:textId="77777777" w:rsidR="00AE592C" w:rsidRDefault="00AE592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980"/>
      </w:tblGrid>
      <w:tr w:rsidR="00AE592C" w14:paraId="7F4CFF66"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DA7052"/>
            <w:tcMar>
              <w:top w:w="0" w:type="dxa"/>
              <w:left w:w="0" w:type="dxa"/>
              <w:bottom w:w="0" w:type="dxa"/>
              <w:right w:w="0" w:type="dxa"/>
            </w:tcMar>
          </w:tcPr>
          <w:p w14:paraId="299DAF3E" w14:textId="77777777" w:rsidR="00AE592C" w:rsidRDefault="00AE592C"/>
        </w:tc>
        <w:tc>
          <w:tcPr>
            <w:tcW w:w="9980" w:type="dxa"/>
            <w:tcBorders>
              <w:top w:val="single" w:sz="1" w:space="0" w:color="3E4D58"/>
              <w:left w:val="single" w:sz="1" w:space="0" w:color="3E4D58"/>
              <w:bottom w:val="single" w:sz="1" w:space="0" w:color="3E4D58"/>
              <w:right w:val="single" w:sz="1" w:space="0" w:color="3E4D58"/>
            </w:tcBorders>
            <w:shd w:val="clear" w:color="auto" w:fill="3E4D58"/>
            <w:tcMar>
              <w:top w:w="120" w:type="dxa"/>
              <w:left w:w="160" w:type="dxa"/>
              <w:bottom w:w="120" w:type="dxa"/>
              <w:right w:w="160" w:type="dxa"/>
            </w:tcMar>
          </w:tcPr>
          <w:p w14:paraId="2158B6EA" w14:textId="77777777" w:rsidR="00AE592C" w:rsidRDefault="00000000">
            <w:pPr>
              <w:spacing w:after="80"/>
            </w:pPr>
            <w:r>
              <w:rPr>
                <w:b/>
                <w:bCs/>
                <w:color w:val="DA7052"/>
                <w:sz w:val="18"/>
                <w:szCs w:val="18"/>
              </w:rPr>
              <w:t>FRASE PARA EL CAMPO — cuando el productor pregunte por que tiene que firmar</w:t>
            </w:r>
          </w:p>
          <w:p w14:paraId="636DFD3B" w14:textId="77777777" w:rsidR="00AE592C" w:rsidRDefault="00000000">
            <w:pPr>
              <w:spacing w:after="60"/>
            </w:pPr>
            <w:r>
              <w:rPr>
                <w:color w:val="FFFFFF"/>
              </w:rPr>
              <w:t>Don Hernando, esta declaracion es lo que le dice al comprador del credito que el carbono que su biochar captura es real y adicional.</w:t>
            </w:r>
          </w:p>
          <w:p w14:paraId="0D98B28E" w14:textId="77777777" w:rsidR="00AE592C" w:rsidRDefault="00000000">
            <w:pPr>
              <w:spacing w:after="60"/>
            </w:pPr>
            <w:r>
              <w:rPr>
                <w:color w:val="FFFFFF"/>
              </w:rPr>
              <w:t>Si usted sigue quemando residuos en paralelo, el carbono que guarda el biochar se compensa con el que libera la quema — y el credito pierde valor.</w:t>
            </w:r>
          </w:p>
          <w:p w14:paraId="36069733" w14:textId="77777777" w:rsidR="00AE592C" w:rsidRDefault="00000000">
            <w:pPr>
              <w:spacing w:after="60"/>
            </w:pPr>
            <w:r>
              <w:rPr>
                <w:color w:val="FFFFFF"/>
              </w:rPr>
              <w:t>Al firmar, usted esta diciendo: 'Mi biochar captura carbono de verdad, sin trampas'.</w:t>
            </w:r>
          </w:p>
          <w:p w14:paraId="35E36069" w14:textId="77777777" w:rsidR="00AE592C" w:rsidRDefault="00000000">
            <w:pPr>
              <w:spacing w:after="60"/>
            </w:pPr>
            <w:r>
              <w:rPr>
                <w:color w:val="FFFFFF"/>
              </w:rPr>
              <w:t>Eso es lo que hace que alguien en Europa este dispuesto a pagar por ese credito.</w:t>
            </w:r>
          </w:p>
          <w:p w14:paraId="6EF670A9" w14:textId="77777777" w:rsidR="00AE592C" w:rsidRDefault="00000000">
            <w:pPr>
              <w:spacing w:after="60"/>
            </w:pPr>
            <w:r>
              <w:rPr>
                <w:color w:val="FFFFFF"/>
              </w:rPr>
              <w:t>Y ese pago es el que llega a usted al final del proceso.</w:t>
            </w:r>
          </w:p>
        </w:tc>
      </w:tr>
    </w:tbl>
    <w:p w14:paraId="47EEDD92" w14:textId="77777777" w:rsidR="00AE592C" w:rsidRDefault="00AE592C">
      <w:pPr>
        <w:spacing w:after="80"/>
      </w:pPr>
    </w:p>
    <w:p w14:paraId="31B70B13" w14:textId="77777777" w:rsidR="00AE592C" w:rsidRDefault="00000000">
      <w:pPr>
        <w:pBdr>
          <w:bottom w:val="single" w:sz="6" w:space="3" w:color="DA7052"/>
        </w:pBdr>
        <w:spacing w:before="320" w:after="100"/>
      </w:pPr>
      <w:r>
        <w:rPr>
          <w:rFonts w:ascii="Georgia" w:eastAsia="Georgia" w:hAnsi="Georgia" w:cs="Georgia"/>
          <w:b/>
          <w:bCs/>
          <w:sz w:val="30"/>
          <w:szCs w:val="30"/>
        </w:rPr>
        <w:t>Autoevaluacion — activa lo que aprendiste</w:t>
      </w:r>
    </w:p>
    <w:p w14:paraId="563093FE" w14:textId="77777777" w:rsidR="00AE592C" w:rsidRDefault="00000000">
      <w:pPr>
        <w:spacing w:before="40" w:after="80"/>
      </w:pPr>
      <w:r>
        <w:t>Responde con tus propias palabras. El objetivo es verificar que puedes aplicar los conceptos en una situacion real.</w:t>
      </w:r>
    </w:p>
    <w:p w14:paraId="20AA6B0A" w14:textId="77777777" w:rsidR="00AE592C" w:rsidRDefault="00AE592C">
      <w:pPr>
        <w:spacing w:after="80"/>
      </w:pPr>
    </w:p>
    <w:p w14:paraId="44D92A76" w14:textId="77777777" w:rsidR="00AE592C" w:rsidRDefault="00000000">
      <w:pPr>
        <w:pStyle w:val="Prrafodelista"/>
        <w:numPr>
          <w:ilvl w:val="0"/>
          <w:numId w:val="2"/>
        </w:numPr>
      </w:pPr>
      <w:r>
        <w:lastRenderedPageBreak/>
        <w:t>Cual es la diferencia entre el rol del productor y el rol del extensionista en el modelo? Usa un ejemplo concreto de una quema para ilustrar la diferencia.</w:t>
      </w:r>
    </w:p>
    <w:p w14:paraId="5A3EC3D0" w14:textId="77777777" w:rsidR="00AE592C" w:rsidRDefault="00000000">
      <w:pPr>
        <w:pStyle w:val="Prrafodelista"/>
        <w:numPr>
          <w:ilvl w:val="0"/>
          <w:numId w:val="2"/>
        </w:numPr>
      </w:pPr>
      <w:r>
        <w:t>Describe las cuatro dimensiones de la integridad del dato (exactitud, completitud, oportunidad, trazabilidad). Para cada una, da un ejemplo de como puede fallar en campo y que harias para evitarlo.</w:t>
      </w:r>
    </w:p>
    <w:p w14:paraId="34EADF53" w14:textId="77777777" w:rsidR="00AE592C" w:rsidRDefault="00000000">
      <w:pPr>
        <w:pStyle w:val="Prrafodelista"/>
        <w:numPr>
          <w:ilvl w:val="0"/>
          <w:numId w:val="2"/>
        </w:numPr>
      </w:pPr>
      <w:r>
        <w:t>Imagina que llegas a una visita y el productor te dice: 'Ayer queme pero fue poca zoca, como 800 litros, no te avise porque pense que no valia la pena registrarlo'. Que haces? Describe los pasos y el razonamiento.</w:t>
      </w:r>
    </w:p>
    <w:p w14:paraId="3186480C" w14:textId="77777777" w:rsidR="00AE592C" w:rsidRDefault="00000000">
      <w:pPr>
        <w:pStyle w:val="Prrafodelista"/>
        <w:numPr>
          <w:ilvl w:val="0"/>
          <w:numId w:val="2"/>
        </w:numPr>
      </w:pPr>
      <w:r>
        <w:t>Que es la additionality y por que la declaracion de honor es el mecanismo que la garantiza? Explicalo como se lo explicarias a un productor que pregunta por que tiene que firmar.</w:t>
      </w:r>
    </w:p>
    <w:p w14:paraId="0786C67C" w14:textId="77777777" w:rsidR="00AE592C" w:rsidRDefault="00000000">
      <w:pPr>
        <w:pStyle w:val="Prrafodelista"/>
        <w:numPr>
          <w:ilvl w:val="0"/>
          <w:numId w:val="2"/>
        </w:numPr>
      </w:pPr>
      <w:r>
        <w:t>Recuerda o imagina una situacion en la que tendrias que escalar un problema al coordinador. Que informacion tendrias que tener lista para hacer el reporte correctamente? Que pasaria si esperas a la reunion semanal en lugar de escalar ese mismo dia?</w:t>
      </w:r>
    </w:p>
    <w:p w14:paraId="58793985" w14:textId="77777777" w:rsidR="00AE592C" w:rsidRDefault="00AE592C">
      <w:pPr>
        <w:spacing w:after="80"/>
      </w:pPr>
    </w:p>
    <w:p w14:paraId="3DA07F2E" w14:textId="77777777" w:rsidR="00AE592C" w:rsidRDefault="00000000">
      <w:pPr>
        <w:pBdr>
          <w:top w:val="single" w:sz="2" w:space="4" w:color="E8E4DF"/>
        </w:pBdr>
        <w:spacing w:before="280"/>
        <w:jc w:val="center"/>
      </w:pPr>
      <w:r>
        <w:rPr>
          <w:color w:val="6B7280"/>
          <w:sz w:val="15"/>
          <w:szCs w:val="15"/>
        </w:rPr>
        <w:t>BIODIVERSAL SAS BIC — Agricultura Regenerativa  |  Linea Bioimpacto  |  Proyecto Coffee Biochar  |  Guia de Lectura  —  Sesion 2.3 — El Rol del Extensionista en la Integridad del Carbono  |  v1.0 — 2025</w:t>
      </w:r>
    </w:p>
    <w:sectPr w:rsidR="00AE592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16A5B"/>
    <w:multiLevelType w:val="hybridMultilevel"/>
    <w:tmpl w:val="FE883DDE"/>
    <w:lvl w:ilvl="0" w:tplc="FE1AF3A2">
      <w:start w:val="1"/>
      <w:numFmt w:val="decimal"/>
      <w:lvlText w:val="%1."/>
      <w:lvlJc w:val="left"/>
      <w:pPr>
        <w:spacing w:before="60" w:after="80"/>
        <w:ind w:left="720" w:hanging="360"/>
      </w:pPr>
    </w:lvl>
    <w:lvl w:ilvl="1" w:tplc="327AD79C">
      <w:numFmt w:val="decimal"/>
      <w:lvlText w:val=""/>
      <w:lvlJc w:val="left"/>
    </w:lvl>
    <w:lvl w:ilvl="2" w:tplc="F67EED2E">
      <w:numFmt w:val="decimal"/>
      <w:lvlText w:val=""/>
      <w:lvlJc w:val="left"/>
    </w:lvl>
    <w:lvl w:ilvl="3" w:tplc="8FCE5DCC">
      <w:numFmt w:val="decimal"/>
      <w:lvlText w:val=""/>
      <w:lvlJc w:val="left"/>
    </w:lvl>
    <w:lvl w:ilvl="4" w:tplc="D166F0E4">
      <w:numFmt w:val="decimal"/>
      <w:lvlText w:val=""/>
      <w:lvlJc w:val="left"/>
    </w:lvl>
    <w:lvl w:ilvl="5" w:tplc="153639A4">
      <w:numFmt w:val="decimal"/>
      <w:lvlText w:val=""/>
      <w:lvlJc w:val="left"/>
    </w:lvl>
    <w:lvl w:ilvl="6" w:tplc="CB5E723E">
      <w:numFmt w:val="decimal"/>
      <w:lvlText w:val=""/>
      <w:lvlJc w:val="left"/>
    </w:lvl>
    <w:lvl w:ilvl="7" w:tplc="4E6C0D8A">
      <w:numFmt w:val="decimal"/>
      <w:lvlText w:val=""/>
      <w:lvlJc w:val="left"/>
    </w:lvl>
    <w:lvl w:ilvl="8" w:tplc="EBD26752">
      <w:numFmt w:val="decimal"/>
      <w:lvlText w:val=""/>
      <w:lvlJc w:val="left"/>
    </w:lvl>
  </w:abstractNum>
  <w:abstractNum w:abstractNumId="1" w15:restartNumberingAfterBreak="0">
    <w:nsid w:val="3378313A"/>
    <w:multiLevelType w:val="hybridMultilevel"/>
    <w:tmpl w:val="6E16B974"/>
    <w:lvl w:ilvl="0" w:tplc="4B50B35E">
      <w:start w:val="1"/>
      <w:numFmt w:val="bullet"/>
      <w:lvlText w:val="•"/>
      <w:lvlJc w:val="left"/>
      <w:pPr>
        <w:spacing w:before="40" w:after="60"/>
        <w:ind w:left="720" w:hanging="360"/>
      </w:pPr>
    </w:lvl>
    <w:lvl w:ilvl="1" w:tplc="AA4A5B8A">
      <w:numFmt w:val="decimal"/>
      <w:lvlText w:val=""/>
      <w:lvlJc w:val="left"/>
    </w:lvl>
    <w:lvl w:ilvl="2" w:tplc="29144A32">
      <w:numFmt w:val="decimal"/>
      <w:lvlText w:val=""/>
      <w:lvlJc w:val="left"/>
    </w:lvl>
    <w:lvl w:ilvl="3" w:tplc="D7A212A0">
      <w:numFmt w:val="decimal"/>
      <w:lvlText w:val=""/>
      <w:lvlJc w:val="left"/>
    </w:lvl>
    <w:lvl w:ilvl="4" w:tplc="C002C1C2">
      <w:numFmt w:val="decimal"/>
      <w:lvlText w:val=""/>
      <w:lvlJc w:val="left"/>
    </w:lvl>
    <w:lvl w:ilvl="5" w:tplc="A0B82EE0">
      <w:numFmt w:val="decimal"/>
      <w:lvlText w:val=""/>
      <w:lvlJc w:val="left"/>
    </w:lvl>
    <w:lvl w:ilvl="6" w:tplc="910C1BE6">
      <w:numFmt w:val="decimal"/>
      <w:lvlText w:val=""/>
      <w:lvlJc w:val="left"/>
    </w:lvl>
    <w:lvl w:ilvl="7" w:tplc="9412DE34">
      <w:numFmt w:val="decimal"/>
      <w:lvlText w:val=""/>
      <w:lvlJc w:val="left"/>
    </w:lvl>
    <w:lvl w:ilvl="8" w:tplc="0246B7F2">
      <w:numFmt w:val="decimal"/>
      <w:lvlText w:val=""/>
      <w:lvlJc w:val="left"/>
    </w:lvl>
  </w:abstractNum>
  <w:abstractNum w:abstractNumId="2" w15:restartNumberingAfterBreak="0">
    <w:nsid w:val="7CFC287B"/>
    <w:multiLevelType w:val="hybridMultilevel"/>
    <w:tmpl w:val="61E8583A"/>
    <w:lvl w:ilvl="0" w:tplc="033085B2">
      <w:start w:val="1"/>
      <w:numFmt w:val="bullet"/>
      <w:lvlText w:val="●"/>
      <w:lvlJc w:val="left"/>
      <w:pPr>
        <w:ind w:left="720" w:hanging="360"/>
      </w:pPr>
    </w:lvl>
    <w:lvl w:ilvl="1" w:tplc="892E1D8C">
      <w:start w:val="1"/>
      <w:numFmt w:val="bullet"/>
      <w:lvlText w:val="○"/>
      <w:lvlJc w:val="left"/>
      <w:pPr>
        <w:ind w:left="1440" w:hanging="360"/>
      </w:pPr>
    </w:lvl>
    <w:lvl w:ilvl="2" w:tplc="CA3AA3D6">
      <w:start w:val="1"/>
      <w:numFmt w:val="bullet"/>
      <w:lvlText w:val="■"/>
      <w:lvlJc w:val="left"/>
      <w:pPr>
        <w:ind w:left="2160" w:hanging="360"/>
      </w:pPr>
    </w:lvl>
    <w:lvl w:ilvl="3" w:tplc="EC3C6128">
      <w:start w:val="1"/>
      <w:numFmt w:val="bullet"/>
      <w:lvlText w:val="●"/>
      <w:lvlJc w:val="left"/>
      <w:pPr>
        <w:ind w:left="2880" w:hanging="360"/>
      </w:pPr>
    </w:lvl>
    <w:lvl w:ilvl="4" w:tplc="AF48CAA8">
      <w:start w:val="1"/>
      <w:numFmt w:val="bullet"/>
      <w:lvlText w:val="○"/>
      <w:lvlJc w:val="left"/>
      <w:pPr>
        <w:ind w:left="3600" w:hanging="360"/>
      </w:pPr>
    </w:lvl>
    <w:lvl w:ilvl="5" w:tplc="27E85D9E">
      <w:start w:val="1"/>
      <w:numFmt w:val="bullet"/>
      <w:lvlText w:val="■"/>
      <w:lvlJc w:val="left"/>
      <w:pPr>
        <w:ind w:left="4320" w:hanging="360"/>
      </w:pPr>
    </w:lvl>
    <w:lvl w:ilvl="6" w:tplc="000C0D84">
      <w:start w:val="1"/>
      <w:numFmt w:val="bullet"/>
      <w:lvlText w:val="●"/>
      <w:lvlJc w:val="left"/>
      <w:pPr>
        <w:ind w:left="5040" w:hanging="360"/>
      </w:pPr>
    </w:lvl>
    <w:lvl w:ilvl="7" w:tplc="F5F8EA72">
      <w:start w:val="1"/>
      <w:numFmt w:val="bullet"/>
      <w:lvlText w:val="●"/>
      <w:lvlJc w:val="left"/>
      <w:pPr>
        <w:ind w:left="5760" w:hanging="360"/>
      </w:pPr>
    </w:lvl>
    <w:lvl w:ilvl="8" w:tplc="A4D871F4">
      <w:start w:val="1"/>
      <w:numFmt w:val="bullet"/>
      <w:lvlText w:val="●"/>
      <w:lvlJc w:val="left"/>
      <w:pPr>
        <w:ind w:left="6480" w:hanging="360"/>
      </w:pPr>
    </w:lvl>
  </w:abstractNum>
  <w:num w:numId="1" w16cid:durableId="287126312">
    <w:abstractNumId w:val="2"/>
    <w:lvlOverride w:ilvl="0">
      <w:startOverride w:val="1"/>
    </w:lvlOverride>
  </w:num>
  <w:num w:numId="2" w16cid:durableId="182591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92C"/>
    <w:rsid w:val="00815052"/>
    <w:rsid w:val="00AE592C"/>
    <w:rsid w:val="00FD10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EAC4B65"/>
  <w15:docId w15:val="{98E6E16E-2821-F946-A473-352DF15E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E4D58"/>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1904</Words>
  <Characters>10478</Characters>
  <Application>Microsoft Office Word</Application>
  <DocSecurity>0</DocSecurity>
  <Lines>87</Lines>
  <Paragraphs>24</Paragraphs>
  <ScaleCrop>false</ScaleCrop>
  <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Especialista de Negocios Verdes</cp:lastModifiedBy>
  <cp:revision>2</cp:revision>
  <dcterms:created xsi:type="dcterms:W3CDTF">2026-03-06T22:00:00Z</dcterms:created>
  <dcterms:modified xsi:type="dcterms:W3CDTF">2026-03-06T22:00:00Z</dcterms:modified>
</cp:coreProperties>
</file>