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&lt;title&gt;Internal Operations Command Center&lt;/title&gt;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&lt;!-- Bootstrap --&gt;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&lt;link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href="https://cdn.jsdelivr.net/npm/bootstrap@5.3.2/dist/css/bootstrap.min.css"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rel="stylesheet"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/&gt;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&lt;!-- Custom CSS --&gt;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&lt;link rel="stylesheet" href="style.css" /&gt;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&lt;!-- NAVBAR --&gt;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&lt;nav class="navbar navbar-expand-lg fixed-top apple-navbar"&gt;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&lt;a class="navbar-brand fw-semibold" href="#"&gt;InternalOps&lt;/a&gt;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&lt;button class="navbar-toggler" type="button" data-bs-toggle="collapse" data-bs-target="#navMenu"&gt;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&lt;span class="navbar-toggler-icon"&gt;&lt;/span&gt;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&lt;div class="collapse navbar-collapse justify-content-end" id="navMenu"&gt;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&lt;ul class="navbar-nav align-items-center gap-4"&gt;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&lt;li class="nav-item"&gt;&lt;a class="nav-link" href="#"&gt;Home&lt;/a&gt;&lt;/li&gt;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&lt;li class="nav-item"&gt;&lt;a class="nav-link" href="#"&gt;Features&lt;/a&gt;&lt;/li&gt;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&lt;li class="nav-item"&gt;&lt;a class="nav-link" href="#"&gt;Roles&lt;/a&gt;&lt;/li&gt;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&lt;li class="nav-item"&gt;&lt;a class="nav-link" href="#"&gt;About&lt;/a&gt;&lt;/li&gt;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&lt;li class="nav-item"&gt;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&lt;a class="btn btn-outline-dark btn-sm px-3" href="#"&gt;Login&lt;/a&gt;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&lt;/li&gt;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&lt;/nav&gt;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&lt;!-- HERO --&gt;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&lt;section class="hero"&gt;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&lt;div class="container text-center"&gt;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&lt;h1 class="hero-title"&gt;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Centralize Operations.&lt;br /&gt;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Enforce Accountability.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&lt;/h1&gt;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&lt;p class="hero-text"&gt;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A unified internal command center to manage tasks, approvals,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documents, and reports across your organization.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&lt;div class="hero-actions"&gt;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&lt;button class="btn btn-dark px-4"&gt;Get Started&lt;/button&gt;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&lt;button class="btn btn-outline-dark px-4"&gt;View Demo&lt;/button&gt;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&lt;!-- FEATURES --&gt;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&lt;section class="section section-soft"&gt;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&lt;h2 class="section-title text-center"&gt;Core Capabilities&lt;/h2&gt;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&lt;div class="row g-4 mt-5"&gt;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&lt;div class="col-md-4"&gt;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&lt;div class="apple-card"&gt;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&lt;h5&gt;Task &amp; Workflow Management&lt;/h5&gt;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&lt;p&gt;Structured tasks with ownership, status, and deadlines.&lt;/p&gt;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&lt;div class="col-md-4"&gt;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&lt;div class="apple-card"&gt;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&lt;h5&gt;Approval System&lt;/h5&gt;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&lt;p&gt;Single and multi-level approvals with full traceability.&lt;/p&gt;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&lt;div class="col-md-4"&gt;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&lt;div class="apple-card"&gt;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&lt;h5&gt;Document Tracking&lt;/h5&gt;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&lt;p&gt;Centralized documents with version and expiry tracking.&lt;/p&gt;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&lt;div class="col-md-4"&gt;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&lt;div class="apple-card"&gt;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&lt;h5&gt;Role-Based Access&lt;/h5&gt;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&lt;p&gt;Admin, Manager, Employee, and Auditor permissions.&lt;/p&gt;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&lt;div class="col-md-4"&gt;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&lt;div class="apple-card"&gt;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&lt;h5&gt;Notifications &amp; Alerts&lt;/h5&gt;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&lt;p&gt;Deadlines, pending approvals, and escalation alerts.&lt;/p&gt;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&lt;div class="col-md-4"&gt;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&lt;div class="apple-card"&gt;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&lt;h5&gt;Reports &amp; Analytics&lt;/h5&gt;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&lt;p&gt;Insights into productivity and operational bottlenecks.&lt;/p&gt;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&lt;!-- ROLES --&gt;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&lt;section class="section"&gt;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&lt;div class="container text-center"&gt;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&lt;h2 class="section-title"&gt;Designed for Every Role&lt;/h2&gt;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&lt;div class="row g-4 mt-5 justify-content-center"&gt;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&lt;div class="col-sm-6 col-md-3"&gt;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&lt;div class="role-card"&gt;Admin&lt;/div&gt;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&lt;div class="col-sm-6 col-md-3"&gt;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&lt;div class="role-card"&gt;Manager&lt;/div&gt;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&lt;div class="col-sm-6 col-md-3"&gt;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&lt;div class="role-card"&gt;Employee&lt;/div&gt;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&lt;div class="col-sm-6 col-md-3"&gt;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&lt;div class="role-card"&gt;Auditor&lt;/div&gt;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&lt;!-- FOOTER --&gt;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&lt;footer class="footer"&gt;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© 2026 Internal Operations Command Center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&lt;script src="https://cdn.jsdelivr.net/npm/bootstrap@5.3.2/dist/js/bootstrap.bundle.min.js"&gt;&lt;/script&gt;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/* GLOBAL RESET */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padding-top: 72px;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background-color: #ffffff;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color: #1d1d1f;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font-family: -apple-system, BlinkMacSystemFont,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"San Francisco", "Segoe UI",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Roboto, Helvetica, Arial, sans-serif;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/* NAVBAR */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.apple-navbar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background: rgba(255, 255, 255, 0.85);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backdrop-filter: saturate(180%) blur(12px);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box-shadow: 0 1px 0 rgba(0, 0, 0, 0.06);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.nav-link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font-size: 14px;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color: #1d1d1f !important;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/* HERO */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.hero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padding: 120px 20px 100px;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.hero-title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font-size: 44px;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letter-spacing: -0.5px;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.hero-subtitle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max-width: 720px;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margin: 20px auto 0;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color: #6e6e73;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line-height: 1.6;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.hero-actions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margin-top: 40px;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gap: 16px;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/* SECTIONS */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.section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padding: 120px 20px;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.section-muted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background-color: #f5f5f7;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.section-title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font-size: 28px;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letter-spacing: -0.3px;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/* APPLE CARDS */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.apple-card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background: #ffffff;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border-radius: 20px;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padding: 34px 30px;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box-shadow: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0 1px 2px rgba(0,0,0,0.06),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0 10px 30px rgba(0,0,0,0.08);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transition: transform 0.25s ease, box-shadow 0.25s ease;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.apple-card:hover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transform: translateY(-6px);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box-shadow: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0 6px 16px rgba(0,0,0,0.12),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0 20px 50px rgba(0,0,0,0.15);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.apple-card h5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font-size: 17px;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.apple-card p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margin-top: 10px;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font-size: 14px;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color: #6e6e73;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line-height: 1.6;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/* ROLES */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.role-card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background: #ffffff;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border-radius: 18px;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padding: 30px;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box-shadow: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0 1px 2px rgba(0,0,0,0.06),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0 8px 24px rgba(0,0,0,0.08);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/* FOOTER */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.footer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padding: 24px;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font-size: 14px;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color: #6e6e73;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background: #f5f5f7;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/* RESPONSIVE */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.hero-title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font-size: 32px;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.section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padding: 90px 20px;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