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31E6" w:rsidRPr="002B6195" w:rsidRDefault="006131E6" w:rsidP="006131E6">
      <w:pPr>
        <w:jc w:val="center"/>
        <w:rPr>
          <w:rStyle w:val="Strong"/>
          <w:rFonts w:ascii="Times New Roman" w:hAnsi="Times New Roman" w:cs="Times New Roman"/>
          <w:color w:val="000000"/>
          <w:sz w:val="40"/>
          <w:szCs w:val="40"/>
          <w:shd w:val="clear" w:color="auto" w:fill="FFFFFF"/>
        </w:rPr>
      </w:pPr>
      <w:r w:rsidRPr="002B6195">
        <w:rPr>
          <w:rStyle w:val="Strong"/>
          <w:rFonts w:ascii="Times New Roman" w:hAnsi="Times New Roman" w:cs="Times New Roman"/>
          <w:color w:val="000000"/>
          <w:sz w:val="40"/>
          <w:szCs w:val="40"/>
          <w:shd w:val="clear" w:color="auto" w:fill="FFFFFF"/>
        </w:rPr>
        <w:t>Social Issues and Education</w:t>
      </w:r>
    </w:p>
    <w:p w:rsidR="006131E6" w:rsidRPr="003D346D" w:rsidRDefault="006131E6" w:rsidP="009B4180">
      <w:pPr>
        <w:rPr>
          <w:rStyle w:val="Strong"/>
          <w:rFonts w:ascii="Times New Roman" w:hAnsi="Times New Roman" w:cs="Times New Roman"/>
          <w:color w:val="000000"/>
          <w:sz w:val="32"/>
          <w:szCs w:val="32"/>
          <w:shd w:val="clear" w:color="auto" w:fill="FFFFFF"/>
        </w:rPr>
      </w:pPr>
      <w:r w:rsidRPr="003D346D">
        <w:rPr>
          <w:rStyle w:val="Strong"/>
          <w:rFonts w:ascii="Times New Roman" w:hAnsi="Times New Roman" w:cs="Times New Roman"/>
          <w:color w:val="000000"/>
          <w:sz w:val="32"/>
          <w:szCs w:val="32"/>
          <w:shd w:val="clear" w:color="auto" w:fill="FFFFFF"/>
        </w:rPr>
        <w:t>Social Class and Status</w:t>
      </w:r>
    </w:p>
    <w:p w:rsidR="009B4180" w:rsidRPr="006131E6" w:rsidRDefault="008E3F6F" w:rsidP="008F55A8">
      <w:pPr>
        <w:spacing w:line="360" w:lineRule="auto"/>
        <w:ind w:firstLine="720"/>
        <w:rPr>
          <w:rFonts w:ascii="Times New Roman" w:hAnsi="Times New Roman" w:cs="Times New Roman"/>
          <w:color w:val="222222"/>
          <w:sz w:val="24"/>
          <w:szCs w:val="24"/>
          <w:shd w:val="clear" w:color="auto" w:fill="FFFFFF"/>
        </w:rPr>
      </w:pPr>
      <w:r w:rsidRPr="006131E6">
        <w:rPr>
          <w:rStyle w:val="Strong"/>
          <w:rFonts w:ascii="Times New Roman" w:hAnsi="Times New Roman" w:cs="Times New Roman"/>
          <w:color w:val="000000"/>
          <w:sz w:val="24"/>
          <w:szCs w:val="24"/>
          <w:shd w:val="clear" w:color="auto" w:fill="FFFFFF"/>
        </w:rPr>
        <w:t>Social class</w:t>
      </w:r>
      <w:r w:rsidRPr="006131E6">
        <w:rPr>
          <w:rFonts w:ascii="Times New Roman" w:hAnsi="Times New Roman" w:cs="Times New Roman"/>
          <w:color w:val="000000"/>
          <w:sz w:val="24"/>
          <w:szCs w:val="24"/>
          <w:shd w:val="clear" w:color="auto" w:fill="FFFFFF"/>
        </w:rPr>
        <w:t xml:space="preserve"> refers to </w:t>
      </w:r>
      <w:r w:rsidRPr="006131E6">
        <w:rPr>
          <w:rFonts w:ascii="Times New Roman" w:hAnsi="Times New Roman" w:cs="Times New Roman"/>
          <w:b/>
          <w:color w:val="000000"/>
          <w:sz w:val="24"/>
          <w:szCs w:val="24"/>
          <w:shd w:val="clear" w:color="auto" w:fill="FFFFFF"/>
        </w:rPr>
        <w:t>a group of people with similar levels of wealth</w:t>
      </w:r>
      <w:r w:rsidRPr="006131E6">
        <w:rPr>
          <w:rFonts w:ascii="Times New Roman" w:hAnsi="Times New Roman" w:cs="Times New Roman"/>
          <w:color w:val="000000"/>
          <w:sz w:val="24"/>
          <w:szCs w:val="24"/>
          <w:shd w:val="clear" w:color="auto" w:fill="FFFFFF"/>
        </w:rPr>
        <w:t xml:space="preserve">, </w:t>
      </w:r>
      <w:r w:rsidRPr="006131E6">
        <w:rPr>
          <w:rFonts w:ascii="Times New Roman" w:hAnsi="Times New Roman" w:cs="Times New Roman"/>
          <w:b/>
          <w:color w:val="000000"/>
          <w:sz w:val="24"/>
          <w:szCs w:val="24"/>
          <w:shd w:val="clear" w:color="auto" w:fill="FFFFFF"/>
        </w:rPr>
        <w:t>influence</w:t>
      </w:r>
      <w:r w:rsidRPr="006131E6">
        <w:rPr>
          <w:rFonts w:ascii="Times New Roman" w:hAnsi="Times New Roman" w:cs="Times New Roman"/>
          <w:color w:val="000000"/>
          <w:sz w:val="24"/>
          <w:szCs w:val="24"/>
          <w:shd w:val="clear" w:color="auto" w:fill="FFFFFF"/>
        </w:rPr>
        <w:t xml:space="preserve">, and </w:t>
      </w:r>
      <w:r w:rsidRPr="006131E6">
        <w:rPr>
          <w:rFonts w:ascii="Times New Roman" w:hAnsi="Times New Roman" w:cs="Times New Roman"/>
          <w:b/>
          <w:color w:val="000000"/>
          <w:sz w:val="24"/>
          <w:szCs w:val="24"/>
          <w:shd w:val="clear" w:color="auto" w:fill="FFFFFF"/>
        </w:rPr>
        <w:t>status.</w:t>
      </w:r>
    </w:p>
    <w:p w:rsidR="009B4180" w:rsidRPr="006131E6" w:rsidRDefault="009B4180" w:rsidP="006131E6">
      <w:pPr>
        <w:spacing w:line="360" w:lineRule="auto"/>
        <w:rPr>
          <w:rFonts w:ascii="Times New Roman" w:hAnsi="Times New Roman" w:cs="Times New Roman"/>
          <w:color w:val="222222"/>
          <w:sz w:val="24"/>
          <w:szCs w:val="24"/>
        </w:rPr>
      </w:pPr>
      <w:r w:rsidRPr="006131E6">
        <w:rPr>
          <w:rFonts w:ascii="Times New Roman" w:hAnsi="Times New Roman" w:cs="Times New Roman"/>
          <w:color w:val="222222"/>
          <w:sz w:val="24"/>
          <w:szCs w:val="24"/>
        </w:rPr>
        <w:t>"Class" is a subject of analysis for </w:t>
      </w:r>
      <w:hyperlink r:id="rId7" w:tooltip="List of sociologists" w:history="1">
        <w:r w:rsidRPr="006131E6">
          <w:rPr>
            <w:rStyle w:val="Hyperlink"/>
            <w:rFonts w:ascii="Times New Roman" w:hAnsi="Times New Roman" w:cs="Times New Roman"/>
            <w:color w:val="0B0080"/>
            <w:sz w:val="24"/>
            <w:szCs w:val="24"/>
          </w:rPr>
          <w:t>sociologists</w:t>
        </w:r>
      </w:hyperlink>
      <w:r w:rsidRPr="006131E6">
        <w:rPr>
          <w:rFonts w:ascii="Times New Roman" w:hAnsi="Times New Roman" w:cs="Times New Roman"/>
          <w:color w:val="222222"/>
          <w:sz w:val="24"/>
          <w:szCs w:val="24"/>
        </w:rPr>
        <w:t>, </w:t>
      </w:r>
      <w:hyperlink r:id="rId8" w:tooltip="Political scientist" w:history="1">
        <w:r w:rsidRPr="006131E6">
          <w:rPr>
            <w:rStyle w:val="Hyperlink"/>
            <w:rFonts w:ascii="Times New Roman" w:hAnsi="Times New Roman" w:cs="Times New Roman"/>
            <w:color w:val="0B0080"/>
            <w:sz w:val="24"/>
            <w:szCs w:val="24"/>
          </w:rPr>
          <w:t>political scientists</w:t>
        </w:r>
      </w:hyperlink>
      <w:r w:rsidRPr="006131E6">
        <w:rPr>
          <w:rFonts w:ascii="Times New Roman" w:hAnsi="Times New Roman" w:cs="Times New Roman"/>
          <w:color w:val="222222"/>
          <w:sz w:val="24"/>
          <w:szCs w:val="24"/>
        </w:rPr>
        <w:t>, </w:t>
      </w:r>
      <w:hyperlink r:id="rId9" w:tooltip="Anthropologists" w:history="1">
        <w:r w:rsidRPr="006131E6">
          <w:rPr>
            <w:rStyle w:val="Hyperlink"/>
            <w:rFonts w:ascii="Times New Roman" w:hAnsi="Times New Roman" w:cs="Times New Roman"/>
            <w:color w:val="0B0080"/>
            <w:sz w:val="24"/>
            <w:szCs w:val="24"/>
          </w:rPr>
          <w:t>anthropologists</w:t>
        </w:r>
      </w:hyperlink>
      <w:r w:rsidRPr="006131E6">
        <w:rPr>
          <w:rFonts w:ascii="Times New Roman" w:hAnsi="Times New Roman" w:cs="Times New Roman"/>
          <w:color w:val="222222"/>
          <w:sz w:val="24"/>
          <w:szCs w:val="24"/>
        </w:rPr>
        <w:t> and </w:t>
      </w:r>
      <w:hyperlink r:id="rId10" w:tooltip="Social history" w:history="1">
        <w:r w:rsidRPr="006131E6">
          <w:rPr>
            <w:rStyle w:val="Hyperlink"/>
            <w:rFonts w:ascii="Times New Roman" w:hAnsi="Times New Roman" w:cs="Times New Roman"/>
            <w:color w:val="0B0080"/>
            <w:sz w:val="24"/>
            <w:szCs w:val="24"/>
          </w:rPr>
          <w:t>social historians</w:t>
        </w:r>
      </w:hyperlink>
      <w:r w:rsidRPr="006131E6">
        <w:rPr>
          <w:rFonts w:ascii="Times New Roman" w:hAnsi="Times New Roman" w:cs="Times New Roman"/>
          <w:color w:val="222222"/>
          <w:sz w:val="24"/>
          <w:szCs w:val="24"/>
        </w:rPr>
        <w:t>. However, there is not a consensus on a definition of "class</w:t>
      </w:r>
      <w:r w:rsidR="009F5A97" w:rsidRPr="006131E6">
        <w:rPr>
          <w:rFonts w:ascii="Times New Roman" w:hAnsi="Times New Roman" w:cs="Times New Roman"/>
          <w:color w:val="222222"/>
          <w:sz w:val="24"/>
          <w:szCs w:val="24"/>
        </w:rPr>
        <w:t xml:space="preserve">". </w:t>
      </w:r>
      <w:r w:rsidRPr="006131E6">
        <w:rPr>
          <w:rFonts w:ascii="Times New Roman" w:hAnsi="Times New Roman" w:cs="Times New Roman"/>
          <w:color w:val="222222"/>
          <w:sz w:val="24"/>
          <w:szCs w:val="24"/>
        </w:rPr>
        <w:t>The term 'class' has a wide range of sometimes conflicting meanings. In common terms, "social class" is usually synonymous with "</w:t>
      </w:r>
      <w:r w:rsidRPr="009F5A97">
        <w:rPr>
          <w:rFonts w:ascii="Times New Roman" w:hAnsi="Times New Roman" w:cs="Times New Roman"/>
          <w:color w:val="222222"/>
          <w:sz w:val="24"/>
          <w:szCs w:val="24"/>
        </w:rPr>
        <w:t>socio-economic</w:t>
      </w:r>
      <w:r w:rsidRPr="006131E6">
        <w:rPr>
          <w:rFonts w:ascii="Times New Roman" w:hAnsi="Times New Roman" w:cs="Times New Roman"/>
          <w:color w:val="222222"/>
          <w:sz w:val="24"/>
          <w:szCs w:val="24"/>
        </w:rPr>
        <w:t> class", defined as "people having the same social, economic, cultural, political or educational status", e.g., "the </w:t>
      </w:r>
      <w:r w:rsidRPr="009F5A97">
        <w:rPr>
          <w:rFonts w:ascii="Times New Roman" w:hAnsi="Times New Roman" w:cs="Times New Roman"/>
          <w:color w:val="222222"/>
          <w:sz w:val="24"/>
          <w:szCs w:val="24"/>
        </w:rPr>
        <w:t>working class</w:t>
      </w:r>
      <w:r w:rsidRPr="006131E6">
        <w:rPr>
          <w:rFonts w:ascii="Times New Roman" w:hAnsi="Times New Roman" w:cs="Times New Roman"/>
          <w:color w:val="222222"/>
          <w:sz w:val="24"/>
          <w:szCs w:val="24"/>
        </w:rPr>
        <w:t>"; "an emerging professional class".</w:t>
      </w:r>
      <w:r w:rsidRPr="006131E6">
        <w:rPr>
          <w:rFonts w:ascii="Times New Roman" w:hAnsi="Times New Roman" w:cs="Times New Roman"/>
          <w:color w:val="222222"/>
          <w:sz w:val="24"/>
          <w:szCs w:val="24"/>
          <w:vertAlign w:val="superscript"/>
        </w:rPr>
        <w:t xml:space="preserve"> </w:t>
      </w:r>
      <w:r w:rsidRPr="006131E6">
        <w:rPr>
          <w:rFonts w:ascii="Times New Roman" w:hAnsi="Times New Roman" w:cs="Times New Roman"/>
          <w:color w:val="222222"/>
          <w:sz w:val="24"/>
          <w:szCs w:val="24"/>
        </w:rPr>
        <w:t xml:space="preserve">However, </w:t>
      </w:r>
      <w:r w:rsidRPr="006131E6">
        <w:rPr>
          <w:rFonts w:ascii="Times New Roman" w:hAnsi="Times New Roman" w:cs="Times New Roman"/>
          <w:b/>
          <w:color w:val="222222"/>
          <w:sz w:val="24"/>
          <w:szCs w:val="24"/>
        </w:rPr>
        <w:t>academics distinguish social class</w:t>
      </w:r>
      <w:r w:rsidRPr="006131E6">
        <w:rPr>
          <w:rFonts w:ascii="Times New Roman" w:hAnsi="Times New Roman" w:cs="Times New Roman"/>
          <w:color w:val="222222"/>
          <w:sz w:val="24"/>
          <w:szCs w:val="24"/>
        </w:rPr>
        <w:t xml:space="preserve"> and </w:t>
      </w:r>
      <w:r w:rsidRPr="006131E6">
        <w:rPr>
          <w:rFonts w:ascii="Times New Roman" w:hAnsi="Times New Roman" w:cs="Times New Roman"/>
          <w:b/>
          <w:color w:val="222222"/>
          <w:sz w:val="24"/>
          <w:szCs w:val="24"/>
        </w:rPr>
        <w:t>socioeconomic status</w:t>
      </w:r>
      <w:r w:rsidRPr="006131E6">
        <w:rPr>
          <w:rFonts w:ascii="Times New Roman" w:hAnsi="Times New Roman" w:cs="Times New Roman"/>
          <w:color w:val="222222"/>
          <w:sz w:val="24"/>
          <w:szCs w:val="24"/>
        </w:rPr>
        <w:t xml:space="preserve">, with the former referring to </w:t>
      </w:r>
      <w:r w:rsidRPr="006131E6">
        <w:rPr>
          <w:rFonts w:ascii="Times New Roman" w:hAnsi="Times New Roman" w:cs="Times New Roman"/>
          <w:b/>
          <w:color w:val="222222"/>
          <w:sz w:val="24"/>
          <w:szCs w:val="24"/>
        </w:rPr>
        <w:t>one's relatively stable socio</w:t>
      </w:r>
      <w:r w:rsidR="00D12AF3">
        <w:rPr>
          <w:rFonts w:ascii="Times New Roman" w:hAnsi="Times New Roman" w:cs="Times New Roman"/>
          <w:b/>
          <w:color w:val="222222"/>
          <w:sz w:val="24"/>
          <w:szCs w:val="24"/>
        </w:rPr>
        <w:t>-</w:t>
      </w:r>
      <w:r w:rsidRPr="006131E6">
        <w:rPr>
          <w:rFonts w:ascii="Times New Roman" w:hAnsi="Times New Roman" w:cs="Times New Roman"/>
          <w:b/>
          <w:color w:val="222222"/>
          <w:sz w:val="24"/>
          <w:szCs w:val="24"/>
        </w:rPr>
        <w:t>cultural background</w:t>
      </w:r>
      <w:r w:rsidRPr="006131E6">
        <w:rPr>
          <w:rFonts w:ascii="Times New Roman" w:hAnsi="Times New Roman" w:cs="Times New Roman"/>
          <w:color w:val="222222"/>
          <w:sz w:val="24"/>
          <w:szCs w:val="24"/>
        </w:rPr>
        <w:t xml:space="preserve"> and </w:t>
      </w:r>
      <w:r w:rsidRPr="006131E6">
        <w:rPr>
          <w:rFonts w:ascii="Times New Roman" w:hAnsi="Times New Roman" w:cs="Times New Roman"/>
          <w:b/>
          <w:color w:val="222222"/>
          <w:sz w:val="24"/>
          <w:szCs w:val="24"/>
        </w:rPr>
        <w:t>the latter referring to one's current social and economic situation and consequently being more changeable over time</w:t>
      </w:r>
      <w:r w:rsidRPr="006131E6">
        <w:rPr>
          <w:rFonts w:ascii="Times New Roman" w:hAnsi="Times New Roman" w:cs="Times New Roman"/>
          <w:color w:val="222222"/>
          <w:sz w:val="24"/>
          <w:szCs w:val="24"/>
        </w:rPr>
        <w:t>.</w:t>
      </w:r>
    </w:p>
    <w:p w:rsidR="00F73809" w:rsidRPr="006131E6" w:rsidRDefault="00D12AF3" w:rsidP="008F55A8">
      <w:pPr>
        <w:pStyle w:val="NormalWeb"/>
        <w:shd w:val="clear" w:color="auto" w:fill="FFFFFF"/>
        <w:spacing w:before="120" w:beforeAutospacing="0" w:after="120" w:afterAutospacing="0" w:line="360" w:lineRule="auto"/>
        <w:ind w:firstLine="720"/>
        <w:rPr>
          <w:color w:val="222222"/>
        </w:rPr>
      </w:pPr>
      <w:r>
        <w:rPr>
          <w:color w:val="222222"/>
        </w:rPr>
        <w:t>There are</w:t>
      </w:r>
      <w:r w:rsidR="000D4A32" w:rsidRPr="006131E6">
        <w:rPr>
          <w:color w:val="222222"/>
        </w:rPr>
        <w:t xml:space="preserve"> no </w:t>
      </w:r>
      <w:r w:rsidR="009B4180" w:rsidRPr="006131E6">
        <w:rPr>
          <w:color w:val="222222"/>
        </w:rPr>
        <w:t>precise measurements of what determines social class in society. </w:t>
      </w:r>
      <w:hyperlink r:id="rId11" w:tooltip="Karl Marx" w:history="1">
        <w:r w:rsidR="009B4180" w:rsidRPr="006131E6">
          <w:rPr>
            <w:rStyle w:val="Hyperlink"/>
            <w:color w:val="0B0080"/>
          </w:rPr>
          <w:t>Karl Marx</w:t>
        </w:r>
      </w:hyperlink>
      <w:r w:rsidR="009B4180" w:rsidRPr="006131E6">
        <w:rPr>
          <w:color w:val="222222"/>
        </w:rPr>
        <w:t> thought "class" was defined by one's relationship to the </w:t>
      </w:r>
      <w:r w:rsidR="009B4180" w:rsidRPr="0064296B">
        <w:rPr>
          <w:color w:val="222222"/>
        </w:rPr>
        <w:t>means of production</w:t>
      </w:r>
      <w:r w:rsidR="009B4180" w:rsidRPr="006131E6">
        <w:rPr>
          <w:color w:val="222222"/>
        </w:rPr>
        <w:t> (their </w:t>
      </w:r>
      <w:r w:rsidR="009B4180" w:rsidRPr="0064296B">
        <w:rPr>
          <w:color w:val="222222"/>
        </w:rPr>
        <w:t>relations of production</w:t>
      </w:r>
      <w:r w:rsidR="009B4180" w:rsidRPr="006131E6">
        <w:rPr>
          <w:color w:val="222222"/>
        </w:rPr>
        <w:t xml:space="preserve">). His simple </w:t>
      </w:r>
      <w:r w:rsidR="0064296B" w:rsidRPr="006131E6">
        <w:rPr>
          <w:color w:val="222222"/>
        </w:rPr>
        <w:t>understandings of classes in modern capitalist society are</w:t>
      </w:r>
      <w:r w:rsidR="00F73809" w:rsidRPr="006131E6">
        <w:rPr>
          <w:color w:val="222222"/>
        </w:rPr>
        <w:t>:</w:t>
      </w:r>
    </w:p>
    <w:p w:rsidR="00F73809" w:rsidRPr="006131E6" w:rsidRDefault="009B4180" w:rsidP="006131E6">
      <w:pPr>
        <w:pStyle w:val="NormalWeb"/>
        <w:numPr>
          <w:ilvl w:val="0"/>
          <w:numId w:val="2"/>
        </w:numPr>
        <w:shd w:val="clear" w:color="auto" w:fill="FFFFFF"/>
        <w:spacing w:before="120" w:beforeAutospacing="0" w:after="120" w:afterAutospacing="0" w:line="360" w:lineRule="auto"/>
        <w:rPr>
          <w:color w:val="222222"/>
        </w:rPr>
      </w:pPr>
      <w:r w:rsidRPr="00D12AF3">
        <w:rPr>
          <w:color w:val="222222"/>
        </w:rPr>
        <w:t>proletariat</w:t>
      </w:r>
      <w:r w:rsidRPr="006131E6">
        <w:rPr>
          <w:color w:val="222222"/>
        </w:rPr>
        <w:t>,</w:t>
      </w:r>
      <w:r w:rsidR="00D12AF3">
        <w:rPr>
          <w:color w:val="222222"/>
        </w:rPr>
        <w:t>(</w:t>
      </w:r>
      <w:r w:rsidR="00D12AF3">
        <w:rPr>
          <w:rFonts w:ascii="Preeti" w:hAnsi="Preeti"/>
          <w:color w:val="222222"/>
        </w:rPr>
        <w:t>;j{xf/f</w:t>
      </w:r>
      <w:r w:rsidR="00D12AF3">
        <w:rPr>
          <w:color w:val="222222"/>
        </w:rPr>
        <w:t>)</w:t>
      </w:r>
      <w:r w:rsidRPr="006131E6">
        <w:rPr>
          <w:color w:val="222222"/>
        </w:rPr>
        <w:t xml:space="preserve"> those who work but do not own the means of production; and the</w:t>
      </w:r>
    </w:p>
    <w:p w:rsidR="006131E6" w:rsidRDefault="009B4180" w:rsidP="006131E6">
      <w:pPr>
        <w:pStyle w:val="NormalWeb"/>
        <w:numPr>
          <w:ilvl w:val="0"/>
          <w:numId w:val="2"/>
        </w:numPr>
        <w:shd w:val="clear" w:color="auto" w:fill="FFFFFF"/>
        <w:spacing w:before="120" w:beforeAutospacing="0" w:after="120" w:afterAutospacing="0" w:line="360" w:lineRule="auto"/>
        <w:rPr>
          <w:color w:val="222222"/>
        </w:rPr>
      </w:pPr>
      <w:r w:rsidRPr="006131E6">
        <w:rPr>
          <w:color w:val="222222"/>
        </w:rPr>
        <w:t> </w:t>
      </w:r>
      <w:hyperlink r:id="rId12" w:tooltip="Bourgeoisie" w:history="1">
        <w:r w:rsidRPr="006131E6">
          <w:rPr>
            <w:rStyle w:val="Hyperlink"/>
            <w:color w:val="0B0080"/>
          </w:rPr>
          <w:t>bourgeoisie</w:t>
        </w:r>
      </w:hyperlink>
      <w:r w:rsidRPr="006131E6">
        <w:rPr>
          <w:color w:val="222222"/>
        </w:rPr>
        <w:t>, those who invest and live off of the surplus generated by the proletariat's operation of the </w:t>
      </w:r>
      <w:hyperlink r:id="rId13" w:tooltip="Means of production" w:history="1">
        <w:r w:rsidRPr="006131E6">
          <w:rPr>
            <w:rStyle w:val="Hyperlink"/>
            <w:color w:val="0B0080"/>
          </w:rPr>
          <w:t>means of production</w:t>
        </w:r>
      </w:hyperlink>
      <w:r w:rsidRPr="006131E6">
        <w:rPr>
          <w:color w:val="222222"/>
        </w:rPr>
        <w:t xml:space="preserve">. </w:t>
      </w:r>
    </w:p>
    <w:p w:rsidR="00F73809" w:rsidRPr="006131E6" w:rsidRDefault="00A95A0A" w:rsidP="006131E6">
      <w:pPr>
        <w:pStyle w:val="NormalWeb"/>
        <w:shd w:val="clear" w:color="auto" w:fill="FFFFFF"/>
        <w:spacing w:before="120" w:beforeAutospacing="0" w:after="120" w:afterAutospacing="0" w:line="360" w:lineRule="auto"/>
        <w:ind w:left="45"/>
        <w:rPr>
          <w:color w:val="222222"/>
        </w:rPr>
      </w:pPr>
      <w:hyperlink r:id="rId14" w:tooltip="Max Weber" w:history="1">
        <w:r w:rsidR="00F73809" w:rsidRPr="006131E6">
          <w:rPr>
            <w:color w:val="0B0080"/>
          </w:rPr>
          <w:t>Max Weber</w:t>
        </w:r>
      </w:hyperlink>
      <w:r w:rsidR="00F73809" w:rsidRPr="006131E6">
        <w:rPr>
          <w:color w:val="222222"/>
        </w:rPr>
        <w:t> formulated a </w:t>
      </w:r>
      <w:hyperlink r:id="rId15" w:tooltip="Three-component theory of stratification" w:history="1">
        <w:r w:rsidR="00F73809" w:rsidRPr="006131E6">
          <w:rPr>
            <w:color w:val="0B0080"/>
          </w:rPr>
          <w:t>three-component theory of stratification</w:t>
        </w:r>
      </w:hyperlink>
      <w:r w:rsidR="00F73809" w:rsidRPr="006131E6">
        <w:rPr>
          <w:color w:val="222222"/>
        </w:rPr>
        <w:t xml:space="preserve"> that saw social class as emerging from an interplay between "class", "status" and "power". Weber believed that class position was determined by a person's relationship to the means of production, while </w:t>
      </w:r>
      <w:r w:rsidR="00F73809" w:rsidRPr="006131E6">
        <w:rPr>
          <w:b/>
          <w:color w:val="222222"/>
        </w:rPr>
        <w:t>status or "Stand</w:t>
      </w:r>
      <w:r w:rsidR="00F73809" w:rsidRPr="006131E6">
        <w:rPr>
          <w:color w:val="222222"/>
        </w:rPr>
        <w:t xml:space="preserve">" emerged from honor or prestige. </w:t>
      </w:r>
    </w:p>
    <w:p w:rsidR="00F73809" w:rsidRPr="00F73809" w:rsidRDefault="00F73809" w:rsidP="006131E6">
      <w:pPr>
        <w:shd w:val="clear" w:color="auto" w:fill="FFFFFF"/>
        <w:spacing w:before="120" w:after="120" w:line="360" w:lineRule="auto"/>
        <w:rPr>
          <w:rFonts w:ascii="Times New Roman" w:eastAsia="Times New Roman" w:hAnsi="Times New Roman" w:cs="Times New Roman"/>
          <w:color w:val="222222"/>
          <w:sz w:val="24"/>
          <w:szCs w:val="24"/>
        </w:rPr>
      </w:pPr>
      <w:r w:rsidRPr="00F73809">
        <w:rPr>
          <w:rFonts w:ascii="Times New Roman" w:eastAsia="Times New Roman" w:hAnsi="Times New Roman" w:cs="Times New Roman"/>
          <w:color w:val="222222"/>
          <w:sz w:val="24"/>
          <w:szCs w:val="24"/>
        </w:rPr>
        <w:t xml:space="preserve">Weber derived many of his key concepts on social stratification by examining the social structure of many countries. He noted that </w:t>
      </w:r>
      <w:r w:rsidRPr="006131E6">
        <w:rPr>
          <w:rFonts w:ascii="Times New Roman" w:eastAsia="Times New Roman" w:hAnsi="Times New Roman" w:cs="Times New Roman"/>
          <w:color w:val="222222"/>
          <w:sz w:val="24"/>
          <w:szCs w:val="24"/>
        </w:rPr>
        <w:t>(</w:t>
      </w:r>
      <w:r w:rsidRPr="00F73809">
        <w:rPr>
          <w:rFonts w:ascii="Times New Roman" w:eastAsia="Times New Roman" w:hAnsi="Times New Roman" w:cs="Times New Roman"/>
          <w:color w:val="222222"/>
          <w:sz w:val="24"/>
          <w:szCs w:val="24"/>
        </w:rPr>
        <w:t>contrary to Marx's theories,</w:t>
      </w:r>
      <w:r w:rsidRPr="006131E6">
        <w:rPr>
          <w:rFonts w:ascii="Times New Roman" w:eastAsia="Times New Roman" w:hAnsi="Times New Roman" w:cs="Times New Roman"/>
          <w:color w:val="222222"/>
          <w:sz w:val="24"/>
          <w:szCs w:val="24"/>
        </w:rPr>
        <w:t xml:space="preserve">) </w:t>
      </w:r>
      <w:r w:rsidRPr="00F73809">
        <w:rPr>
          <w:rFonts w:ascii="Times New Roman" w:eastAsia="Times New Roman" w:hAnsi="Times New Roman" w:cs="Times New Roman"/>
          <w:color w:val="222222"/>
          <w:sz w:val="24"/>
          <w:szCs w:val="24"/>
        </w:rPr>
        <w:t xml:space="preserve"> stratification was based on more than simply ownership of </w:t>
      </w:r>
      <w:hyperlink r:id="rId16" w:tooltip="Capital (economics)" w:history="1">
        <w:r w:rsidRPr="006131E6">
          <w:rPr>
            <w:rFonts w:ascii="Times New Roman" w:eastAsia="Times New Roman" w:hAnsi="Times New Roman" w:cs="Times New Roman"/>
            <w:color w:val="0B0080"/>
            <w:sz w:val="24"/>
            <w:szCs w:val="24"/>
          </w:rPr>
          <w:t>capital</w:t>
        </w:r>
      </w:hyperlink>
      <w:r w:rsidRPr="00F73809">
        <w:rPr>
          <w:rFonts w:ascii="Times New Roman" w:eastAsia="Times New Roman" w:hAnsi="Times New Roman" w:cs="Times New Roman"/>
          <w:color w:val="222222"/>
          <w:sz w:val="24"/>
          <w:szCs w:val="24"/>
        </w:rPr>
        <w:t xml:space="preserve">. Weber pointed out that some members of the aristocracy lack economic wealth yet might nevertheless have political power. Likewise in Europe, many wealthy </w:t>
      </w:r>
      <w:r w:rsidRPr="00F73809">
        <w:rPr>
          <w:rFonts w:ascii="Times New Roman" w:eastAsia="Times New Roman" w:hAnsi="Times New Roman" w:cs="Times New Roman"/>
          <w:color w:val="222222"/>
          <w:sz w:val="24"/>
          <w:szCs w:val="24"/>
        </w:rPr>
        <w:lastRenderedPageBreak/>
        <w:t>Jewish families lacked prestige and honor because they were considered members of a "pariah group".</w:t>
      </w:r>
    </w:p>
    <w:p w:rsidR="00F73809" w:rsidRPr="00F73809" w:rsidRDefault="00F73809" w:rsidP="006131E6">
      <w:pPr>
        <w:numPr>
          <w:ilvl w:val="0"/>
          <w:numId w:val="3"/>
        </w:numPr>
        <w:shd w:val="clear" w:color="auto" w:fill="FFFFFF"/>
        <w:spacing w:before="100" w:beforeAutospacing="1" w:after="24" w:line="360" w:lineRule="auto"/>
        <w:ind w:left="384"/>
        <w:rPr>
          <w:rFonts w:ascii="Times New Roman" w:eastAsia="Times New Roman" w:hAnsi="Times New Roman" w:cs="Times New Roman"/>
          <w:color w:val="222222"/>
          <w:sz w:val="24"/>
          <w:szCs w:val="24"/>
        </w:rPr>
      </w:pPr>
      <w:r w:rsidRPr="00F73809">
        <w:rPr>
          <w:rFonts w:ascii="Times New Roman" w:eastAsia="Times New Roman" w:hAnsi="Times New Roman" w:cs="Times New Roman"/>
          <w:color w:val="222222"/>
          <w:sz w:val="24"/>
          <w:szCs w:val="24"/>
        </w:rPr>
        <w:t>Class: A person's economic position in a society. Weber differs from Marx in that he does not see this as the supreme factor in stratification. Weber noted how managers of corporations or industries control firms they do not own.</w:t>
      </w:r>
    </w:p>
    <w:p w:rsidR="00F73809" w:rsidRPr="00F73809" w:rsidRDefault="00F73809" w:rsidP="006131E6">
      <w:pPr>
        <w:numPr>
          <w:ilvl w:val="0"/>
          <w:numId w:val="3"/>
        </w:numPr>
        <w:shd w:val="clear" w:color="auto" w:fill="FFFFFF"/>
        <w:spacing w:before="100" w:beforeAutospacing="1" w:after="24" w:line="360" w:lineRule="auto"/>
        <w:ind w:left="384"/>
        <w:rPr>
          <w:rFonts w:ascii="Times New Roman" w:eastAsia="Times New Roman" w:hAnsi="Times New Roman" w:cs="Times New Roman"/>
          <w:color w:val="222222"/>
          <w:sz w:val="24"/>
          <w:szCs w:val="24"/>
        </w:rPr>
      </w:pPr>
      <w:r w:rsidRPr="00F73809">
        <w:rPr>
          <w:rFonts w:ascii="Times New Roman" w:eastAsia="Times New Roman" w:hAnsi="Times New Roman" w:cs="Times New Roman"/>
          <w:color w:val="222222"/>
          <w:sz w:val="24"/>
          <w:szCs w:val="24"/>
        </w:rPr>
        <w:t>Status: A person's prestige, social honor or popularity in a society. Weber noted that political power was not rooted in capital value solely, but also in one's status. Poets and saints, for example, can possess immense influence on society with often little economic worth.</w:t>
      </w:r>
    </w:p>
    <w:p w:rsidR="00F73809" w:rsidRPr="00F73809" w:rsidRDefault="00F73809" w:rsidP="006131E6">
      <w:pPr>
        <w:numPr>
          <w:ilvl w:val="0"/>
          <w:numId w:val="3"/>
        </w:numPr>
        <w:shd w:val="clear" w:color="auto" w:fill="FFFFFF"/>
        <w:spacing w:before="100" w:beforeAutospacing="1" w:after="24" w:line="360" w:lineRule="auto"/>
        <w:ind w:left="384"/>
        <w:rPr>
          <w:rFonts w:ascii="Times New Roman" w:eastAsia="Times New Roman" w:hAnsi="Times New Roman" w:cs="Times New Roman"/>
          <w:color w:val="222222"/>
          <w:sz w:val="24"/>
          <w:szCs w:val="24"/>
        </w:rPr>
      </w:pPr>
      <w:r w:rsidRPr="00F73809">
        <w:rPr>
          <w:rFonts w:ascii="Times New Roman" w:eastAsia="Times New Roman" w:hAnsi="Times New Roman" w:cs="Times New Roman"/>
          <w:color w:val="222222"/>
          <w:sz w:val="24"/>
          <w:szCs w:val="24"/>
        </w:rPr>
        <w:t>Power: A person's ability to get their way despite the resistance of others. For example, individuals in state jobs, such as an employee of the </w:t>
      </w:r>
      <w:hyperlink r:id="rId17" w:tooltip="Federal Bureau of Investigation" w:history="1">
        <w:r w:rsidRPr="006131E6">
          <w:rPr>
            <w:rFonts w:ascii="Times New Roman" w:eastAsia="Times New Roman" w:hAnsi="Times New Roman" w:cs="Times New Roman"/>
            <w:color w:val="0B0080"/>
            <w:sz w:val="24"/>
            <w:szCs w:val="24"/>
          </w:rPr>
          <w:t>Federal Bureau of Investigation</w:t>
        </w:r>
      </w:hyperlink>
      <w:r w:rsidRPr="00F73809">
        <w:rPr>
          <w:rFonts w:ascii="Times New Roman" w:eastAsia="Times New Roman" w:hAnsi="Times New Roman" w:cs="Times New Roman"/>
          <w:color w:val="222222"/>
          <w:sz w:val="24"/>
          <w:szCs w:val="24"/>
        </w:rPr>
        <w:t>, or a member of the </w:t>
      </w:r>
      <w:hyperlink r:id="rId18" w:tooltip="United States Congress" w:history="1">
        <w:r w:rsidRPr="006131E6">
          <w:rPr>
            <w:rFonts w:ascii="Times New Roman" w:eastAsia="Times New Roman" w:hAnsi="Times New Roman" w:cs="Times New Roman"/>
            <w:color w:val="0B0080"/>
            <w:sz w:val="24"/>
            <w:szCs w:val="24"/>
          </w:rPr>
          <w:t>United States Congress</w:t>
        </w:r>
      </w:hyperlink>
      <w:r w:rsidRPr="00F73809">
        <w:rPr>
          <w:rFonts w:ascii="Times New Roman" w:eastAsia="Times New Roman" w:hAnsi="Times New Roman" w:cs="Times New Roman"/>
          <w:color w:val="222222"/>
          <w:sz w:val="24"/>
          <w:szCs w:val="24"/>
        </w:rPr>
        <w:t>, may hold little property or status, but they still hold immense power.</w:t>
      </w:r>
    </w:p>
    <w:p w:rsidR="00D72969" w:rsidRPr="006131E6" w:rsidRDefault="00D72969" w:rsidP="006131E6">
      <w:pPr>
        <w:pStyle w:val="Heading3"/>
        <w:shd w:val="clear" w:color="auto" w:fill="FFFFFF"/>
        <w:spacing w:before="72" w:beforeAutospacing="0" w:after="0" w:afterAutospacing="0" w:line="360" w:lineRule="auto"/>
        <w:rPr>
          <w:color w:val="000000"/>
          <w:sz w:val="24"/>
          <w:szCs w:val="24"/>
        </w:rPr>
      </w:pPr>
      <w:r w:rsidRPr="006131E6">
        <w:rPr>
          <w:rStyle w:val="mw-headline"/>
          <w:color w:val="000000"/>
          <w:sz w:val="24"/>
          <w:szCs w:val="24"/>
        </w:rPr>
        <w:t>Common three-stratum model</w:t>
      </w:r>
    </w:p>
    <w:p w:rsidR="00D72969" w:rsidRPr="006131E6" w:rsidRDefault="00D72969" w:rsidP="006131E6">
      <w:pPr>
        <w:pStyle w:val="NormalWeb"/>
        <w:shd w:val="clear" w:color="auto" w:fill="FFFFFF"/>
        <w:spacing w:before="120" w:beforeAutospacing="0" w:after="120" w:afterAutospacing="0" w:line="360" w:lineRule="auto"/>
        <w:rPr>
          <w:color w:val="222222"/>
        </w:rPr>
      </w:pPr>
      <w:r w:rsidRPr="006131E6">
        <w:rPr>
          <w:color w:val="222222"/>
        </w:rPr>
        <w:t>Today, concepts of social class often assume three general categories: a very wealthy and powerful upper class that owns and controls the means of production; a middle class of professional workers, </w:t>
      </w:r>
      <w:hyperlink r:id="rId19" w:tooltip="Small business" w:history="1">
        <w:r w:rsidRPr="006131E6">
          <w:rPr>
            <w:rStyle w:val="Hyperlink"/>
            <w:color w:val="0B0080"/>
          </w:rPr>
          <w:t>small business</w:t>
        </w:r>
      </w:hyperlink>
      <w:r w:rsidRPr="006131E6">
        <w:rPr>
          <w:color w:val="222222"/>
        </w:rPr>
        <w:t> owners and low-level </w:t>
      </w:r>
      <w:hyperlink r:id="rId20" w:tooltip="Managers" w:history="1">
        <w:r w:rsidRPr="006131E6">
          <w:rPr>
            <w:rStyle w:val="Hyperlink"/>
            <w:color w:val="0B0080"/>
          </w:rPr>
          <w:t>managers</w:t>
        </w:r>
      </w:hyperlink>
      <w:r w:rsidRPr="006131E6">
        <w:rPr>
          <w:color w:val="222222"/>
        </w:rPr>
        <w:t>; and a lower class, who rely on low-paying </w:t>
      </w:r>
      <w:hyperlink r:id="rId21" w:tooltip="Wage" w:history="1">
        <w:r w:rsidRPr="006131E6">
          <w:rPr>
            <w:rStyle w:val="Hyperlink"/>
            <w:color w:val="0B0080"/>
          </w:rPr>
          <w:t>wage</w:t>
        </w:r>
      </w:hyperlink>
      <w:r w:rsidRPr="006131E6">
        <w:rPr>
          <w:color w:val="222222"/>
        </w:rPr>
        <w:t> jobs for their livelihood and often experience </w:t>
      </w:r>
      <w:hyperlink r:id="rId22" w:tooltip="Poverty" w:history="1">
        <w:r w:rsidRPr="006131E6">
          <w:rPr>
            <w:rStyle w:val="Hyperlink"/>
            <w:color w:val="0B0080"/>
          </w:rPr>
          <w:t>poverty</w:t>
        </w:r>
      </w:hyperlink>
      <w:r w:rsidRPr="006131E6">
        <w:rPr>
          <w:color w:val="222222"/>
        </w:rPr>
        <w:t>.</w:t>
      </w:r>
    </w:p>
    <w:p w:rsidR="00D72969" w:rsidRPr="006131E6" w:rsidRDefault="00D72969" w:rsidP="006131E6">
      <w:pPr>
        <w:pStyle w:val="Heading4"/>
        <w:shd w:val="clear" w:color="auto" w:fill="FFFFFF"/>
        <w:spacing w:before="72" w:line="360" w:lineRule="auto"/>
        <w:rPr>
          <w:rFonts w:ascii="Times New Roman" w:hAnsi="Times New Roman" w:cs="Times New Roman"/>
          <w:color w:val="000000"/>
          <w:sz w:val="24"/>
          <w:szCs w:val="24"/>
        </w:rPr>
      </w:pPr>
      <w:r w:rsidRPr="006131E6">
        <w:rPr>
          <w:rStyle w:val="mw-headline"/>
          <w:rFonts w:ascii="Times New Roman" w:hAnsi="Times New Roman" w:cs="Times New Roman"/>
          <w:color w:val="000000"/>
          <w:sz w:val="24"/>
          <w:szCs w:val="24"/>
        </w:rPr>
        <w:t>Upper class</w:t>
      </w:r>
    </w:p>
    <w:p w:rsidR="00D72969" w:rsidRPr="006131E6" w:rsidRDefault="00D72969" w:rsidP="006131E6">
      <w:pPr>
        <w:shd w:val="clear" w:color="auto" w:fill="F8F9FA"/>
        <w:spacing w:line="360" w:lineRule="auto"/>
        <w:rPr>
          <w:rFonts w:ascii="Times New Roman" w:hAnsi="Times New Roman" w:cs="Times New Roman"/>
          <w:color w:val="222222"/>
          <w:sz w:val="24"/>
          <w:szCs w:val="24"/>
        </w:rPr>
      </w:pPr>
      <w:r w:rsidRPr="006131E6">
        <w:rPr>
          <w:rFonts w:ascii="Times New Roman" w:hAnsi="Times New Roman" w:cs="Times New Roman"/>
          <w:color w:val="222222"/>
          <w:sz w:val="24"/>
          <w:szCs w:val="24"/>
        </w:rPr>
        <w:t>A symbolic image of three orders of feudal society in Europe prior to the </w:t>
      </w:r>
      <w:hyperlink r:id="rId23" w:tooltip="French Revolution" w:history="1">
        <w:r w:rsidRPr="006131E6">
          <w:rPr>
            <w:rStyle w:val="Hyperlink"/>
            <w:rFonts w:ascii="Times New Roman" w:hAnsi="Times New Roman" w:cs="Times New Roman"/>
            <w:color w:val="0B0080"/>
            <w:sz w:val="24"/>
            <w:szCs w:val="24"/>
          </w:rPr>
          <w:t>French Revolution</w:t>
        </w:r>
      </w:hyperlink>
      <w:r w:rsidRPr="006131E6">
        <w:rPr>
          <w:rFonts w:ascii="Times New Roman" w:hAnsi="Times New Roman" w:cs="Times New Roman"/>
          <w:color w:val="222222"/>
          <w:sz w:val="24"/>
          <w:szCs w:val="24"/>
        </w:rPr>
        <w:t>, which shows the rural third estate carrying the clergy and the nobility</w:t>
      </w:r>
    </w:p>
    <w:p w:rsidR="00C470EE" w:rsidRPr="006131E6" w:rsidRDefault="00D72969" w:rsidP="006131E6">
      <w:pPr>
        <w:pStyle w:val="NormalWeb"/>
        <w:shd w:val="clear" w:color="auto" w:fill="FFFFFF"/>
        <w:spacing w:before="120" w:beforeAutospacing="0" w:after="120" w:afterAutospacing="0" w:line="360" w:lineRule="auto"/>
        <w:rPr>
          <w:color w:val="222222"/>
        </w:rPr>
      </w:pPr>
      <w:r w:rsidRPr="006131E6">
        <w:rPr>
          <w:color w:val="222222"/>
        </w:rPr>
        <w:t>The upper class is the social class composed of those who are </w:t>
      </w:r>
      <w:hyperlink r:id="rId24" w:tooltip="Economic inequality" w:history="1">
        <w:r w:rsidRPr="006131E6">
          <w:rPr>
            <w:rStyle w:val="Hyperlink"/>
            <w:color w:val="0B0080"/>
          </w:rPr>
          <w:t>rich</w:t>
        </w:r>
      </w:hyperlink>
      <w:r w:rsidRPr="006131E6">
        <w:rPr>
          <w:color w:val="222222"/>
        </w:rPr>
        <w:t xml:space="preserve">, well-born, powerful, or a combination of those. They usually </w:t>
      </w:r>
      <w:r w:rsidR="00C470EE" w:rsidRPr="006131E6">
        <w:rPr>
          <w:color w:val="222222"/>
        </w:rPr>
        <w:t>use</w:t>
      </w:r>
      <w:r w:rsidRPr="006131E6">
        <w:rPr>
          <w:color w:val="222222"/>
        </w:rPr>
        <w:t xml:space="preserve"> the greatest political power. In some countries, wealth alone is sufficient to allow entry into the upper class. In others, only people who are born or marry into certain aristocratic bloodlines are considered members of the upper class and those who gain great wealth through commercial activity are looked down upon by the aristocracy as </w:t>
      </w:r>
      <w:hyperlink r:id="rId25" w:tooltip="Nouveau riche" w:history="1">
        <w:r w:rsidRPr="006131E6">
          <w:rPr>
            <w:rStyle w:val="Hyperlink"/>
            <w:i/>
            <w:iCs/>
            <w:color w:val="0B0080"/>
          </w:rPr>
          <w:t>nouveau riche</w:t>
        </w:r>
      </w:hyperlink>
      <w:r w:rsidRPr="006131E6">
        <w:rPr>
          <w:color w:val="222222"/>
        </w:rPr>
        <w:t>.</w:t>
      </w:r>
      <w:r w:rsidR="00C470EE" w:rsidRPr="006131E6">
        <w:rPr>
          <w:color w:val="222222"/>
          <w:vertAlign w:val="superscript"/>
        </w:rPr>
        <w:t xml:space="preserve"> </w:t>
      </w:r>
    </w:p>
    <w:p w:rsidR="00D72969" w:rsidRPr="006131E6" w:rsidRDefault="00D72969" w:rsidP="006131E6">
      <w:pPr>
        <w:pStyle w:val="NormalWeb"/>
        <w:shd w:val="clear" w:color="auto" w:fill="FFFFFF"/>
        <w:spacing w:before="120" w:beforeAutospacing="0" w:after="120" w:afterAutospacing="0" w:line="360" w:lineRule="auto"/>
        <w:rPr>
          <w:color w:val="222222"/>
        </w:rPr>
      </w:pPr>
      <w:r w:rsidRPr="006131E6">
        <w:rPr>
          <w:color w:val="222222"/>
        </w:rPr>
        <w:t>The upper class is generally contained within the richest one or two percent of the population. Members of the upper class are often born into it and are distinguished by immense wealth which is passed from generation to generation in the form of estates.</w:t>
      </w:r>
    </w:p>
    <w:p w:rsidR="00D72969" w:rsidRPr="006131E6" w:rsidRDefault="00D72969" w:rsidP="006131E6">
      <w:pPr>
        <w:pStyle w:val="Heading4"/>
        <w:shd w:val="clear" w:color="auto" w:fill="FFFFFF"/>
        <w:spacing w:before="72" w:line="360" w:lineRule="auto"/>
        <w:rPr>
          <w:rFonts w:ascii="Times New Roman" w:hAnsi="Times New Roman" w:cs="Times New Roman"/>
          <w:color w:val="000000"/>
          <w:sz w:val="24"/>
          <w:szCs w:val="24"/>
        </w:rPr>
      </w:pPr>
      <w:r w:rsidRPr="006131E6">
        <w:rPr>
          <w:rStyle w:val="mw-headline"/>
          <w:rFonts w:ascii="Times New Roman" w:hAnsi="Times New Roman" w:cs="Times New Roman"/>
          <w:color w:val="000000"/>
          <w:sz w:val="24"/>
          <w:szCs w:val="24"/>
        </w:rPr>
        <w:lastRenderedPageBreak/>
        <w:t>Middle class</w:t>
      </w:r>
    </w:p>
    <w:p w:rsidR="00D72969" w:rsidRPr="006131E6" w:rsidRDefault="00D72969" w:rsidP="006131E6">
      <w:pPr>
        <w:pStyle w:val="NormalWeb"/>
        <w:shd w:val="clear" w:color="auto" w:fill="FFFFFF"/>
        <w:spacing w:before="120" w:beforeAutospacing="0" w:after="120" w:afterAutospacing="0" w:line="360" w:lineRule="auto"/>
        <w:ind w:firstLine="720"/>
        <w:rPr>
          <w:color w:val="222222"/>
        </w:rPr>
      </w:pPr>
      <w:r w:rsidRPr="006131E6">
        <w:rPr>
          <w:color w:val="222222"/>
        </w:rPr>
        <w:t>The middle class is the most contested of the three categories, the broad group of people in contemporary society who fall socio-economically between the lower and upper classes.</w:t>
      </w:r>
      <w:r w:rsidR="00C470EE" w:rsidRPr="006131E6">
        <w:rPr>
          <w:color w:val="222222"/>
          <w:vertAlign w:val="superscript"/>
        </w:rPr>
        <w:t xml:space="preserve"> </w:t>
      </w:r>
      <w:r w:rsidRPr="006131E6">
        <w:rPr>
          <w:color w:val="222222"/>
        </w:rPr>
        <w:t>One example of the contest of this term is that in the United States "middle class" is applied very broadly and includes people who would elsewhere be considered </w:t>
      </w:r>
      <w:hyperlink r:id="rId26" w:tooltip="Working class" w:history="1">
        <w:r w:rsidRPr="006131E6">
          <w:rPr>
            <w:rStyle w:val="Hyperlink"/>
            <w:color w:val="0B0080"/>
          </w:rPr>
          <w:t>working class</w:t>
        </w:r>
      </w:hyperlink>
      <w:r w:rsidRPr="006131E6">
        <w:rPr>
          <w:color w:val="222222"/>
        </w:rPr>
        <w:t>. Middle-class workers are sometimes called "</w:t>
      </w:r>
      <w:hyperlink r:id="rId27" w:tooltip="White-collar worker" w:history="1">
        <w:r w:rsidRPr="006131E6">
          <w:rPr>
            <w:rStyle w:val="Hyperlink"/>
            <w:color w:val="0B0080"/>
          </w:rPr>
          <w:t>white-collar workers</w:t>
        </w:r>
      </w:hyperlink>
      <w:r w:rsidRPr="006131E6">
        <w:rPr>
          <w:color w:val="222222"/>
        </w:rPr>
        <w:t>".</w:t>
      </w:r>
    </w:p>
    <w:p w:rsidR="00D72969" w:rsidRPr="006131E6" w:rsidRDefault="00D72969" w:rsidP="006131E6">
      <w:pPr>
        <w:pStyle w:val="Heading4"/>
        <w:shd w:val="clear" w:color="auto" w:fill="FFFFFF"/>
        <w:spacing w:before="72" w:line="360" w:lineRule="auto"/>
        <w:rPr>
          <w:rFonts w:ascii="Times New Roman" w:hAnsi="Times New Roman" w:cs="Times New Roman"/>
          <w:color w:val="000000"/>
          <w:sz w:val="24"/>
          <w:szCs w:val="24"/>
        </w:rPr>
      </w:pPr>
      <w:r w:rsidRPr="006131E6">
        <w:rPr>
          <w:rStyle w:val="mw-headline"/>
          <w:rFonts w:ascii="Times New Roman" w:hAnsi="Times New Roman" w:cs="Times New Roman"/>
          <w:color w:val="000000"/>
          <w:sz w:val="24"/>
          <w:szCs w:val="24"/>
        </w:rPr>
        <w:t>Lower class</w:t>
      </w:r>
    </w:p>
    <w:p w:rsidR="00D72969" w:rsidRPr="006131E6" w:rsidRDefault="00D72969" w:rsidP="006131E6">
      <w:pPr>
        <w:shd w:val="clear" w:color="auto" w:fill="F8F9FA"/>
        <w:spacing w:line="360" w:lineRule="auto"/>
        <w:rPr>
          <w:rFonts w:ascii="Times New Roman" w:hAnsi="Times New Roman" w:cs="Times New Roman"/>
          <w:color w:val="222222"/>
          <w:sz w:val="24"/>
          <w:szCs w:val="24"/>
        </w:rPr>
      </w:pPr>
      <w:r w:rsidRPr="006131E6">
        <w:rPr>
          <w:rFonts w:ascii="Times New Roman" w:hAnsi="Times New Roman" w:cs="Times New Roman"/>
          <w:color w:val="222222"/>
          <w:sz w:val="24"/>
          <w:szCs w:val="24"/>
        </w:rPr>
        <w:t>In the United States the lowest stratum of the working class, the </w:t>
      </w:r>
      <w:hyperlink r:id="rId28" w:tooltip="Underclass" w:history="1">
        <w:r w:rsidRPr="006131E6">
          <w:rPr>
            <w:rStyle w:val="Hyperlink"/>
            <w:rFonts w:ascii="Times New Roman" w:hAnsi="Times New Roman" w:cs="Times New Roman"/>
            <w:color w:val="0B0080"/>
            <w:sz w:val="24"/>
            <w:szCs w:val="24"/>
          </w:rPr>
          <w:t>underclass</w:t>
        </w:r>
      </w:hyperlink>
      <w:r w:rsidRPr="006131E6">
        <w:rPr>
          <w:rFonts w:ascii="Times New Roman" w:hAnsi="Times New Roman" w:cs="Times New Roman"/>
          <w:color w:val="222222"/>
          <w:sz w:val="24"/>
          <w:szCs w:val="24"/>
        </w:rPr>
        <w:t>, often lives in urban areas with low-quality </w:t>
      </w:r>
      <w:hyperlink r:id="rId29" w:tooltip="Civil services" w:history="1">
        <w:r w:rsidRPr="006131E6">
          <w:rPr>
            <w:rStyle w:val="Hyperlink"/>
            <w:rFonts w:ascii="Times New Roman" w:hAnsi="Times New Roman" w:cs="Times New Roman"/>
            <w:color w:val="0B0080"/>
            <w:sz w:val="24"/>
            <w:szCs w:val="24"/>
          </w:rPr>
          <w:t>civil services</w:t>
        </w:r>
      </w:hyperlink>
    </w:p>
    <w:p w:rsidR="00D72969" w:rsidRPr="006131E6" w:rsidRDefault="00D72969" w:rsidP="006131E6">
      <w:pPr>
        <w:pStyle w:val="NormalWeb"/>
        <w:shd w:val="clear" w:color="auto" w:fill="FFFFFF"/>
        <w:spacing w:before="120" w:beforeAutospacing="0" w:after="120" w:afterAutospacing="0" w:line="360" w:lineRule="auto"/>
        <w:rPr>
          <w:color w:val="222222"/>
        </w:rPr>
      </w:pPr>
      <w:r w:rsidRPr="006131E6">
        <w:rPr>
          <w:color w:val="222222"/>
        </w:rPr>
        <w:t>Lower class (occasionally described as working class) are those employed in low-paying </w:t>
      </w:r>
      <w:hyperlink r:id="rId30" w:tooltip="Wage" w:history="1">
        <w:r w:rsidRPr="006131E6">
          <w:rPr>
            <w:rStyle w:val="Hyperlink"/>
            <w:color w:val="0B0080"/>
          </w:rPr>
          <w:t>wage</w:t>
        </w:r>
      </w:hyperlink>
      <w:r w:rsidRPr="006131E6">
        <w:rPr>
          <w:color w:val="222222"/>
        </w:rPr>
        <w:t> jobs with very little economic security. The term "lower class" also refers to persons with low income.</w:t>
      </w:r>
    </w:p>
    <w:p w:rsidR="00D72969" w:rsidRPr="006131E6" w:rsidRDefault="00D72969" w:rsidP="006131E6">
      <w:pPr>
        <w:pStyle w:val="NormalWeb"/>
        <w:shd w:val="clear" w:color="auto" w:fill="FFFFFF"/>
        <w:spacing w:before="120" w:beforeAutospacing="0" w:after="120" w:afterAutospacing="0" w:line="360" w:lineRule="auto"/>
        <w:rPr>
          <w:color w:val="222222"/>
        </w:rPr>
      </w:pPr>
      <w:r w:rsidRPr="006131E6">
        <w:rPr>
          <w:color w:val="222222"/>
        </w:rPr>
        <w:t>The working class is sometimes separated into those who are employed but lacking financial security (the "</w:t>
      </w:r>
      <w:hyperlink r:id="rId31" w:tooltip="Working poor" w:history="1">
        <w:r w:rsidRPr="006131E6">
          <w:rPr>
            <w:rStyle w:val="Hyperlink"/>
            <w:color w:val="0B0080"/>
          </w:rPr>
          <w:t>working poor</w:t>
        </w:r>
      </w:hyperlink>
      <w:r w:rsidRPr="006131E6">
        <w:rPr>
          <w:color w:val="222222"/>
        </w:rPr>
        <w:t>") and an </w:t>
      </w:r>
      <w:hyperlink r:id="rId32" w:tooltip="Underclass" w:history="1">
        <w:r w:rsidRPr="006131E6">
          <w:rPr>
            <w:rStyle w:val="Hyperlink"/>
            <w:color w:val="0B0080"/>
          </w:rPr>
          <w:t>underclass</w:t>
        </w:r>
      </w:hyperlink>
      <w:r w:rsidRPr="006131E6">
        <w:rPr>
          <w:color w:val="222222"/>
        </w:rPr>
        <w:t>—those who are long-term </w:t>
      </w:r>
      <w:hyperlink r:id="rId33" w:tooltip="Unemployment" w:history="1">
        <w:r w:rsidRPr="006131E6">
          <w:rPr>
            <w:rStyle w:val="Hyperlink"/>
            <w:color w:val="0B0080"/>
          </w:rPr>
          <w:t>unemployed</w:t>
        </w:r>
      </w:hyperlink>
      <w:r w:rsidRPr="006131E6">
        <w:rPr>
          <w:color w:val="222222"/>
        </w:rPr>
        <w:t> and/or </w:t>
      </w:r>
      <w:hyperlink r:id="rId34" w:tooltip="Homelessness" w:history="1">
        <w:r w:rsidRPr="006131E6">
          <w:rPr>
            <w:rStyle w:val="Hyperlink"/>
            <w:color w:val="0B0080"/>
          </w:rPr>
          <w:t>homeless</w:t>
        </w:r>
      </w:hyperlink>
      <w:r w:rsidRPr="006131E6">
        <w:rPr>
          <w:color w:val="222222"/>
        </w:rPr>
        <w:t>, especially those receiving </w:t>
      </w:r>
      <w:hyperlink r:id="rId35" w:tooltip="Welfare" w:history="1">
        <w:r w:rsidRPr="006131E6">
          <w:rPr>
            <w:rStyle w:val="Hyperlink"/>
            <w:color w:val="0B0080"/>
          </w:rPr>
          <w:t>welfare</w:t>
        </w:r>
      </w:hyperlink>
      <w:r w:rsidRPr="006131E6">
        <w:rPr>
          <w:color w:val="222222"/>
        </w:rPr>
        <w:t> from the </w:t>
      </w:r>
      <w:hyperlink r:id="rId36" w:tooltip="State (polity)" w:history="1">
        <w:r w:rsidRPr="006131E6">
          <w:rPr>
            <w:rStyle w:val="Hyperlink"/>
            <w:color w:val="0B0080"/>
          </w:rPr>
          <w:t>state</w:t>
        </w:r>
      </w:hyperlink>
      <w:r w:rsidRPr="006131E6">
        <w:rPr>
          <w:color w:val="222222"/>
        </w:rPr>
        <w:t>. The latter is analogous to the Marxist term "</w:t>
      </w:r>
      <w:hyperlink r:id="rId37" w:tooltip="Lumpenproletariat" w:history="1">
        <w:r w:rsidRPr="006131E6">
          <w:rPr>
            <w:rStyle w:val="Hyperlink"/>
            <w:color w:val="0B0080"/>
          </w:rPr>
          <w:t>lumpenproletariat</w:t>
        </w:r>
      </w:hyperlink>
      <w:r w:rsidRPr="006131E6">
        <w:rPr>
          <w:color w:val="222222"/>
        </w:rPr>
        <w:t>".</w:t>
      </w:r>
      <w:hyperlink r:id="rId38" w:anchor="cite_note-Brown-2009-953-25" w:history="1">
        <w:r w:rsidRPr="006131E6">
          <w:rPr>
            <w:rStyle w:val="Hyperlink"/>
            <w:color w:val="0B0080"/>
            <w:vertAlign w:val="superscript"/>
          </w:rPr>
          <w:t>[25]</w:t>
        </w:r>
      </w:hyperlink>
      <w:r w:rsidRPr="006131E6">
        <w:rPr>
          <w:color w:val="222222"/>
        </w:rPr>
        <w:t> Members of the working class are sometimes called </w:t>
      </w:r>
      <w:hyperlink r:id="rId39" w:tooltip="Blue-collar worker" w:history="1">
        <w:r w:rsidRPr="006131E6">
          <w:rPr>
            <w:rStyle w:val="Hyperlink"/>
            <w:color w:val="0B0080"/>
          </w:rPr>
          <w:t>blue-collar workers</w:t>
        </w:r>
      </w:hyperlink>
      <w:r w:rsidRPr="006131E6">
        <w:rPr>
          <w:color w:val="222222"/>
        </w:rPr>
        <w:t>.</w:t>
      </w:r>
    </w:p>
    <w:p w:rsidR="00D72969" w:rsidRPr="006131E6" w:rsidRDefault="00D72969" w:rsidP="006131E6">
      <w:pPr>
        <w:pStyle w:val="Heading3"/>
        <w:shd w:val="clear" w:color="auto" w:fill="FFFFFF"/>
        <w:spacing w:before="72" w:beforeAutospacing="0" w:after="0" w:afterAutospacing="0" w:line="360" w:lineRule="auto"/>
        <w:rPr>
          <w:color w:val="000000"/>
          <w:sz w:val="24"/>
          <w:szCs w:val="24"/>
        </w:rPr>
      </w:pPr>
      <w:r w:rsidRPr="006131E6">
        <w:rPr>
          <w:rStyle w:val="mw-headline"/>
          <w:color w:val="000000"/>
          <w:sz w:val="24"/>
          <w:szCs w:val="24"/>
        </w:rPr>
        <w:t>Education</w:t>
      </w:r>
    </w:p>
    <w:p w:rsidR="00D72969" w:rsidRPr="006131E6" w:rsidRDefault="00D72969" w:rsidP="00283999">
      <w:pPr>
        <w:pStyle w:val="NormalWeb"/>
        <w:shd w:val="clear" w:color="auto" w:fill="FFFFFF"/>
        <w:spacing w:before="120" w:beforeAutospacing="0" w:after="120" w:afterAutospacing="0" w:line="360" w:lineRule="auto"/>
        <w:ind w:firstLine="720"/>
        <w:rPr>
          <w:color w:val="222222"/>
        </w:rPr>
      </w:pPr>
      <w:r w:rsidRPr="006131E6">
        <w:rPr>
          <w:color w:val="222222"/>
        </w:rPr>
        <w:t>A person's social class has a significant impact on their educational opportunities. Not only are upper-class parents able to send their children to exclusive schools that are perceived to be better, but in many places state-supported schools for children of the upper class are of a much higher quality than those the state provides for children of the lower classes.</w:t>
      </w:r>
      <w:r w:rsidR="00283999">
        <w:rPr>
          <w:color w:val="222222"/>
        </w:rPr>
        <w:t xml:space="preserve"> </w:t>
      </w:r>
      <w:r w:rsidRPr="006131E6">
        <w:rPr>
          <w:color w:val="222222"/>
        </w:rPr>
        <w:t>This lack of good schools is one factor that perpetuates the class divide across generations.</w:t>
      </w:r>
    </w:p>
    <w:p w:rsidR="00D72969" w:rsidRPr="006131E6" w:rsidRDefault="00D72969" w:rsidP="006131E6">
      <w:pPr>
        <w:pStyle w:val="NormalWeb"/>
        <w:shd w:val="clear" w:color="auto" w:fill="FFFFFF"/>
        <w:spacing w:before="120" w:beforeAutospacing="0" w:after="120" w:afterAutospacing="0" w:line="360" w:lineRule="auto"/>
        <w:rPr>
          <w:color w:val="222222"/>
        </w:rPr>
      </w:pPr>
      <w:r w:rsidRPr="006131E6">
        <w:rPr>
          <w:color w:val="222222"/>
        </w:rPr>
        <w:t>In 1977, British </w:t>
      </w:r>
      <w:hyperlink r:id="rId40" w:tooltip="Cultural theorist" w:history="1">
        <w:r w:rsidRPr="006131E6">
          <w:rPr>
            <w:rStyle w:val="Hyperlink"/>
            <w:color w:val="0B0080"/>
          </w:rPr>
          <w:t>cultural theorist</w:t>
        </w:r>
      </w:hyperlink>
      <w:r w:rsidRPr="006131E6">
        <w:rPr>
          <w:color w:val="222222"/>
        </w:rPr>
        <w:t> </w:t>
      </w:r>
      <w:hyperlink r:id="rId41" w:tooltip="Paul Willis (cultural theorist)" w:history="1">
        <w:r w:rsidRPr="006131E6">
          <w:rPr>
            <w:rStyle w:val="Hyperlink"/>
            <w:color w:val="0B0080"/>
          </w:rPr>
          <w:t>Paul Willis</w:t>
        </w:r>
      </w:hyperlink>
      <w:r w:rsidRPr="006131E6">
        <w:rPr>
          <w:color w:val="222222"/>
        </w:rPr>
        <w:t xml:space="preserve"> published a study titled "Learning to Labour" in which he investigated the connection between social class and education. In his study, he found that a group of working-class </w:t>
      </w:r>
      <w:r w:rsidR="00283999">
        <w:rPr>
          <w:color w:val="222222"/>
        </w:rPr>
        <w:t xml:space="preserve">schoolchildren had developed a </w:t>
      </w:r>
      <w:r w:rsidR="00283999" w:rsidRPr="006131E6">
        <w:rPr>
          <w:color w:val="222222"/>
        </w:rPr>
        <w:t>dislike</w:t>
      </w:r>
      <w:r w:rsidRPr="006131E6">
        <w:rPr>
          <w:color w:val="222222"/>
        </w:rPr>
        <w:t xml:space="preserve"> towards the acquisition of knowledge as being outside their class and therefore undesirable, </w:t>
      </w:r>
      <w:r w:rsidR="00283999">
        <w:rPr>
          <w:color w:val="222222"/>
        </w:rPr>
        <w:t>enabling</w:t>
      </w:r>
      <w:r w:rsidRPr="006131E6">
        <w:rPr>
          <w:color w:val="222222"/>
        </w:rPr>
        <w:t xml:space="preserve"> their presence in the working class.</w:t>
      </w:r>
    </w:p>
    <w:p w:rsidR="009B4180" w:rsidRDefault="009B4180">
      <w:pPr>
        <w:rPr>
          <w:rFonts w:ascii="Arial" w:hAnsi="Arial" w:cs="Arial"/>
          <w:color w:val="222222"/>
          <w:sz w:val="19"/>
          <w:szCs w:val="19"/>
          <w:shd w:val="clear" w:color="auto" w:fill="FFFFFF"/>
        </w:rPr>
      </w:pPr>
    </w:p>
    <w:p w:rsidR="00D72969" w:rsidRPr="001B6F11" w:rsidRDefault="00B816B1">
      <w:pPr>
        <w:rPr>
          <w:rFonts w:ascii="Times New Roman" w:hAnsi="Times New Roman" w:cs="Times New Roman"/>
          <w:b/>
          <w:color w:val="222222"/>
          <w:sz w:val="24"/>
          <w:szCs w:val="24"/>
          <w:shd w:val="clear" w:color="auto" w:fill="FFFFFF"/>
        </w:rPr>
      </w:pPr>
      <w:r w:rsidRPr="001B6F11">
        <w:rPr>
          <w:rFonts w:ascii="Times New Roman" w:hAnsi="Times New Roman" w:cs="Times New Roman"/>
          <w:b/>
          <w:color w:val="222222"/>
          <w:sz w:val="24"/>
          <w:szCs w:val="24"/>
          <w:shd w:val="clear" w:color="auto" w:fill="FFFFFF"/>
        </w:rPr>
        <w:lastRenderedPageBreak/>
        <w:t>Status group</w:t>
      </w:r>
    </w:p>
    <w:p w:rsidR="00B816B1" w:rsidRPr="001B6F11" w:rsidRDefault="00B816B1" w:rsidP="006058F6">
      <w:pPr>
        <w:shd w:val="clear" w:color="auto" w:fill="FFFFFF"/>
        <w:spacing w:before="120" w:after="120" w:line="360" w:lineRule="auto"/>
        <w:ind w:firstLine="720"/>
        <w:rPr>
          <w:rFonts w:ascii="Times New Roman" w:eastAsia="Times New Roman" w:hAnsi="Times New Roman" w:cs="Times New Roman"/>
          <w:sz w:val="24"/>
          <w:szCs w:val="24"/>
        </w:rPr>
      </w:pPr>
      <w:r w:rsidRPr="001B6F11">
        <w:rPr>
          <w:rFonts w:ascii="Times New Roman" w:eastAsia="Times New Roman" w:hAnsi="Times New Roman" w:cs="Times New Roman"/>
          <w:sz w:val="24"/>
          <w:szCs w:val="24"/>
        </w:rPr>
        <w:t>The German </w:t>
      </w:r>
      <w:hyperlink r:id="rId42" w:tooltip="Sociologist" w:history="1">
        <w:r w:rsidRPr="001B6F11">
          <w:rPr>
            <w:rFonts w:ascii="Times New Roman" w:eastAsia="Times New Roman" w:hAnsi="Times New Roman" w:cs="Times New Roman"/>
            <w:sz w:val="24"/>
            <w:szCs w:val="24"/>
          </w:rPr>
          <w:t>sociologist</w:t>
        </w:r>
      </w:hyperlink>
      <w:r w:rsidRPr="001B6F11">
        <w:rPr>
          <w:rFonts w:ascii="Times New Roman" w:eastAsia="Times New Roman" w:hAnsi="Times New Roman" w:cs="Times New Roman"/>
          <w:sz w:val="24"/>
          <w:szCs w:val="24"/>
        </w:rPr>
        <w:t> </w:t>
      </w:r>
      <w:hyperlink r:id="rId43" w:tooltip="Max Weber" w:history="1">
        <w:r w:rsidRPr="001B6F11">
          <w:rPr>
            <w:rFonts w:ascii="Times New Roman" w:eastAsia="Times New Roman" w:hAnsi="Times New Roman" w:cs="Times New Roman"/>
            <w:sz w:val="24"/>
            <w:szCs w:val="24"/>
          </w:rPr>
          <w:t>Max Weber</w:t>
        </w:r>
      </w:hyperlink>
      <w:r w:rsidRPr="001B6F11">
        <w:rPr>
          <w:rFonts w:ascii="Times New Roman" w:eastAsia="Times New Roman" w:hAnsi="Times New Roman" w:cs="Times New Roman"/>
          <w:sz w:val="24"/>
          <w:szCs w:val="24"/>
        </w:rPr>
        <w:t xml:space="preserve"> formulated a </w:t>
      </w:r>
      <w:hyperlink r:id="rId44" w:tooltip="Three-component theory of stratification" w:history="1">
        <w:r w:rsidRPr="001B6F11">
          <w:rPr>
            <w:rFonts w:ascii="Times New Roman" w:eastAsia="Times New Roman" w:hAnsi="Times New Roman" w:cs="Times New Roman"/>
            <w:sz w:val="24"/>
            <w:szCs w:val="24"/>
          </w:rPr>
          <w:t>three-component theory of stratification</w:t>
        </w:r>
      </w:hyperlink>
      <w:r w:rsidRPr="001B6F11">
        <w:rPr>
          <w:rFonts w:ascii="Times New Roman" w:eastAsia="Times New Roman" w:hAnsi="Times New Roman" w:cs="Times New Roman"/>
          <w:sz w:val="24"/>
          <w:szCs w:val="24"/>
        </w:rPr>
        <w:t> that defines a </w:t>
      </w:r>
      <w:r w:rsidRPr="001B6F11">
        <w:rPr>
          <w:rFonts w:ascii="Times New Roman" w:eastAsia="Times New Roman" w:hAnsi="Times New Roman" w:cs="Times New Roman"/>
          <w:b/>
          <w:bCs/>
          <w:sz w:val="24"/>
          <w:szCs w:val="24"/>
        </w:rPr>
        <w:t>status group</w:t>
      </w:r>
      <w:r w:rsidRPr="001B6F11">
        <w:rPr>
          <w:rFonts w:ascii="Times New Roman" w:eastAsia="Times New Roman" w:hAnsi="Times New Roman" w:cs="Times New Roman"/>
          <w:sz w:val="24"/>
          <w:szCs w:val="24"/>
        </w:rPr>
        <w:t xml:space="preserve"> (also </w:t>
      </w:r>
      <w:r w:rsidRPr="001B6F11">
        <w:rPr>
          <w:rFonts w:ascii="Times New Roman" w:eastAsia="Times New Roman" w:hAnsi="Times New Roman" w:cs="Times New Roman"/>
          <w:b/>
          <w:bCs/>
          <w:sz w:val="24"/>
          <w:szCs w:val="24"/>
        </w:rPr>
        <w:t>status class</w:t>
      </w:r>
      <w:r w:rsidRPr="001B6F11">
        <w:rPr>
          <w:rFonts w:ascii="Times New Roman" w:eastAsia="Times New Roman" w:hAnsi="Times New Roman" w:cs="Times New Roman"/>
          <w:sz w:val="24"/>
          <w:szCs w:val="24"/>
        </w:rPr>
        <w:t> and </w:t>
      </w:r>
      <w:hyperlink r:id="rId45" w:tooltip="Estates of the realm" w:history="1">
        <w:r w:rsidRPr="001B6F11">
          <w:rPr>
            <w:rFonts w:ascii="Times New Roman" w:eastAsia="Times New Roman" w:hAnsi="Times New Roman" w:cs="Times New Roman"/>
            <w:b/>
            <w:bCs/>
            <w:sz w:val="24"/>
            <w:szCs w:val="24"/>
          </w:rPr>
          <w:t>status estate</w:t>
        </w:r>
      </w:hyperlink>
      <w:r w:rsidRPr="001B6F11">
        <w:rPr>
          <w:rFonts w:ascii="Times New Roman" w:eastAsia="Times New Roman" w:hAnsi="Times New Roman" w:cs="Times New Roman"/>
          <w:sz w:val="24"/>
          <w:szCs w:val="24"/>
        </w:rPr>
        <w:t>)</w:t>
      </w:r>
      <w:r w:rsidRPr="001B6F11">
        <w:rPr>
          <w:rFonts w:ascii="Times New Roman" w:eastAsia="Times New Roman" w:hAnsi="Times New Roman" w:cs="Times New Roman"/>
          <w:sz w:val="24"/>
          <w:szCs w:val="24"/>
          <w:vertAlign w:val="superscript"/>
        </w:rPr>
        <w:t xml:space="preserve"> </w:t>
      </w:r>
      <w:r w:rsidRPr="001B6F11">
        <w:rPr>
          <w:rFonts w:ascii="Times New Roman" w:eastAsia="Times New Roman" w:hAnsi="Times New Roman" w:cs="Times New Roman"/>
          <w:sz w:val="24"/>
          <w:szCs w:val="24"/>
        </w:rPr>
        <w:t xml:space="preserve"> as a group of people who, within a </w:t>
      </w:r>
      <w:hyperlink r:id="rId46" w:tooltip="Society" w:history="1">
        <w:r w:rsidRPr="001B6F11">
          <w:rPr>
            <w:rFonts w:ascii="Times New Roman" w:eastAsia="Times New Roman" w:hAnsi="Times New Roman" w:cs="Times New Roman"/>
            <w:sz w:val="24"/>
            <w:szCs w:val="24"/>
          </w:rPr>
          <w:t>society</w:t>
        </w:r>
      </w:hyperlink>
      <w:r w:rsidRPr="001B6F11">
        <w:rPr>
          <w:rFonts w:ascii="Times New Roman" w:eastAsia="Times New Roman" w:hAnsi="Times New Roman" w:cs="Times New Roman"/>
          <w:sz w:val="24"/>
          <w:szCs w:val="24"/>
        </w:rPr>
        <w:t xml:space="preserve">, can be differentiated on the basis of </w:t>
      </w:r>
      <w:r w:rsidRPr="001B6F11">
        <w:rPr>
          <w:rFonts w:ascii="Times New Roman" w:eastAsia="Times New Roman" w:hAnsi="Times New Roman" w:cs="Times New Roman"/>
          <w:b/>
          <w:sz w:val="24"/>
          <w:szCs w:val="24"/>
        </w:rPr>
        <w:t>non-economic qualities such as </w:t>
      </w:r>
      <w:hyperlink r:id="rId47" w:tooltip="Honour" w:history="1">
        <w:r w:rsidRPr="001B6F11">
          <w:rPr>
            <w:rFonts w:ascii="Times New Roman" w:eastAsia="Times New Roman" w:hAnsi="Times New Roman" w:cs="Times New Roman"/>
            <w:b/>
            <w:sz w:val="24"/>
            <w:szCs w:val="24"/>
          </w:rPr>
          <w:t>honour</w:t>
        </w:r>
      </w:hyperlink>
      <w:r w:rsidRPr="001B6F11">
        <w:rPr>
          <w:rFonts w:ascii="Times New Roman" w:eastAsia="Times New Roman" w:hAnsi="Times New Roman" w:cs="Times New Roman"/>
          <w:b/>
          <w:sz w:val="24"/>
          <w:szCs w:val="24"/>
        </w:rPr>
        <w:t>, </w:t>
      </w:r>
      <w:hyperlink r:id="rId48" w:tooltip="Reputation" w:history="1">
        <w:r w:rsidRPr="001B6F11">
          <w:rPr>
            <w:rFonts w:ascii="Times New Roman" w:eastAsia="Times New Roman" w:hAnsi="Times New Roman" w:cs="Times New Roman"/>
            <w:b/>
            <w:sz w:val="24"/>
            <w:szCs w:val="24"/>
          </w:rPr>
          <w:t>prestige</w:t>
        </w:r>
      </w:hyperlink>
      <w:r w:rsidRPr="001B6F11">
        <w:rPr>
          <w:rFonts w:ascii="Times New Roman" w:eastAsia="Times New Roman" w:hAnsi="Times New Roman" w:cs="Times New Roman"/>
          <w:b/>
          <w:sz w:val="24"/>
          <w:szCs w:val="24"/>
        </w:rPr>
        <w:t>, </w:t>
      </w:r>
      <w:hyperlink r:id="rId49" w:tooltip="Ethnicity" w:history="1">
        <w:r w:rsidRPr="001B6F11">
          <w:rPr>
            <w:rFonts w:ascii="Times New Roman" w:eastAsia="Times New Roman" w:hAnsi="Times New Roman" w:cs="Times New Roman"/>
            <w:b/>
            <w:sz w:val="24"/>
            <w:szCs w:val="24"/>
          </w:rPr>
          <w:t>ethnicity</w:t>
        </w:r>
      </w:hyperlink>
      <w:r w:rsidRPr="001B6F11">
        <w:rPr>
          <w:rFonts w:ascii="Times New Roman" w:eastAsia="Times New Roman" w:hAnsi="Times New Roman" w:cs="Times New Roman"/>
          <w:b/>
          <w:sz w:val="24"/>
          <w:szCs w:val="24"/>
        </w:rPr>
        <w:t>, </w:t>
      </w:r>
      <w:hyperlink r:id="rId50" w:tooltip="Race (human categorization)" w:history="1">
        <w:r w:rsidRPr="001B6F11">
          <w:rPr>
            <w:rFonts w:ascii="Times New Roman" w:eastAsia="Times New Roman" w:hAnsi="Times New Roman" w:cs="Times New Roman"/>
            <w:b/>
            <w:sz w:val="24"/>
            <w:szCs w:val="24"/>
          </w:rPr>
          <w:t>race</w:t>
        </w:r>
      </w:hyperlink>
      <w:r w:rsidRPr="001B6F11">
        <w:rPr>
          <w:rFonts w:ascii="Times New Roman" w:eastAsia="Times New Roman" w:hAnsi="Times New Roman" w:cs="Times New Roman"/>
          <w:b/>
          <w:sz w:val="24"/>
          <w:szCs w:val="24"/>
        </w:rPr>
        <w:t> and </w:t>
      </w:r>
      <w:hyperlink r:id="rId51" w:tooltip="Religion" w:history="1">
        <w:r w:rsidRPr="001B6F11">
          <w:rPr>
            <w:rFonts w:ascii="Times New Roman" w:eastAsia="Times New Roman" w:hAnsi="Times New Roman" w:cs="Times New Roman"/>
            <w:b/>
            <w:sz w:val="24"/>
            <w:szCs w:val="24"/>
          </w:rPr>
          <w:t>religion</w:t>
        </w:r>
      </w:hyperlink>
      <w:r w:rsidRPr="001B6F11">
        <w:rPr>
          <w:rFonts w:ascii="Times New Roman" w:eastAsia="Times New Roman" w:hAnsi="Times New Roman" w:cs="Times New Roman"/>
          <w:sz w:val="24"/>
          <w:szCs w:val="24"/>
        </w:rPr>
        <w:t>.</w:t>
      </w:r>
      <w:r w:rsidR="009774DA" w:rsidRPr="001B6F11">
        <w:rPr>
          <w:rFonts w:ascii="Times New Roman" w:eastAsia="Times New Roman" w:hAnsi="Times New Roman" w:cs="Times New Roman"/>
          <w:sz w:val="24"/>
          <w:szCs w:val="24"/>
        </w:rPr>
        <w:t xml:space="preserve"> </w:t>
      </w:r>
      <w:r w:rsidRPr="001B6F11">
        <w:rPr>
          <w:rFonts w:ascii="Times New Roman" w:eastAsia="Times New Roman" w:hAnsi="Times New Roman" w:cs="Times New Roman"/>
          <w:sz w:val="24"/>
          <w:szCs w:val="24"/>
        </w:rPr>
        <w:t>Weber said that status groups emerge from "</w:t>
      </w:r>
      <w:r w:rsidRPr="001B6F11">
        <w:rPr>
          <w:rFonts w:ascii="Times New Roman" w:eastAsia="Times New Roman" w:hAnsi="Times New Roman" w:cs="Times New Roman"/>
          <w:b/>
          <w:sz w:val="24"/>
          <w:szCs w:val="24"/>
        </w:rPr>
        <w:t>the house of honor</w:t>
      </w:r>
      <w:r w:rsidRPr="001B6F11">
        <w:rPr>
          <w:rFonts w:ascii="Times New Roman" w:eastAsia="Times New Roman" w:hAnsi="Times New Roman" w:cs="Times New Roman"/>
          <w:sz w:val="24"/>
          <w:szCs w:val="24"/>
        </w:rPr>
        <w:t>", and that such status-honor stands in contrast with:</w:t>
      </w:r>
    </w:p>
    <w:p w:rsidR="00B816B1" w:rsidRPr="001B6F11" w:rsidRDefault="00A95A0A" w:rsidP="006058F6">
      <w:pPr>
        <w:numPr>
          <w:ilvl w:val="0"/>
          <w:numId w:val="4"/>
        </w:numPr>
        <w:shd w:val="clear" w:color="auto" w:fill="FFFFFF"/>
        <w:spacing w:before="100" w:beforeAutospacing="1" w:after="24" w:line="360" w:lineRule="auto"/>
        <w:ind w:left="384"/>
        <w:rPr>
          <w:rFonts w:ascii="Times New Roman" w:eastAsia="Times New Roman" w:hAnsi="Times New Roman" w:cs="Times New Roman"/>
          <w:sz w:val="24"/>
          <w:szCs w:val="24"/>
        </w:rPr>
      </w:pPr>
      <w:hyperlink r:id="rId52" w:tooltip="Social class" w:history="1">
        <w:r w:rsidR="00B816B1" w:rsidRPr="001B6F11">
          <w:rPr>
            <w:rFonts w:ascii="Times New Roman" w:eastAsia="Times New Roman" w:hAnsi="Times New Roman" w:cs="Times New Roman"/>
            <w:sz w:val="24"/>
            <w:szCs w:val="24"/>
          </w:rPr>
          <w:t>social class</w:t>
        </w:r>
      </w:hyperlink>
      <w:r w:rsidR="00B816B1" w:rsidRPr="001B6F11">
        <w:rPr>
          <w:rFonts w:ascii="Times New Roman" w:eastAsia="Times New Roman" w:hAnsi="Times New Roman" w:cs="Times New Roman"/>
          <w:sz w:val="24"/>
          <w:szCs w:val="24"/>
        </w:rPr>
        <w:t>, based on </w:t>
      </w:r>
      <w:hyperlink r:id="rId53" w:tooltip="Economic" w:history="1">
        <w:r w:rsidR="00B816B1" w:rsidRPr="001B6F11">
          <w:rPr>
            <w:rFonts w:ascii="Times New Roman" w:eastAsia="Times New Roman" w:hAnsi="Times New Roman" w:cs="Times New Roman"/>
            <w:sz w:val="24"/>
            <w:szCs w:val="24"/>
          </w:rPr>
          <w:t>economically</w:t>
        </w:r>
      </w:hyperlink>
      <w:r w:rsidR="00B816B1" w:rsidRPr="001B6F11">
        <w:rPr>
          <w:rFonts w:ascii="Times New Roman" w:eastAsia="Times New Roman" w:hAnsi="Times New Roman" w:cs="Times New Roman"/>
          <w:sz w:val="24"/>
          <w:szCs w:val="24"/>
        </w:rPr>
        <w:t> determined relationship in the house of the marketplace</w:t>
      </w:r>
    </w:p>
    <w:p w:rsidR="00B816B1" w:rsidRPr="001B6F11" w:rsidRDefault="00A95A0A" w:rsidP="006058F6">
      <w:pPr>
        <w:numPr>
          <w:ilvl w:val="0"/>
          <w:numId w:val="4"/>
        </w:numPr>
        <w:shd w:val="clear" w:color="auto" w:fill="FFFFFF"/>
        <w:spacing w:before="100" w:beforeAutospacing="1" w:after="24" w:line="360" w:lineRule="auto"/>
        <w:ind w:left="384"/>
        <w:rPr>
          <w:rFonts w:ascii="Times New Roman" w:eastAsia="Times New Roman" w:hAnsi="Times New Roman" w:cs="Times New Roman"/>
          <w:sz w:val="24"/>
          <w:szCs w:val="24"/>
        </w:rPr>
      </w:pPr>
      <w:hyperlink r:id="rId54" w:tooltip="Political party" w:history="1">
        <w:r w:rsidR="00B816B1" w:rsidRPr="001B6F11">
          <w:rPr>
            <w:rFonts w:ascii="Times New Roman" w:eastAsia="Times New Roman" w:hAnsi="Times New Roman" w:cs="Times New Roman"/>
            <w:sz w:val="24"/>
            <w:szCs w:val="24"/>
          </w:rPr>
          <w:t>political party</w:t>
        </w:r>
      </w:hyperlink>
      <w:r w:rsidR="00B816B1" w:rsidRPr="001B6F11">
        <w:rPr>
          <w:rFonts w:ascii="Times New Roman" w:eastAsia="Times New Roman" w:hAnsi="Times New Roman" w:cs="Times New Roman"/>
          <w:sz w:val="24"/>
          <w:szCs w:val="24"/>
        </w:rPr>
        <w:t>, based on </w:t>
      </w:r>
      <w:hyperlink r:id="rId55" w:tooltip="Political party" w:history="1">
        <w:r w:rsidR="00B816B1" w:rsidRPr="001B6F11">
          <w:rPr>
            <w:rFonts w:ascii="Times New Roman" w:eastAsia="Times New Roman" w:hAnsi="Times New Roman" w:cs="Times New Roman"/>
            <w:sz w:val="24"/>
            <w:szCs w:val="24"/>
          </w:rPr>
          <w:t>affiliations</w:t>
        </w:r>
      </w:hyperlink>
      <w:r w:rsidR="00B816B1" w:rsidRPr="001B6F11">
        <w:rPr>
          <w:rFonts w:ascii="Times New Roman" w:eastAsia="Times New Roman" w:hAnsi="Times New Roman" w:cs="Times New Roman"/>
          <w:sz w:val="24"/>
          <w:szCs w:val="24"/>
        </w:rPr>
        <w:t> in the </w:t>
      </w:r>
      <w:hyperlink r:id="rId56" w:tooltip="Politics" w:history="1">
        <w:r w:rsidR="00B816B1" w:rsidRPr="001B6F11">
          <w:rPr>
            <w:rFonts w:ascii="Times New Roman" w:eastAsia="Times New Roman" w:hAnsi="Times New Roman" w:cs="Times New Roman"/>
            <w:sz w:val="24"/>
            <w:szCs w:val="24"/>
          </w:rPr>
          <w:t>political domain</w:t>
        </w:r>
      </w:hyperlink>
      <w:r w:rsidR="00B816B1" w:rsidRPr="001B6F11">
        <w:rPr>
          <w:rFonts w:ascii="Times New Roman" w:eastAsia="Times New Roman" w:hAnsi="Times New Roman" w:cs="Times New Roman"/>
          <w:sz w:val="24"/>
          <w:szCs w:val="24"/>
        </w:rPr>
        <w:t>, or the house of power</w:t>
      </w:r>
    </w:p>
    <w:p w:rsidR="003D346D" w:rsidRPr="001B6F11" w:rsidRDefault="00B816B1" w:rsidP="006058F6">
      <w:pPr>
        <w:shd w:val="clear" w:color="auto" w:fill="FFFFFF"/>
        <w:spacing w:before="120" w:after="120" w:line="360" w:lineRule="auto"/>
        <w:ind w:firstLine="720"/>
        <w:rPr>
          <w:rFonts w:ascii="Times New Roman" w:eastAsia="Times New Roman" w:hAnsi="Times New Roman" w:cs="Times New Roman"/>
          <w:sz w:val="24"/>
          <w:szCs w:val="24"/>
        </w:rPr>
      </w:pPr>
      <w:r w:rsidRPr="001B6F11">
        <w:rPr>
          <w:rFonts w:ascii="Times New Roman" w:eastAsia="Times New Roman" w:hAnsi="Times New Roman" w:cs="Times New Roman"/>
          <w:sz w:val="24"/>
          <w:szCs w:val="24"/>
        </w:rPr>
        <w:t xml:space="preserve">According to Weber, </w:t>
      </w:r>
      <w:r w:rsidRPr="001B6F11">
        <w:rPr>
          <w:rFonts w:ascii="Times New Roman" w:eastAsia="Times New Roman" w:hAnsi="Times New Roman" w:cs="Times New Roman"/>
          <w:b/>
          <w:sz w:val="24"/>
          <w:szCs w:val="24"/>
        </w:rPr>
        <w:t>status groups</w:t>
      </w:r>
      <w:r w:rsidRPr="001B6F11">
        <w:rPr>
          <w:rFonts w:ascii="Times New Roman" w:eastAsia="Times New Roman" w:hAnsi="Times New Roman" w:cs="Times New Roman"/>
          <w:sz w:val="24"/>
          <w:szCs w:val="24"/>
        </w:rPr>
        <w:t xml:space="preserve"> feature in a wide variety of social stratifications which both popular discourse and the academic literature commonly refer to. These include categorization by </w:t>
      </w:r>
      <w:hyperlink r:id="rId57" w:tooltip="Race (human categorization)" w:history="1">
        <w:r w:rsidRPr="001B6F11">
          <w:rPr>
            <w:rFonts w:ascii="Times New Roman" w:eastAsia="Times New Roman" w:hAnsi="Times New Roman" w:cs="Times New Roman"/>
            <w:sz w:val="24"/>
            <w:szCs w:val="24"/>
          </w:rPr>
          <w:t>race</w:t>
        </w:r>
      </w:hyperlink>
      <w:r w:rsidRPr="001B6F11">
        <w:rPr>
          <w:rFonts w:ascii="Times New Roman" w:eastAsia="Times New Roman" w:hAnsi="Times New Roman" w:cs="Times New Roman"/>
          <w:sz w:val="24"/>
          <w:szCs w:val="24"/>
        </w:rPr>
        <w:t>, </w:t>
      </w:r>
      <w:hyperlink r:id="rId58" w:tooltip="Ethnicity" w:history="1">
        <w:r w:rsidRPr="001B6F11">
          <w:rPr>
            <w:rFonts w:ascii="Times New Roman" w:eastAsia="Times New Roman" w:hAnsi="Times New Roman" w:cs="Times New Roman"/>
            <w:sz w:val="24"/>
            <w:szCs w:val="24"/>
          </w:rPr>
          <w:t>ethnicity</w:t>
        </w:r>
      </w:hyperlink>
      <w:r w:rsidRPr="001B6F11">
        <w:rPr>
          <w:rFonts w:ascii="Times New Roman" w:eastAsia="Times New Roman" w:hAnsi="Times New Roman" w:cs="Times New Roman"/>
          <w:sz w:val="24"/>
          <w:szCs w:val="24"/>
        </w:rPr>
        <w:t>, </w:t>
      </w:r>
      <w:hyperlink r:id="rId59" w:history="1">
        <w:r w:rsidRPr="001B6F11">
          <w:rPr>
            <w:rFonts w:ascii="Times New Roman" w:eastAsia="Times New Roman" w:hAnsi="Times New Roman" w:cs="Times New Roman"/>
            <w:sz w:val="24"/>
            <w:szCs w:val="24"/>
            <w:u w:val="single"/>
          </w:rPr>
          <w:t>caste</w:t>
        </w:r>
      </w:hyperlink>
      <w:r w:rsidRPr="001B6F11">
        <w:rPr>
          <w:rFonts w:ascii="Times New Roman" w:eastAsia="Times New Roman" w:hAnsi="Times New Roman" w:cs="Times New Roman"/>
          <w:sz w:val="24"/>
          <w:szCs w:val="24"/>
        </w:rPr>
        <w:t>, professional groups, neighborhood groups, nationalities, and so forth. </w:t>
      </w:r>
    </w:p>
    <w:p w:rsidR="00B816B1" w:rsidRDefault="003D346D" w:rsidP="00973B32">
      <w:pPr>
        <w:shd w:val="clear" w:color="auto" w:fill="FFFFFF"/>
        <w:spacing w:before="120" w:after="120" w:line="360" w:lineRule="auto"/>
        <w:rPr>
          <w:rFonts w:ascii="Times New Roman" w:eastAsia="Times New Roman" w:hAnsi="Times New Roman" w:cs="Times New Roman"/>
          <w:b/>
          <w:color w:val="222222"/>
          <w:sz w:val="24"/>
          <w:szCs w:val="24"/>
        </w:rPr>
      </w:pPr>
      <w:r w:rsidRPr="00B816B1">
        <w:rPr>
          <w:rFonts w:ascii="Arial" w:eastAsia="Times New Roman" w:hAnsi="Arial" w:cs="Arial"/>
          <w:color w:val="222222"/>
          <w:sz w:val="24"/>
          <w:szCs w:val="24"/>
        </w:rPr>
        <w:t xml:space="preserve"> </w:t>
      </w:r>
      <w:r w:rsidR="00973B32" w:rsidRPr="00161A96">
        <w:rPr>
          <w:rFonts w:ascii="Times New Roman" w:eastAsia="Times New Roman" w:hAnsi="Times New Roman" w:cs="Times New Roman"/>
          <w:b/>
          <w:color w:val="222222"/>
          <w:sz w:val="24"/>
          <w:szCs w:val="24"/>
        </w:rPr>
        <w:t xml:space="preserve">Gender and education </w:t>
      </w:r>
    </w:p>
    <w:p w:rsidR="00D1041A" w:rsidRPr="00500076" w:rsidRDefault="00500076" w:rsidP="00500076">
      <w:pPr>
        <w:shd w:val="clear" w:color="auto" w:fill="FFFFFF"/>
        <w:spacing w:before="120" w:after="120" w:line="360" w:lineRule="auto"/>
        <w:ind w:firstLine="720"/>
        <w:rPr>
          <w:rFonts w:ascii="Times New Roman" w:hAnsi="Times New Roman" w:cs="Times New Roman"/>
          <w:sz w:val="24"/>
          <w:szCs w:val="24"/>
        </w:rPr>
      </w:pPr>
      <w:r w:rsidRPr="00500076">
        <w:rPr>
          <w:rFonts w:ascii="Times New Roman" w:hAnsi="Times New Roman" w:cs="Times New Roman"/>
          <w:sz w:val="24"/>
          <w:szCs w:val="24"/>
        </w:rPr>
        <w:t xml:space="preserve">Gender is one of the issues in the world. </w:t>
      </w:r>
      <w:r w:rsidR="00D1041A" w:rsidRPr="00500076">
        <w:rPr>
          <w:rFonts w:ascii="Times New Roman" w:hAnsi="Times New Roman" w:cs="Times New Roman"/>
          <w:sz w:val="24"/>
          <w:szCs w:val="24"/>
        </w:rPr>
        <w:t xml:space="preserve">It is important to understand and distinguish between </w:t>
      </w:r>
      <w:r w:rsidR="00D1041A" w:rsidRPr="00500076">
        <w:rPr>
          <w:rFonts w:ascii="Times New Roman" w:hAnsi="Times New Roman" w:cs="Times New Roman"/>
          <w:b/>
          <w:sz w:val="24"/>
          <w:szCs w:val="24"/>
        </w:rPr>
        <w:t xml:space="preserve">sex </w:t>
      </w:r>
      <w:r w:rsidR="00D1041A" w:rsidRPr="00500076">
        <w:rPr>
          <w:rFonts w:ascii="Times New Roman" w:hAnsi="Times New Roman" w:cs="Times New Roman"/>
          <w:sz w:val="24"/>
          <w:szCs w:val="24"/>
        </w:rPr>
        <w:t xml:space="preserve">(biological differences) and </w:t>
      </w:r>
      <w:r w:rsidR="00D1041A" w:rsidRPr="00500076">
        <w:rPr>
          <w:rFonts w:ascii="Times New Roman" w:hAnsi="Times New Roman" w:cs="Times New Roman"/>
          <w:b/>
          <w:sz w:val="24"/>
          <w:szCs w:val="24"/>
        </w:rPr>
        <w:t xml:space="preserve">gender </w:t>
      </w:r>
      <w:r w:rsidR="00D1041A" w:rsidRPr="00500076">
        <w:rPr>
          <w:rFonts w:ascii="Times New Roman" w:hAnsi="Times New Roman" w:cs="Times New Roman"/>
          <w:sz w:val="24"/>
          <w:szCs w:val="24"/>
        </w:rPr>
        <w:t>(a social construct, determined by social norms, culture, attitudes, values, tradition, beliefs, practices and which refers to roles, responsibilities, identities or other qualities attributed to people because they are men or women). Gender norms refer to attitudes about what is appropriate or not for women and men in terms of behaviour, language, practice, education, profession, etc</w:t>
      </w:r>
      <w:r w:rsidR="00D1041A" w:rsidRPr="001B6F11">
        <w:rPr>
          <w:rFonts w:ascii="Times New Roman" w:hAnsi="Times New Roman" w:cs="Times New Roman"/>
          <w:sz w:val="24"/>
          <w:szCs w:val="24"/>
        </w:rPr>
        <w:t>. They are produced and reproduced, including through social institutions (e.g. in families and schools, through textbooks, teaching practices, division of labour, etc.).</w:t>
      </w:r>
      <w:r w:rsidR="00D1041A" w:rsidRPr="00500076">
        <w:rPr>
          <w:rFonts w:ascii="Times New Roman" w:hAnsi="Times New Roman" w:cs="Times New Roman"/>
          <w:sz w:val="24"/>
          <w:szCs w:val="24"/>
        </w:rPr>
        <w:t xml:space="preserve"> </w:t>
      </w:r>
      <w:r w:rsidR="00D1041A" w:rsidRPr="00500076">
        <w:rPr>
          <w:rFonts w:ascii="Times New Roman" w:hAnsi="Times New Roman" w:cs="Times New Roman"/>
          <w:b/>
          <w:sz w:val="24"/>
          <w:szCs w:val="24"/>
        </w:rPr>
        <w:t>Gender roles are learnt and thus can be challenged and changed</w:t>
      </w:r>
      <w:r w:rsidR="00D1041A" w:rsidRPr="00500076">
        <w:rPr>
          <w:rFonts w:ascii="Times New Roman" w:hAnsi="Times New Roman" w:cs="Times New Roman"/>
          <w:sz w:val="24"/>
          <w:szCs w:val="24"/>
        </w:rPr>
        <w:t xml:space="preserve">. </w:t>
      </w:r>
      <w:r w:rsidR="00D1041A" w:rsidRPr="00500076">
        <w:rPr>
          <w:rFonts w:ascii="Times New Roman" w:hAnsi="Times New Roman" w:cs="Times New Roman"/>
          <w:b/>
          <w:sz w:val="24"/>
          <w:szCs w:val="24"/>
        </w:rPr>
        <w:t>Gender identity refers to the individual experience of gender, which may or may not correspond to the sex determined at birth or with the social expectations of that sex</w:t>
      </w:r>
      <w:r w:rsidR="00D1041A" w:rsidRPr="00500076">
        <w:rPr>
          <w:rFonts w:ascii="Times New Roman" w:hAnsi="Times New Roman" w:cs="Times New Roman"/>
          <w:sz w:val="24"/>
          <w:szCs w:val="24"/>
        </w:rPr>
        <w:t>. Many people face harassment</w:t>
      </w:r>
      <w:r w:rsidRPr="00500076">
        <w:rPr>
          <w:rFonts w:ascii="Times New Roman" w:hAnsi="Times New Roman" w:cs="Times New Roman"/>
          <w:sz w:val="24"/>
          <w:szCs w:val="24"/>
        </w:rPr>
        <w:t xml:space="preserve"> (irritation)</w:t>
      </w:r>
      <w:r w:rsidR="00D1041A" w:rsidRPr="00500076">
        <w:rPr>
          <w:rFonts w:ascii="Times New Roman" w:hAnsi="Times New Roman" w:cs="Times New Roman"/>
          <w:sz w:val="24"/>
          <w:szCs w:val="24"/>
        </w:rPr>
        <w:t>, stigma</w:t>
      </w:r>
      <w:r w:rsidRPr="00500076">
        <w:rPr>
          <w:rFonts w:ascii="Times New Roman" w:hAnsi="Times New Roman" w:cs="Times New Roman"/>
          <w:sz w:val="24"/>
          <w:szCs w:val="24"/>
        </w:rPr>
        <w:t xml:space="preserve"> (Shame)</w:t>
      </w:r>
      <w:r w:rsidR="003D3612">
        <w:rPr>
          <w:rFonts w:ascii="Times New Roman" w:hAnsi="Times New Roman" w:cs="Times New Roman"/>
          <w:sz w:val="24"/>
          <w:szCs w:val="24"/>
        </w:rPr>
        <w:t xml:space="preserve"> and exclusion in</w:t>
      </w:r>
      <w:r w:rsidR="00D1041A" w:rsidRPr="00500076">
        <w:rPr>
          <w:rFonts w:ascii="Times New Roman" w:hAnsi="Times New Roman" w:cs="Times New Roman"/>
          <w:sz w:val="24"/>
          <w:szCs w:val="24"/>
        </w:rPr>
        <w:t xml:space="preserve"> the expression of their gender identity, for example through dress, speech and mannerisms, is different from what others might expect. </w:t>
      </w:r>
    </w:p>
    <w:p w:rsidR="00500076" w:rsidRDefault="00500076" w:rsidP="00D1041A">
      <w:pPr>
        <w:shd w:val="clear" w:color="auto" w:fill="FFFFFF"/>
        <w:spacing w:before="120" w:after="120" w:line="360" w:lineRule="auto"/>
        <w:ind w:firstLine="720"/>
      </w:pPr>
      <w:r w:rsidRPr="00500076">
        <w:rPr>
          <w:b/>
        </w:rPr>
        <w:t>Gender equality</w:t>
      </w:r>
      <w:r>
        <w:t xml:space="preserve"> in education is the </w:t>
      </w:r>
      <w:r w:rsidRPr="003D3612">
        <w:rPr>
          <w:b/>
        </w:rPr>
        <w:t>ultimate goal</w:t>
      </w:r>
      <w:r>
        <w:t xml:space="preserve">. It </w:t>
      </w:r>
      <w:r w:rsidR="00D1041A">
        <w:t>is achieved when female and male learners have equal access to learning opportunities</w:t>
      </w:r>
      <w:r>
        <w:t xml:space="preserve">. </w:t>
      </w:r>
      <w:r w:rsidR="00D1041A" w:rsidRPr="00B35237">
        <w:rPr>
          <w:b/>
        </w:rPr>
        <w:t>Gender equality</w:t>
      </w:r>
      <w:r w:rsidR="00D1041A">
        <w:t xml:space="preserve"> in any </w:t>
      </w:r>
      <w:r w:rsidR="00D05A04">
        <w:t>field</w:t>
      </w:r>
      <w:r w:rsidR="00D1041A">
        <w:t xml:space="preserve"> of life, including education, can </w:t>
      </w:r>
      <w:r w:rsidR="00D1041A">
        <w:lastRenderedPageBreak/>
        <w:t xml:space="preserve">be achieved only when </w:t>
      </w:r>
      <w:r w:rsidR="00D1041A" w:rsidRPr="003D3612">
        <w:rPr>
          <w:b/>
        </w:rPr>
        <w:t>all types of discrimination are eliminated and equal conditions</w:t>
      </w:r>
      <w:r w:rsidR="00D1041A">
        <w:t xml:space="preserve">, treatment and opportunities are provided to both girls and boys, women and men. </w:t>
      </w:r>
    </w:p>
    <w:p w:rsidR="00500076" w:rsidRPr="003D3612" w:rsidRDefault="00500076" w:rsidP="00D1041A">
      <w:pPr>
        <w:shd w:val="clear" w:color="auto" w:fill="FFFFFF"/>
        <w:spacing w:before="120" w:after="120" w:line="360" w:lineRule="auto"/>
        <w:ind w:firstLine="720"/>
        <w:rPr>
          <w:b/>
        </w:rPr>
      </w:pPr>
      <w:r>
        <w:t xml:space="preserve">Education </w:t>
      </w:r>
      <w:r w:rsidR="00D1041A">
        <w:t xml:space="preserve">can play a significant role to achieve wider gender equality by promoting new patterns of beliefs and attitudes, and by </w:t>
      </w:r>
      <w:r w:rsidR="00D1041A" w:rsidRPr="00500076">
        <w:rPr>
          <w:b/>
        </w:rPr>
        <w:t>avoiding the reproduction or reinforcement of social inequalities</w:t>
      </w:r>
      <w:r w:rsidR="00D1041A">
        <w:t xml:space="preserve">. </w:t>
      </w:r>
      <w:r w:rsidR="00D1041A" w:rsidRPr="003D3612">
        <w:rPr>
          <w:b/>
        </w:rPr>
        <w:t>The education system must be sensitive to the physical, psychological and social differences between male and female learners</w:t>
      </w:r>
      <w:r w:rsidR="00D1041A">
        <w:t xml:space="preserve">, but should </w:t>
      </w:r>
      <w:r w:rsidR="00D1041A" w:rsidRPr="003D3612">
        <w:rPr>
          <w:b/>
        </w:rPr>
        <w:t xml:space="preserve">value and respect both equally and provide equal opportunities to all learners. </w:t>
      </w:r>
    </w:p>
    <w:p w:rsidR="00D1041A" w:rsidRDefault="00D1041A" w:rsidP="00D1041A">
      <w:pPr>
        <w:shd w:val="clear" w:color="auto" w:fill="FFFFFF"/>
        <w:spacing w:before="120" w:after="120" w:line="360" w:lineRule="auto"/>
        <w:ind w:firstLine="720"/>
      </w:pPr>
      <w:r>
        <w:t xml:space="preserve">There is a tendency to equate </w:t>
      </w:r>
      <w:r w:rsidRPr="00500076">
        <w:rPr>
          <w:b/>
        </w:rPr>
        <w:t xml:space="preserve">gender equality </w:t>
      </w:r>
      <w:r w:rsidRPr="0032374F">
        <w:rPr>
          <w:b/>
        </w:rPr>
        <w:t>with gender parity and gender equity</w:t>
      </w:r>
      <w:r w:rsidR="00500076" w:rsidRPr="0032374F">
        <w:t>. H</w:t>
      </w:r>
      <w:r w:rsidRPr="0032374F">
        <w:t>owever a clear distinction needs to be made among these terms. Gender parity in education (an indicator</w:t>
      </w:r>
      <w:r>
        <w:t xml:space="preserve"> of the ratio of girls to boys): gender parity is reached </w:t>
      </w:r>
      <w:r w:rsidRPr="00500076">
        <w:rPr>
          <w:b/>
        </w:rPr>
        <w:t>when there is equal representation and participation of male and female learners in education</w:t>
      </w:r>
      <w:r>
        <w:t xml:space="preserve">. It is a useful indicator but by itself does not measure gender equality. The gender parity index (GPI) of the EFA Global Monitoring Report measures the ratio of female-to - male value of a given indicator. A value between 0.97 - 1.03 indicates that gender parity was reached. </w:t>
      </w:r>
    </w:p>
    <w:p w:rsidR="00D1041A" w:rsidRPr="00DB2424" w:rsidRDefault="00D1041A" w:rsidP="00D1041A">
      <w:pPr>
        <w:shd w:val="clear" w:color="auto" w:fill="FFFFFF"/>
        <w:spacing w:before="120" w:after="120" w:line="360" w:lineRule="auto"/>
        <w:ind w:firstLine="720"/>
        <w:rPr>
          <w:b/>
        </w:rPr>
      </w:pPr>
      <w:r w:rsidRPr="0032374F">
        <w:rPr>
          <w:b/>
        </w:rPr>
        <w:t>Gender equity in education</w:t>
      </w:r>
      <w:r w:rsidRPr="0032374F">
        <w:t xml:space="preserve"> (conditions or means to achieve equality, but not the end result): special treatment/action taken to </w:t>
      </w:r>
      <w:r w:rsidRPr="0032374F">
        <w:rPr>
          <w:b/>
        </w:rPr>
        <w:t>reverse</w:t>
      </w:r>
      <w:r w:rsidRPr="0032374F">
        <w:t xml:space="preserve"> the historical and social disadvantages that prevent female and male learners from </w:t>
      </w:r>
      <w:r w:rsidRPr="0032374F">
        <w:rPr>
          <w:b/>
        </w:rPr>
        <w:t>accessing and benefiting from education on equal grounds</w:t>
      </w:r>
      <w:r>
        <w:t xml:space="preserve">. For example, equity measures can favour girls in order to empower them and help them overcome disadvantages of chronic discrimination and catch up with boys. Equity measures, also referred to as </w:t>
      </w:r>
      <w:r w:rsidRPr="00DB2424">
        <w:rPr>
          <w:b/>
        </w:rPr>
        <w:t>‘positive discrimination’ or ‘affirmative action’</w:t>
      </w:r>
      <w:r>
        <w:t>, are not necessarily ‘</w:t>
      </w:r>
      <w:r w:rsidRPr="00DB2424">
        <w:rPr>
          <w:b/>
        </w:rPr>
        <w:t>fair’</w:t>
      </w:r>
      <w:r>
        <w:t xml:space="preserve">, but are implemented </w:t>
      </w:r>
      <w:r w:rsidRPr="00DB2424">
        <w:rPr>
          <w:b/>
        </w:rPr>
        <w:t>to ensure fairness and equality</w:t>
      </w:r>
      <w:r>
        <w:t xml:space="preserve"> of outcome. For example, </w:t>
      </w:r>
      <w:r w:rsidRPr="00DB2424">
        <w:rPr>
          <w:b/>
        </w:rPr>
        <w:t>providing scholarships or stipends for girls is considered as an incentive for increasing their access to education.</w:t>
      </w:r>
    </w:p>
    <w:p w:rsidR="00D1041A" w:rsidRDefault="00D1041A" w:rsidP="00D1041A">
      <w:pPr>
        <w:shd w:val="clear" w:color="auto" w:fill="FFFFFF"/>
        <w:spacing w:before="120" w:after="120" w:line="360" w:lineRule="auto"/>
        <w:ind w:firstLine="720"/>
      </w:pPr>
      <w:r w:rsidRPr="00D1041A">
        <w:rPr>
          <w:b/>
        </w:rPr>
        <w:t>Gender analysis</w:t>
      </w:r>
      <w:r>
        <w:t>:</w:t>
      </w:r>
      <w:r w:rsidR="004552A2">
        <w:t xml:space="preserve"> </w:t>
      </w:r>
      <w:r>
        <w:t xml:space="preserve"> a diagnosis of the differences between women’s and men’s conditions, needs, access to and control of resources or other benefits. It begins by collecting and </w:t>
      </w:r>
      <w:r w:rsidR="000A6A3C">
        <w:t>analyzing</w:t>
      </w:r>
      <w:r>
        <w:t xml:space="preserve"> sex-disaggregated statistics and information about the targeted population in order to know who does what (division of labour); who has what (access to and control over resources, services, decision-making, e.g. access to education); what the socio-economic context is (how structural factors – demographic, economic, political, legal, institutional – as well as culture, religion, attitudes, etc. affect access and control of resources or decision-making); and what gender considerations are relevant (at all stages of education, from planning to monitoring and evaluation). </w:t>
      </w:r>
    </w:p>
    <w:p w:rsidR="00D1041A" w:rsidRDefault="00D1041A" w:rsidP="00D1041A">
      <w:pPr>
        <w:shd w:val="clear" w:color="auto" w:fill="FFFFFF"/>
        <w:spacing w:before="120" w:after="120" w:line="360" w:lineRule="auto"/>
        <w:ind w:firstLine="720"/>
      </w:pPr>
      <w:r w:rsidRPr="00D1041A">
        <w:rPr>
          <w:b/>
        </w:rPr>
        <w:lastRenderedPageBreak/>
        <w:t>Gender mainstreaming</w:t>
      </w:r>
      <w:r>
        <w:t xml:space="preserve">: this involves systematically integrating a gender equality perspective in the design, implementation, monitoring and evaluation of interventions in order to ensure that </w:t>
      </w:r>
      <w:r w:rsidR="00DB2424">
        <w:t>girls</w:t>
      </w:r>
      <w:r>
        <w:t xml:space="preserve"> and women, boys and men equally benefit from these interventions and that gender equality is being promoted. </w:t>
      </w:r>
    </w:p>
    <w:p w:rsidR="00D1041A" w:rsidRPr="00161A96" w:rsidRDefault="00D1041A" w:rsidP="00D1041A">
      <w:pPr>
        <w:shd w:val="clear" w:color="auto" w:fill="FFFFFF"/>
        <w:spacing w:before="120" w:after="120" w:line="360" w:lineRule="auto"/>
        <w:ind w:firstLine="720"/>
        <w:rPr>
          <w:rFonts w:ascii="Times New Roman" w:eastAsia="Times New Roman" w:hAnsi="Times New Roman" w:cs="Times New Roman"/>
          <w:b/>
          <w:color w:val="222222"/>
          <w:sz w:val="24"/>
          <w:szCs w:val="24"/>
        </w:rPr>
      </w:pPr>
      <w:r w:rsidRPr="00D1041A">
        <w:rPr>
          <w:b/>
        </w:rPr>
        <w:t>Gender-specific programming</w:t>
      </w:r>
      <w:r>
        <w:t>:</w:t>
      </w:r>
      <w:r w:rsidR="00DB2424">
        <w:t xml:space="preserve"> </w:t>
      </w:r>
      <w:r>
        <w:t xml:space="preserve"> programmes designed to even out gender imbalances by targeting a specific group of persons of the same gender (or gender identity).  The UNESCO Priority Gender Equality Action Plan (GEAP) seeks to promote gender equality through both gender mainstreaming and gender-specific programming.</w:t>
      </w:r>
    </w:p>
    <w:p w:rsidR="0056224A" w:rsidRPr="0021179F" w:rsidRDefault="00500076">
      <w:pPr>
        <w:rPr>
          <w:rFonts w:ascii="Arial" w:hAnsi="Arial" w:cs="Arial"/>
          <w:b/>
          <w:color w:val="222222"/>
          <w:sz w:val="24"/>
          <w:szCs w:val="24"/>
          <w:shd w:val="clear" w:color="auto" w:fill="FFFFFF"/>
        </w:rPr>
      </w:pPr>
      <w:r w:rsidRPr="0021179F">
        <w:rPr>
          <w:rFonts w:ascii="Arial" w:hAnsi="Arial" w:cs="Arial"/>
          <w:b/>
          <w:color w:val="222222"/>
          <w:sz w:val="24"/>
          <w:szCs w:val="24"/>
          <w:shd w:val="clear" w:color="auto" w:fill="FFFFFF"/>
        </w:rPr>
        <w:t>Ethnicity and Education</w:t>
      </w:r>
    </w:p>
    <w:p w:rsidR="000220DA" w:rsidRPr="001E32BA" w:rsidRDefault="00D8688A" w:rsidP="001E32BA">
      <w:pPr>
        <w:spacing w:line="360" w:lineRule="auto"/>
        <w:ind w:firstLine="720"/>
        <w:rPr>
          <w:rFonts w:ascii="Times New Roman" w:hAnsi="Times New Roman" w:cs="Times New Roman"/>
          <w:sz w:val="24"/>
          <w:szCs w:val="24"/>
        </w:rPr>
      </w:pPr>
      <w:r w:rsidRPr="001B6F11">
        <w:rPr>
          <w:rFonts w:ascii="Times New Roman" w:eastAsia="Calibri" w:hAnsi="Times New Roman" w:cs="Times New Roman"/>
          <w:snapToGrid w:val="0"/>
          <w:sz w:val="24"/>
          <w:szCs w:val="24"/>
        </w:rPr>
        <w:t xml:space="preserve">Ethnicity is a word used in sociology to describe the culture that you belong to. Everyone has an </w:t>
      </w:r>
      <w:r w:rsidR="00500076" w:rsidRPr="001B6F11">
        <w:rPr>
          <w:rFonts w:ascii="Times New Roman" w:eastAsia="Calibri" w:hAnsi="Times New Roman" w:cs="Times New Roman"/>
          <w:snapToGrid w:val="0"/>
          <w:sz w:val="24"/>
          <w:szCs w:val="24"/>
        </w:rPr>
        <w:t>ethnicity</w:t>
      </w:r>
      <w:r w:rsidR="00500076" w:rsidRPr="001B6F11">
        <w:rPr>
          <w:rFonts w:ascii="Times New Roman" w:hAnsi="Times New Roman" w:cs="Times New Roman"/>
          <w:snapToGrid w:val="0"/>
          <w:sz w:val="24"/>
          <w:szCs w:val="24"/>
        </w:rPr>
        <w:t>.</w:t>
      </w:r>
      <w:r w:rsidR="00040605" w:rsidRPr="001B6F11">
        <w:rPr>
          <w:rFonts w:ascii="Times New Roman" w:hAnsi="Times New Roman" w:cs="Times New Roman"/>
          <w:sz w:val="24"/>
          <w:szCs w:val="24"/>
        </w:rPr>
        <w:t xml:space="preserve"> J</w:t>
      </w:r>
      <w:r w:rsidR="00040605" w:rsidRPr="001E32BA">
        <w:rPr>
          <w:rFonts w:ascii="Times New Roman" w:hAnsi="Times New Roman" w:cs="Times New Roman"/>
          <w:sz w:val="24"/>
          <w:szCs w:val="24"/>
        </w:rPr>
        <w:t>anajati (Ethnic Groups /Nationalities) is also called a group or nationality as defined by the National Committee for Development of Nationalities (1996) is as follows:</w:t>
      </w:r>
    </w:p>
    <w:p w:rsidR="000220DA" w:rsidRPr="001E32BA" w:rsidRDefault="000220DA" w:rsidP="001E32BA">
      <w:pPr>
        <w:pStyle w:val="ListParagraph"/>
        <w:numPr>
          <w:ilvl w:val="0"/>
          <w:numId w:val="6"/>
        </w:numPr>
        <w:spacing w:line="360" w:lineRule="auto"/>
        <w:rPr>
          <w:rFonts w:ascii="Times New Roman" w:hAnsi="Times New Roman" w:cs="Times New Roman"/>
          <w:sz w:val="24"/>
          <w:szCs w:val="24"/>
        </w:rPr>
      </w:pPr>
      <w:r w:rsidRPr="001E32BA">
        <w:rPr>
          <w:rFonts w:ascii="Times New Roman" w:hAnsi="Times New Roman" w:cs="Times New Roman"/>
          <w:sz w:val="24"/>
          <w:szCs w:val="24"/>
        </w:rPr>
        <w:t>A distinct collective identity ·</w:t>
      </w:r>
    </w:p>
    <w:p w:rsidR="000220DA" w:rsidRPr="001E32BA" w:rsidRDefault="000220DA" w:rsidP="001E32BA">
      <w:pPr>
        <w:pStyle w:val="ListParagraph"/>
        <w:numPr>
          <w:ilvl w:val="0"/>
          <w:numId w:val="6"/>
        </w:numPr>
        <w:spacing w:line="360" w:lineRule="auto"/>
        <w:rPr>
          <w:rFonts w:ascii="Times New Roman" w:hAnsi="Times New Roman" w:cs="Times New Roman"/>
          <w:sz w:val="24"/>
          <w:szCs w:val="24"/>
        </w:rPr>
      </w:pPr>
      <w:r w:rsidRPr="001E32BA">
        <w:rPr>
          <w:rFonts w:ascii="Times New Roman" w:hAnsi="Times New Roman" w:cs="Times New Roman"/>
          <w:sz w:val="24"/>
          <w:szCs w:val="24"/>
        </w:rPr>
        <w:t xml:space="preserve"> Own language, religion, tradition, culture and civilization</w:t>
      </w:r>
    </w:p>
    <w:p w:rsidR="000220DA" w:rsidRPr="001E32BA" w:rsidRDefault="000220DA" w:rsidP="001E32BA">
      <w:pPr>
        <w:pStyle w:val="ListParagraph"/>
        <w:numPr>
          <w:ilvl w:val="0"/>
          <w:numId w:val="6"/>
        </w:numPr>
        <w:spacing w:line="360" w:lineRule="auto"/>
        <w:rPr>
          <w:rFonts w:ascii="Times New Roman" w:hAnsi="Times New Roman" w:cs="Times New Roman"/>
          <w:sz w:val="24"/>
          <w:szCs w:val="24"/>
        </w:rPr>
      </w:pPr>
      <w:r w:rsidRPr="001E32BA">
        <w:rPr>
          <w:rFonts w:ascii="Times New Roman" w:hAnsi="Times New Roman" w:cs="Times New Roman"/>
          <w:sz w:val="24"/>
          <w:szCs w:val="24"/>
        </w:rPr>
        <w:t xml:space="preserve">own traditional egalitarian social structure </w:t>
      </w:r>
    </w:p>
    <w:p w:rsidR="000220DA" w:rsidRPr="001E32BA" w:rsidRDefault="000220DA" w:rsidP="001E32BA">
      <w:pPr>
        <w:pStyle w:val="ListParagraph"/>
        <w:numPr>
          <w:ilvl w:val="0"/>
          <w:numId w:val="6"/>
        </w:numPr>
        <w:spacing w:line="360" w:lineRule="auto"/>
        <w:rPr>
          <w:rFonts w:ascii="Times New Roman" w:hAnsi="Times New Roman" w:cs="Times New Roman"/>
          <w:sz w:val="24"/>
          <w:szCs w:val="24"/>
        </w:rPr>
      </w:pPr>
      <w:r w:rsidRPr="001E32BA">
        <w:rPr>
          <w:rFonts w:ascii="Times New Roman" w:hAnsi="Times New Roman" w:cs="Times New Roman"/>
          <w:sz w:val="24"/>
          <w:szCs w:val="24"/>
        </w:rPr>
        <w:t xml:space="preserve"> Traditional homeland or geographical area · </w:t>
      </w:r>
    </w:p>
    <w:p w:rsidR="000220DA" w:rsidRPr="001E32BA" w:rsidRDefault="000220DA" w:rsidP="001E32BA">
      <w:pPr>
        <w:pStyle w:val="ListParagraph"/>
        <w:numPr>
          <w:ilvl w:val="0"/>
          <w:numId w:val="6"/>
        </w:numPr>
        <w:spacing w:line="360" w:lineRule="auto"/>
        <w:rPr>
          <w:rFonts w:ascii="Times New Roman" w:hAnsi="Times New Roman" w:cs="Times New Roman"/>
          <w:sz w:val="24"/>
          <w:szCs w:val="24"/>
        </w:rPr>
      </w:pPr>
      <w:r w:rsidRPr="001E32BA">
        <w:rPr>
          <w:rFonts w:ascii="Times New Roman" w:hAnsi="Times New Roman" w:cs="Times New Roman"/>
          <w:sz w:val="24"/>
          <w:szCs w:val="24"/>
        </w:rPr>
        <w:t xml:space="preserve">Written or oral history · </w:t>
      </w:r>
    </w:p>
    <w:p w:rsidR="000220DA" w:rsidRPr="001E32BA" w:rsidRDefault="000220DA" w:rsidP="001E32BA">
      <w:pPr>
        <w:pStyle w:val="ListParagraph"/>
        <w:numPr>
          <w:ilvl w:val="0"/>
          <w:numId w:val="6"/>
        </w:numPr>
        <w:spacing w:line="360" w:lineRule="auto"/>
        <w:rPr>
          <w:rFonts w:ascii="Times New Roman" w:hAnsi="Times New Roman" w:cs="Times New Roman"/>
          <w:sz w:val="24"/>
          <w:szCs w:val="24"/>
        </w:rPr>
      </w:pPr>
      <w:r w:rsidRPr="001E32BA">
        <w:rPr>
          <w:rFonts w:ascii="Times New Roman" w:hAnsi="Times New Roman" w:cs="Times New Roman"/>
          <w:sz w:val="24"/>
          <w:szCs w:val="24"/>
        </w:rPr>
        <w:t xml:space="preserve">Having “ we-feeling”; </w:t>
      </w:r>
    </w:p>
    <w:p w:rsidR="000220DA" w:rsidRPr="001E32BA" w:rsidRDefault="000220DA" w:rsidP="001E32BA">
      <w:pPr>
        <w:pStyle w:val="ListParagraph"/>
        <w:numPr>
          <w:ilvl w:val="0"/>
          <w:numId w:val="6"/>
        </w:numPr>
        <w:spacing w:line="360" w:lineRule="auto"/>
        <w:rPr>
          <w:rFonts w:ascii="Times New Roman" w:hAnsi="Times New Roman" w:cs="Times New Roman"/>
          <w:sz w:val="24"/>
          <w:szCs w:val="24"/>
        </w:rPr>
      </w:pPr>
      <w:r w:rsidRPr="001E32BA">
        <w:rPr>
          <w:rFonts w:ascii="Times New Roman" w:hAnsi="Times New Roman" w:cs="Times New Roman"/>
          <w:sz w:val="24"/>
          <w:szCs w:val="24"/>
        </w:rPr>
        <w:t xml:space="preserve"> Have had no decisive role in politics and government in modern Nepal; </w:t>
      </w:r>
    </w:p>
    <w:p w:rsidR="00040605" w:rsidRPr="001E32BA" w:rsidRDefault="000220DA" w:rsidP="001E32BA">
      <w:pPr>
        <w:pStyle w:val="ListParagraph"/>
        <w:numPr>
          <w:ilvl w:val="0"/>
          <w:numId w:val="6"/>
        </w:numPr>
        <w:spacing w:line="360" w:lineRule="auto"/>
        <w:rPr>
          <w:rStyle w:val="Emphasis"/>
          <w:rFonts w:ascii="Times New Roman" w:hAnsi="Times New Roman" w:cs="Times New Roman"/>
          <w:i w:val="0"/>
          <w:iCs w:val="0"/>
          <w:sz w:val="24"/>
          <w:szCs w:val="24"/>
        </w:rPr>
      </w:pPr>
      <w:r w:rsidRPr="001E32BA">
        <w:rPr>
          <w:rFonts w:ascii="Times New Roman" w:hAnsi="Times New Roman" w:cs="Times New Roman"/>
          <w:sz w:val="24"/>
          <w:szCs w:val="24"/>
        </w:rPr>
        <w:t>Who declare themselves as Janajati</w:t>
      </w:r>
    </w:p>
    <w:p w:rsidR="00040605" w:rsidRPr="001E32BA" w:rsidRDefault="000220DA" w:rsidP="001E32BA">
      <w:pPr>
        <w:spacing w:line="360" w:lineRule="auto"/>
        <w:ind w:firstLine="720"/>
        <w:rPr>
          <w:rStyle w:val="Emphasis"/>
          <w:rFonts w:ascii="Times New Roman" w:hAnsi="Times New Roman" w:cs="Times New Roman"/>
          <w:color w:val="5F5F5F"/>
          <w:sz w:val="24"/>
          <w:szCs w:val="24"/>
          <w:bdr w:val="none" w:sz="0" w:space="0" w:color="auto" w:frame="1"/>
          <w:shd w:val="clear" w:color="auto" w:fill="FFFFFF"/>
        </w:rPr>
      </w:pPr>
      <w:r w:rsidRPr="001E32BA">
        <w:rPr>
          <w:rFonts w:ascii="Times New Roman" w:hAnsi="Times New Roman" w:cs="Times New Roman"/>
          <w:sz w:val="24"/>
          <w:szCs w:val="24"/>
        </w:rPr>
        <w:t>Nationality (Janajati) is that community which has its own mother</w:t>
      </w:r>
      <w:r w:rsidR="001E32BA" w:rsidRPr="001E32BA">
        <w:rPr>
          <w:rFonts w:ascii="Times New Roman" w:hAnsi="Times New Roman" w:cs="Times New Roman"/>
          <w:sz w:val="24"/>
          <w:szCs w:val="24"/>
        </w:rPr>
        <w:t xml:space="preserve"> tongue and traditional culture </w:t>
      </w:r>
      <w:r w:rsidRPr="001E32BA">
        <w:rPr>
          <w:rFonts w:ascii="Times New Roman" w:hAnsi="Times New Roman" w:cs="Times New Roman"/>
          <w:sz w:val="24"/>
          <w:szCs w:val="24"/>
        </w:rPr>
        <w:t>and yet do not fall under the conventional four fold Varna of Hindu or Hindu hierarchical caste structure. A Janajati group has the following characteristics</w:t>
      </w:r>
    </w:p>
    <w:p w:rsidR="001E32BA" w:rsidRPr="0021179F" w:rsidRDefault="00500076" w:rsidP="001E32BA">
      <w:pPr>
        <w:spacing w:line="360" w:lineRule="auto"/>
        <w:ind w:firstLine="720"/>
        <w:rPr>
          <w:rStyle w:val="Emphasis"/>
          <w:rFonts w:ascii="Times New Roman" w:hAnsi="Times New Roman" w:cs="Times New Roman"/>
          <w:b/>
          <w:color w:val="5F5F5F"/>
          <w:sz w:val="24"/>
          <w:szCs w:val="24"/>
          <w:bdr w:val="none" w:sz="0" w:space="0" w:color="auto" w:frame="1"/>
          <w:shd w:val="clear" w:color="auto" w:fill="FFFFFF"/>
        </w:rPr>
      </w:pPr>
      <w:r w:rsidRPr="0021179F">
        <w:rPr>
          <w:rStyle w:val="Emphasis"/>
          <w:rFonts w:ascii="Times New Roman" w:hAnsi="Times New Roman" w:cs="Times New Roman"/>
          <w:b/>
          <w:color w:val="5F5F5F"/>
          <w:sz w:val="24"/>
          <w:szCs w:val="24"/>
          <w:bdr w:val="none" w:sz="0" w:space="0" w:color="auto" w:frame="1"/>
          <w:shd w:val="clear" w:color="auto" w:fill="FFFFFF"/>
        </w:rPr>
        <w:t>There</w:t>
      </w:r>
      <w:r w:rsidR="00101AAE" w:rsidRPr="0021179F">
        <w:rPr>
          <w:rStyle w:val="Emphasis"/>
          <w:rFonts w:ascii="Times New Roman" w:hAnsi="Times New Roman" w:cs="Times New Roman"/>
          <w:b/>
          <w:color w:val="5F5F5F"/>
          <w:sz w:val="24"/>
          <w:szCs w:val="24"/>
          <w:bdr w:val="none" w:sz="0" w:space="0" w:color="auto" w:frame="1"/>
          <w:shd w:val="clear" w:color="auto" w:fill="FFFFFF"/>
        </w:rPr>
        <w:t xml:space="preserve"> are 125 caste/ethnic groups reported in the census 2011. Chhetri is the largest caste/ethnic groups having 16.6% (4,398,053) of the total population followed by Brahman-Hill (12.2% ; 3,226,903).” — </w:t>
      </w:r>
      <w:hyperlink r:id="rId60" w:history="1">
        <w:r w:rsidR="00101AAE" w:rsidRPr="0021179F">
          <w:rPr>
            <w:rStyle w:val="Hyperlink"/>
            <w:rFonts w:ascii="Times New Roman" w:hAnsi="Times New Roman" w:cs="Times New Roman"/>
            <w:b/>
            <w:i/>
            <w:iCs/>
            <w:color w:val="333333"/>
            <w:sz w:val="24"/>
            <w:szCs w:val="24"/>
            <w:bdr w:val="none" w:sz="0" w:space="0" w:color="auto" w:frame="1"/>
            <w:shd w:val="clear" w:color="auto" w:fill="FFFFFF"/>
          </w:rPr>
          <w:t>Central Bureau of Statistics (CBS</w:t>
        </w:r>
      </w:hyperlink>
      <w:r w:rsidR="00101AAE" w:rsidRPr="0021179F">
        <w:rPr>
          <w:rStyle w:val="Emphasis"/>
          <w:rFonts w:ascii="Times New Roman" w:hAnsi="Times New Roman" w:cs="Times New Roman"/>
          <w:b/>
          <w:color w:val="5F5F5F"/>
          <w:sz w:val="24"/>
          <w:szCs w:val="24"/>
          <w:bdr w:val="none" w:sz="0" w:space="0" w:color="auto" w:frame="1"/>
          <w:shd w:val="clear" w:color="auto" w:fill="FFFFFF"/>
        </w:rPr>
        <w:t>).</w:t>
      </w:r>
    </w:p>
    <w:p w:rsidR="00101AAE" w:rsidRPr="001E32BA" w:rsidRDefault="001E32BA" w:rsidP="001E32BA">
      <w:pPr>
        <w:spacing w:line="360" w:lineRule="auto"/>
        <w:ind w:firstLine="720"/>
        <w:rPr>
          <w:rFonts w:ascii="Times New Roman" w:hAnsi="Times New Roman" w:cs="Times New Roman"/>
          <w:i/>
          <w:iCs/>
          <w:color w:val="5F5F5F"/>
          <w:sz w:val="24"/>
          <w:szCs w:val="24"/>
          <w:bdr w:val="none" w:sz="0" w:space="0" w:color="auto" w:frame="1"/>
          <w:shd w:val="clear" w:color="auto" w:fill="FFFFFF"/>
        </w:rPr>
      </w:pPr>
      <w:r w:rsidRPr="001E32BA">
        <w:rPr>
          <w:rFonts w:ascii="Times New Roman" w:hAnsi="Times New Roman" w:cs="Times New Roman"/>
          <w:sz w:val="24"/>
          <w:szCs w:val="24"/>
        </w:rPr>
        <w:t>Historically, many of these Janajati groups used to occupy a particular habitat or territory, and thus many of them claim that they are the true “ First Settlers” (</w:t>
      </w:r>
      <w:r w:rsidRPr="001E32BA">
        <w:rPr>
          <w:rFonts w:ascii="Times New Roman" w:hAnsi="Times New Roman" w:cs="Times New Roman"/>
          <w:i/>
          <w:sz w:val="24"/>
          <w:szCs w:val="24"/>
        </w:rPr>
        <w:t>Adivasi</w:t>
      </w:r>
      <w:r w:rsidRPr="001E32BA">
        <w:rPr>
          <w:rFonts w:ascii="Times New Roman" w:hAnsi="Times New Roman" w:cs="Times New Roman"/>
          <w:sz w:val="24"/>
          <w:szCs w:val="24"/>
        </w:rPr>
        <w:t xml:space="preserve">) of Nepal. Like the </w:t>
      </w:r>
      <w:r w:rsidRPr="001E32BA">
        <w:rPr>
          <w:rFonts w:ascii="Times New Roman" w:hAnsi="Times New Roman" w:cs="Times New Roman"/>
          <w:sz w:val="24"/>
          <w:szCs w:val="24"/>
        </w:rPr>
        <w:lastRenderedPageBreak/>
        <w:t xml:space="preserve">caste Hindus, the Janajati can also be divided into two distinct regional groups: </w:t>
      </w:r>
      <w:r w:rsidRPr="001E32BA">
        <w:rPr>
          <w:rFonts w:ascii="Times New Roman" w:hAnsi="Times New Roman" w:cs="Times New Roman"/>
          <w:b/>
          <w:sz w:val="24"/>
          <w:szCs w:val="24"/>
        </w:rPr>
        <w:t>Hill Janajati</w:t>
      </w:r>
      <w:r w:rsidRPr="001E32BA">
        <w:rPr>
          <w:rFonts w:ascii="Times New Roman" w:hAnsi="Times New Roman" w:cs="Times New Roman"/>
          <w:sz w:val="24"/>
          <w:szCs w:val="24"/>
        </w:rPr>
        <w:t xml:space="preserve"> and </w:t>
      </w:r>
      <w:r w:rsidRPr="001E32BA">
        <w:rPr>
          <w:rFonts w:ascii="Times New Roman" w:hAnsi="Times New Roman" w:cs="Times New Roman"/>
          <w:b/>
          <w:sz w:val="24"/>
          <w:szCs w:val="24"/>
        </w:rPr>
        <w:t>Tarai Janajati</w:t>
      </w:r>
      <w:r w:rsidRPr="001E32BA">
        <w:rPr>
          <w:rFonts w:ascii="Times New Roman" w:hAnsi="Times New Roman" w:cs="Times New Roman"/>
          <w:sz w:val="24"/>
          <w:szCs w:val="24"/>
        </w:rPr>
        <w:t xml:space="preserve">. Some of the </w:t>
      </w:r>
      <w:r w:rsidRPr="001E32BA">
        <w:rPr>
          <w:rFonts w:ascii="Times New Roman" w:hAnsi="Times New Roman" w:cs="Times New Roman"/>
          <w:b/>
          <w:sz w:val="24"/>
          <w:szCs w:val="24"/>
        </w:rPr>
        <w:t>Hill Janajati groups are</w:t>
      </w:r>
      <w:r w:rsidRPr="001E32BA">
        <w:rPr>
          <w:rFonts w:ascii="Times New Roman" w:hAnsi="Times New Roman" w:cs="Times New Roman"/>
          <w:sz w:val="24"/>
          <w:szCs w:val="24"/>
        </w:rPr>
        <w:t xml:space="preserve">: </w:t>
      </w:r>
      <w:r w:rsidRPr="001E32BA">
        <w:rPr>
          <w:rFonts w:ascii="Times New Roman" w:hAnsi="Times New Roman" w:cs="Times New Roman"/>
          <w:b/>
          <w:sz w:val="24"/>
          <w:szCs w:val="24"/>
        </w:rPr>
        <w:t>Magar, Gurung, Rai, Limbu, Sherpa, Sunuwar, Bhote, Raji, Raute and others</w:t>
      </w:r>
      <w:r w:rsidRPr="001E32BA">
        <w:rPr>
          <w:rFonts w:ascii="Times New Roman" w:hAnsi="Times New Roman" w:cs="Times New Roman"/>
          <w:sz w:val="24"/>
          <w:szCs w:val="24"/>
        </w:rPr>
        <w:t xml:space="preserve">. Some of the </w:t>
      </w:r>
      <w:r w:rsidRPr="001E32BA">
        <w:rPr>
          <w:rFonts w:ascii="Times New Roman" w:hAnsi="Times New Roman" w:cs="Times New Roman"/>
          <w:b/>
          <w:sz w:val="24"/>
          <w:szCs w:val="24"/>
        </w:rPr>
        <w:t>Tarai Janajati groups are: Tharu, Dhimal, Gangain, Satar/Santhal, Dahngar/Jhangar, Koche, Meche</w:t>
      </w:r>
      <w:r w:rsidRPr="001E32BA">
        <w:rPr>
          <w:rFonts w:ascii="Times New Roman" w:hAnsi="Times New Roman" w:cs="Times New Roman"/>
          <w:sz w:val="24"/>
          <w:szCs w:val="24"/>
        </w:rPr>
        <w:t xml:space="preserve"> and others.</w:t>
      </w:r>
      <w:r w:rsidR="00500076" w:rsidRPr="001E32BA">
        <w:rPr>
          <w:rStyle w:val="Emphasis"/>
          <w:rFonts w:ascii="Times New Roman" w:hAnsi="Times New Roman" w:cs="Times New Roman"/>
          <w:color w:val="5F5F5F"/>
          <w:sz w:val="24"/>
          <w:szCs w:val="24"/>
          <w:bdr w:val="none" w:sz="0" w:space="0" w:color="auto" w:frame="1"/>
          <w:shd w:val="clear" w:color="auto" w:fill="FFFFFF"/>
        </w:rPr>
        <w:t xml:space="preserve">  </w:t>
      </w:r>
    </w:p>
    <w:p w:rsidR="00E20967" w:rsidRPr="00A942D2" w:rsidRDefault="00E20967" w:rsidP="00E20967">
      <w:pPr>
        <w:shd w:val="clear" w:color="auto" w:fill="FFFFFF"/>
        <w:spacing w:before="100" w:beforeAutospacing="1" w:after="100" w:afterAutospacing="1" w:line="360" w:lineRule="auto"/>
        <w:ind w:firstLine="720"/>
        <w:rPr>
          <w:rFonts w:ascii="Times New Roman" w:eastAsia="Times New Roman" w:hAnsi="Times New Roman" w:cs="Times New Roman"/>
          <w:iCs/>
          <w:color w:val="000000"/>
          <w:sz w:val="27"/>
          <w:szCs w:val="27"/>
        </w:rPr>
      </w:pPr>
      <w:r w:rsidRPr="00A942D2">
        <w:rPr>
          <w:rFonts w:ascii="Times New Roman" w:eastAsia="Times New Roman" w:hAnsi="Times New Roman" w:cs="Times New Roman"/>
          <w:iCs/>
          <w:color w:val="000000"/>
          <w:sz w:val="24"/>
          <w:szCs w:val="24"/>
        </w:rPr>
        <w:t xml:space="preserve">Political scientists Joshi and Rose broadly classify the Nepalese population into three major ethnic groups in terms of their origin: </w:t>
      </w:r>
      <w:r w:rsidRPr="00A942D2">
        <w:rPr>
          <w:rFonts w:ascii="Times New Roman" w:eastAsia="Times New Roman" w:hAnsi="Times New Roman" w:cs="Times New Roman"/>
          <w:b/>
          <w:iCs/>
          <w:color w:val="000000"/>
          <w:sz w:val="24"/>
          <w:szCs w:val="24"/>
        </w:rPr>
        <w:t>Indo-Nepalese</w:t>
      </w:r>
      <w:r w:rsidRPr="00A942D2">
        <w:rPr>
          <w:rFonts w:ascii="Times New Roman" w:eastAsia="Times New Roman" w:hAnsi="Times New Roman" w:cs="Times New Roman"/>
          <w:iCs/>
          <w:color w:val="000000"/>
          <w:sz w:val="24"/>
          <w:szCs w:val="24"/>
        </w:rPr>
        <w:t xml:space="preserve">, </w:t>
      </w:r>
      <w:r w:rsidRPr="00A942D2">
        <w:rPr>
          <w:rFonts w:ascii="Times New Roman" w:eastAsia="Times New Roman" w:hAnsi="Times New Roman" w:cs="Times New Roman"/>
          <w:b/>
          <w:iCs/>
          <w:color w:val="000000"/>
          <w:sz w:val="24"/>
          <w:szCs w:val="24"/>
        </w:rPr>
        <w:t>Tibeto-Nepalese</w:t>
      </w:r>
      <w:r w:rsidRPr="00A942D2">
        <w:rPr>
          <w:rFonts w:ascii="Times New Roman" w:eastAsia="Times New Roman" w:hAnsi="Times New Roman" w:cs="Times New Roman"/>
          <w:iCs/>
          <w:color w:val="000000"/>
          <w:sz w:val="24"/>
          <w:szCs w:val="24"/>
        </w:rPr>
        <w:t xml:space="preserve">, and </w:t>
      </w:r>
      <w:r w:rsidRPr="00A942D2">
        <w:rPr>
          <w:rFonts w:ascii="Times New Roman" w:eastAsia="Times New Roman" w:hAnsi="Times New Roman" w:cs="Times New Roman"/>
          <w:b/>
          <w:iCs/>
          <w:color w:val="000000"/>
          <w:sz w:val="24"/>
          <w:szCs w:val="24"/>
        </w:rPr>
        <w:t>indigenous Nepalese</w:t>
      </w:r>
      <w:r w:rsidRPr="00A942D2">
        <w:rPr>
          <w:rFonts w:ascii="Times New Roman" w:eastAsia="Times New Roman" w:hAnsi="Times New Roman" w:cs="Times New Roman"/>
          <w:iCs/>
          <w:color w:val="000000"/>
          <w:sz w:val="24"/>
          <w:szCs w:val="24"/>
        </w:rPr>
        <w:t>. In the case of the first two groups, the direction if their migration and Nepal's landscape appeared to have led to their vertical distribution; most ethnic groups were found at particular altitude. The first group, comprising those of Indo- Nepalese origin, inhabited the more fertile lower hills, river valleys, and Tarai plains. The second major group consisted of communities of Tibeto-Mongol origin occupying the higher hills from the west to the east. The third and much smaller group comprised a number of ethnic communities, such as the Tharus and the Dhimals of the Tarai; they may be remnants of indigenous communities whose habitation predates the advent of Indo-Nepalese and Tibeto-Mongol elements</w:t>
      </w:r>
      <w:r w:rsidRPr="00A942D2">
        <w:rPr>
          <w:rFonts w:ascii="Times New Roman" w:eastAsia="Times New Roman" w:hAnsi="Times New Roman" w:cs="Times New Roman"/>
          <w:iCs/>
          <w:color w:val="000000"/>
          <w:sz w:val="27"/>
          <w:szCs w:val="27"/>
        </w:rPr>
        <w:t>.</w:t>
      </w:r>
    </w:p>
    <w:p w:rsidR="00BD55DB" w:rsidRPr="00BD55DB" w:rsidRDefault="00BD55DB" w:rsidP="00BD55DB">
      <w:pPr>
        <w:shd w:val="clear" w:color="auto" w:fill="FFFFFF"/>
        <w:spacing w:before="100" w:beforeAutospacing="1" w:after="100" w:afterAutospacing="1" w:line="360" w:lineRule="auto"/>
        <w:rPr>
          <w:rFonts w:ascii="Times New Roman" w:eastAsia="Times New Roman" w:hAnsi="Times New Roman" w:cs="Times New Roman"/>
          <w:b/>
          <w:color w:val="000000"/>
          <w:sz w:val="27"/>
          <w:szCs w:val="27"/>
        </w:rPr>
      </w:pPr>
      <w:r w:rsidRPr="00BD55DB">
        <w:rPr>
          <w:rFonts w:ascii="Times New Roman" w:eastAsia="Times New Roman" w:hAnsi="Times New Roman" w:cs="Times New Roman"/>
          <w:b/>
          <w:color w:val="000000"/>
          <w:sz w:val="27"/>
          <w:szCs w:val="27"/>
        </w:rPr>
        <w:t>Caste System</w:t>
      </w:r>
      <w:r>
        <w:rPr>
          <w:rFonts w:ascii="Times New Roman" w:eastAsia="Times New Roman" w:hAnsi="Times New Roman" w:cs="Times New Roman"/>
          <w:b/>
          <w:color w:val="000000"/>
          <w:sz w:val="27"/>
          <w:szCs w:val="27"/>
        </w:rPr>
        <w:t xml:space="preserve"> (</w:t>
      </w:r>
      <w:r w:rsidRPr="00101AAE">
        <w:rPr>
          <w:rFonts w:ascii="Times New Roman" w:eastAsia="Times New Roman" w:hAnsi="Times New Roman" w:cs="Times New Roman"/>
          <w:i/>
          <w:iCs/>
          <w:color w:val="000000"/>
          <w:sz w:val="27"/>
          <w:szCs w:val="27"/>
        </w:rPr>
        <w:t>jati</w:t>
      </w:r>
      <w:r w:rsidRPr="00101AAE">
        <w:rPr>
          <w:rFonts w:ascii="Times New Roman" w:eastAsia="Times New Roman" w:hAnsi="Times New Roman" w:cs="Times New Roman"/>
          <w:color w:val="000000"/>
          <w:sz w:val="27"/>
          <w:szCs w:val="27"/>
        </w:rPr>
        <w:t>)</w:t>
      </w:r>
      <w:r w:rsidRPr="00BD55DB">
        <w:rPr>
          <w:rFonts w:ascii="Times New Roman" w:eastAsia="Times New Roman" w:hAnsi="Times New Roman" w:cs="Times New Roman"/>
          <w:b/>
          <w:color w:val="000000"/>
          <w:sz w:val="27"/>
          <w:szCs w:val="27"/>
        </w:rPr>
        <w:t xml:space="preserve"> in Nepal and Education</w:t>
      </w:r>
    </w:p>
    <w:p w:rsidR="00BD55DB" w:rsidRDefault="00BD55DB" w:rsidP="00BD55DB">
      <w:pPr>
        <w:autoSpaceDE w:val="0"/>
        <w:autoSpaceDN w:val="0"/>
        <w:adjustRightInd w:val="0"/>
        <w:spacing w:line="360" w:lineRule="auto"/>
        <w:ind w:firstLine="720"/>
        <w:jc w:val="both"/>
        <w:rPr>
          <w:rFonts w:ascii="Times New Roman" w:hAnsi="Times New Roman"/>
          <w:sz w:val="24"/>
          <w:szCs w:val="24"/>
          <w:lang w:val="en-GB" w:eastAsia="en-GB"/>
        </w:rPr>
      </w:pPr>
      <w:r>
        <w:rPr>
          <w:rFonts w:ascii="Times New Roman" w:hAnsi="Times New Roman"/>
          <w:sz w:val="24"/>
          <w:szCs w:val="24"/>
          <w:lang w:val="en-GB" w:eastAsia="en-GB"/>
        </w:rPr>
        <w:t>The</w:t>
      </w:r>
      <w:r w:rsidRPr="00E80708">
        <w:rPr>
          <w:rFonts w:ascii="Times New Roman" w:hAnsi="Times New Roman"/>
          <w:sz w:val="24"/>
          <w:szCs w:val="24"/>
          <w:lang w:val="en-GB" w:eastAsia="en-GB"/>
        </w:rPr>
        <w:t xml:space="preserve"> caste system refers to the </w:t>
      </w:r>
      <w:hyperlink r:id="rId61" w:history="1">
        <w:r w:rsidRPr="00E80708">
          <w:rPr>
            <w:rFonts w:ascii="Times New Roman" w:hAnsi="Times New Roman"/>
            <w:sz w:val="24"/>
            <w:szCs w:val="24"/>
            <w:lang w:val="en-GB" w:eastAsia="en-GB"/>
          </w:rPr>
          <w:t>social stratification</w:t>
        </w:r>
      </w:hyperlink>
      <w:r w:rsidRPr="00E80708">
        <w:rPr>
          <w:rFonts w:ascii="Times New Roman" w:hAnsi="Times New Roman"/>
          <w:sz w:val="24"/>
          <w:szCs w:val="24"/>
          <w:lang w:val="en-GB" w:eastAsia="en-GB"/>
        </w:rPr>
        <w:t xml:space="preserve"> of people into ranked groups defined by </w:t>
      </w:r>
      <w:r w:rsidRPr="00857C39">
        <w:rPr>
          <w:rFonts w:ascii="Times New Roman" w:hAnsi="Times New Roman"/>
          <w:b/>
          <w:sz w:val="24"/>
          <w:szCs w:val="24"/>
          <w:lang w:val="en-GB" w:eastAsia="en-GB"/>
        </w:rPr>
        <w:t>descent and occupation</w:t>
      </w:r>
      <w:r>
        <w:rPr>
          <w:rFonts w:ascii="Times New Roman" w:hAnsi="Times New Roman"/>
          <w:sz w:val="24"/>
          <w:szCs w:val="24"/>
          <w:lang w:val="en-GB" w:eastAsia="en-GB"/>
        </w:rPr>
        <w:t xml:space="preserve">. People are grouped as caste  on the basis  of </w:t>
      </w:r>
      <w:r w:rsidRPr="00E80708">
        <w:rPr>
          <w:rFonts w:ascii="Times New Roman" w:hAnsi="Times New Roman"/>
          <w:sz w:val="24"/>
          <w:szCs w:val="24"/>
          <w:lang w:val="en-GB" w:eastAsia="en-GB"/>
        </w:rPr>
        <w:t>purity. Usually the caste system is described as a more than 2,000-year-old Hindu tradition geographically originating from early civilizations</w:t>
      </w:r>
      <w:r>
        <w:rPr>
          <w:rFonts w:ascii="Times New Roman" w:hAnsi="Times New Roman"/>
          <w:sz w:val="24"/>
          <w:szCs w:val="24"/>
          <w:lang w:val="en-GB" w:eastAsia="en-GB"/>
        </w:rPr>
        <w:t xml:space="preserve"> on the Indian subcontinent. This</w:t>
      </w:r>
      <w:r w:rsidRPr="00E80708">
        <w:rPr>
          <w:rFonts w:ascii="Times New Roman" w:hAnsi="Times New Roman"/>
          <w:sz w:val="24"/>
          <w:szCs w:val="24"/>
          <w:lang w:val="en-GB" w:eastAsia="en-GB"/>
        </w:rPr>
        <w:t xml:space="preserve"> system divides people into four larger caste categories</w:t>
      </w:r>
    </w:p>
    <w:p w:rsidR="00BD55DB" w:rsidRDefault="00BD55DB" w:rsidP="00BD55DB">
      <w:pPr>
        <w:pStyle w:val="ListParagraph"/>
        <w:numPr>
          <w:ilvl w:val="0"/>
          <w:numId w:val="7"/>
        </w:numPr>
        <w:autoSpaceDE w:val="0"/>
        <w:autoSpaceDN w:val="0"/>
        <w:adjustRightInd w:val="0"/>
        <w:spacing w:line="360" w:lineRule="auto"/>
        <w:jc w:val="both"/>
        <w:rPr>
          <w:rFonts w:ascii="Times New Roman" w:hAnsi="Times New Roman"/>
          <w:sz w:val="24"/>
          <w:szCs w:val="24"/>
          <w:lang w:val="en-GB" w:eastAsia="en-GB"/>
        </w:rPr>
      </w:pPr>
      <w:r w:rsidRPr="00BD55DB">
        <w:rPr>
          <w:rFonts w:ascii="Times New Roman" w:hAnsi="Times New Roman"/>
          <w:i/>
          <w:iCs/>
          <w:sz w:val="24"/>
          <w:szCs w:val="24"/>
          <w:lang w:val="en-GB" w:eastAsia="en-GB"/>
        </w:rPr>
        <w:t>Brahmins</w:t>
      </w:r>
      <w:r w:rsidRPr="00BD55DB">
        <w:rPr>
          <w:rFonts w:ascii="Times New Roman" w:hAnsi="Times New Roman"/>
          <w:sz w:val="24"/>
          <w:szCs w:val="24"/>
          <w:lang w:val="en-GB" w:eastAsia="en-GB"/>
        </w:rPr>
        <w:t xml:space="preserve"> (priests and teachers), </w:t>
      </w:r>
    </w:p>
    <w:p w:rsidR="00BD55DB" w:rsidRDefault="00BD55DB" w:rsidP="00BD55DB">
      <w:pPr>
        <w:pStyle w:val="ListParagraph"/>
        <w:numPr>
          <w:ilvl w:val="0"/>
          <w:numId w:val="7"/>
        </w:numPr>
        <w:autoSpaceDE w:val="0"/>
        <w:autoSpaceDN w:val="0"/>
        <w:adjustRightInd w:val="0"/>
        <w:spacing w:line="360" w:lineRule="auto"/>
        <w:jc w:val="both"/>
        <w:rPr>
          <w:rFonts w:ascii="Times New Roman" w:hAnsi="Times New Roman"/>
          <w:sz w:val="24"/>
          <w:szCs w:val="24"/>
          <w:lang w:val="en-GB" w:eastAsia="en-GB"/>
        </w:rPr>
      </w:pPr>
      <w:r w:rsidRPr="00BD55DB">
        <w:rPr>
          <w:rFonts w:ascii="Times New Roman" w:hAnsi="Times New Roman"/>
          <w:i/>
          <w:iCs/>
          <w:color w:val="000000"/>
          <w:sz w:val="24"/>
          <w:szCs w:val="24"/>
          <w:lang w:val="en-GB" w:eastAsia="en-GB"/>
        </w:rPr>
        <w:t>Kshatriyas</w:t>
      </w:r>
      <w:r w:rsidRPr="00BD55DB">
        <w:rPr>
          <w:rFonts w:ascii="Times New Roman" w:hAnsi="Times New Roman"/>
          <w:sz w:val="24"/>
          <w:szCs w:val="24"/>
          <w:lang w:val="en-GB" w:eastAsia="en-GB"/>
        </w:rPr>
        <w:t xml:space="preserve"> (rulers and soldiers), </w:t>
      </w:r>
    </w:p>
    <w:p w:rsidR="00BD55DB" w:rsidRDefault="00BD55DB" w:rsidP="00BD55DB">
      <w:pPr>
        <w:pStyle w:val="ListParagraph"/>
        <w:numPr>
          <w:ilvl w:val="0"/>
          <w:numId w:val="7"/>
        </w:numPr>
        <w:autoSpaceDE w:val="0"/>
        <w:autoSpaceDN w:val="0"/>
        <w:adjustRightInd w:val="0"/>
        <w:spacing w:line="360" w:lineRule="auto"/>
        <w:jc w:val="both"/>
        <w:rPr>
          <w:rFonts w:ascii="Times New Roman" w:hAnsi="Times New Roman"/>
          <w:sz w:val="24"/>
          <w:szCs w:val="24"/>
          <w:lang w:val="en-GB" w:eastAsia="en-GB"/>
        </w:rPr>
      </w:pPr>
      <w:r w:rsidRPr="00BD55DB">
        <w:rPr>
          <w:rFonts w:ascii="Times New Roman" w:hAnsi="Times New Roman"/>
          <w:i/>
          <w:iCs/>
          <w:sz w:val="24"/>
          <w:szCs w:val="24"/>
          <w:lang w:val="en-GB" w:eastAsia="en-GB"/>
        </w:rPr>
        <w:t>Vaisyas</w:t>
      </w:r>
      <w:r w:rsidRPr="00BD55DB">
        <w:rPr>
          <w:rFonts w:ascii="Times New Roman" w:hAnsi="Times New Roman"/>
          <w:sz w:val="24"/>
          <w:szCs w:val="24"/>
          <w:lang w:val="en-GB" w:eastAsia="en-GB"/>
        </w:rPr>
        <w:t xml:space="preserve"> (merchants and traders), and</w:t>
      </w:r>
    </w:p>
    <w:p w:rsidR="00BD55DB" w:rsidRPr="00BD55DB" w:rsidRDefault="00BD55DB" w:rsidP="00BD55DB">
      <w:pPr>
        <w:pStyle w:val="ListParagraph"/>
        <w:numPr>
          <w:ilvl w:val="0"/>
          <w:numId w:val="7"/>
        </w:numPr>
        <w:autoSpaceDE w:val="0"/>
        <w:autoSpaceDN w:val="0"/>
        <w:adjustRightInd w:val="0"/>
        <w:spacing w:line="360" w:lineRule="auto"/>
        <w:jc w:val="both"/>
        <w:rPr>
          <w:rFonts w:ascii="Times New Roman" w:hAnsi="Times New Roman"/>
          <w:sz w:val="24"/>
          <w:szCs w:val="24"/>
          <w:lang w:val="en-GB" w:eastAsia="en-GB"/>
        </w:rPr>
      </w:pPr>
      <w:r w:rsidRPr="00BD55DB">
        <w:rPr>
          <w:rFonts w:ascii="Times New Roman" w:hAnsi="Times New Roman"/>
          <w:sz w:val="24"/>
          <w:szCs w:val="24"/>
          <w:lang w:val="en-GB" w:eastAsia="en-GB"/>
        </w:rPr>
        <w:t xml:space="preserve"> </w:t>
      </w:r>
      <w:r w:rsidRPr="00BD55DB">
        <w:rPr>
          <w:rFonts w:ascii="Times New Roman" w:hAnsi="Times New Roman"/>
          <w:i/>
          <w:iCs/>
          <w:sz w:val="24"/>
          <w:szCs w:val="24"/>
          <w:lang w:val="en-GB" w:eastAsia="en-GB"/>
        </w:rPr>
        <w:t>Shudras</w:t>
      </w:r>
      <w:r w:rsidRPr="00BD55DB">
        <w:rPr>
          <w:rFonts w:ascii="Times New Roman" w:hAnsi="Times New Roman"/>
          <w:sz w:val="24"/>
          <w:szCs w:val="24"/>
          <w:lang w:val="en-GB" w:eastAsia="en-GB"/>
        </w:rPr>
        <w:t xml:space="preserve"> (laborers and artisans). </w:t>
      </w:r>
    </w:p>
    <w:p w:rsidR="00BD55DB" w:rsidRDefault="00BD55DB" w:rsidP="00BD55DB">
      <w:pPr>
        <w:autoSpaceDE w:val="0"/>
        <w:autoSpaceDN w:val="0"/>
        <w:adjustRightInd w:val="0"/>
        <w:spacing w:line="360" w:lineRule="auto"/>
        <w:ind w:firstLine="720"/>
        <w:jc w:val="both"/>
        <w:rPr>
          <w:rFonts w:ascii="Times New Roman" w:hAnsi="Times New Roman"/>
          <w:sz w:val="24"/>
          <w:szCs w:val="24"/>
          <w:lang w:val="en-GB"/>
        </w:rPr>
      </w:pPr>
      <w:r w:rsidRPr="00E80708">
        <w:rPr>
          <w:rFonts w:ascii="Times New Roman" w:hAnsi="Times New Roman"/>
          <w:sz w:val="24"/>
          <w:szCs w:val="24"/>
          <w:lang w:val="en-GB" w:eastAsia="en-GB"/>
        </w:rPr>
        <w:t xml:space="preserve">A fifth category falls outside these larger categories and consists of those known as "untouchables" or Dalits as they call themselves (“broken people”). The casteless group have earned their status “untouchable” from the tasks and labours they inherit which are often too </w:t>
      </w:r>
      <w:r w:rsidR="00F51764" w:rsidRPr="00E80708">
        <w:rPr>
          <w:rFonts w:ascii="Times New Roman" w:hAnsi="Times New Roman"/>
          <w:sz w:val="24"/>
          <w:szCs w:val="24"/>
          <w:lang w:val="en-GB" w:eastAsia="en-GB"/>
        </w:rPr>
        <w:t>pollute</w:t>
      </w:r>
      <w:r w:rsidRPr="00E80708">
        <w:rPr>
          <w:rFonts w:ascii="Times New Roman" w:hAnsi="Times New Roman"/>
          <w:sz w:val="24"/>
          <w:szCs w:val="24"/>
          <w:lang w:val="en-GB" w:eastAsia="en-GB"/>
        </w:rPr>
        <w:t xml:space="preserve"> to grant them inclusion in the traditional caste system. In performing these labours they </w:t>
      </w:r>
      <w:r w:rsidRPr="00E80708">
        <w:rPr>
          <w:rFonts w:ascii="Times New Roman" w:hAnsi="Times New Roman"/>
          <w:sz w:val="24"/>
          <w:szCs w:val="24"/>
          <w:lang w:val="en-GB" w:eastAsia="en-GB"/>
        </w:rPr>
        <w:lastRenderedPageBreak/>
        <w:t xml:space="preserve">become physically untouchable by the other castes and expelled from certain parts of everyday social life. Basically </w:t>
      </w:r>
      <w:r w:rsidRPr="00BD55DB">
        <w:rPr>
          <w:rFonts w:ascii="Times New Roman" w:hAnsi="Times New Roman"/>
          <w:b/>
          <w:sz w:val="24"/>
          <w:szCs w:val="24"/>
          <w:lang w:val="en-GB" w:eastAsia="en-GB"/>
        </w:rPr>
        <w:t>the caste system is a pyramid and Dalits are at the lower end</w:t>
      </w:r>
      <w:r w:rsidRPr="00E80708">
        <w:rPr>
          <w:rFonts w:ascii="Times New Roman" w:hAnsi="Times New Roman"/>
          <w:sz w:val="24"/>
          <w:szCs w:val="24"/>
          <w:lang w:val="en-GB" w:eastAsia="en-GB"/>
        </w:rPr>
        <w:t xml:space="preserve">. </w:t>
      </w:r>
      <w:r w:rsidRPr="00BD55DB">
        <w:rPr>
          <w:rFonts w:ascii="Times New Roman" w:hAnsi="Times New Roman"/>
          <w:b/>
          <w:sz w:val="24"/>
          <w:szCs w:val="24"/>
          <w:lang w:val="en-GB"/>
        </w:rPr>
        <w:t>Discrimination is often based on housing, work and access to public spaces</w:t>
      </w:r>
      <w:r w:rsidRPr="00E80708">
        <w:rPr>
          <w:rFonts w:ascii="Times New Roman" w:hAnsi="Times New Roman"/>
          <w:sz w:val="24"/>
          <w:szCs w:val="24"/>
          <w:lang w:val="en-GB"/>
        </w:rPr>
        <w:t xml:space="preserve">. There are examples of </w:t>
      </w:r>
      <w:r w:rsidRPr="00BD55DB">
        <w:rPr>
          <w:rFonts w:ascii="Times New Roman" w:hAnsi="Times New Roman"/>
          <w:b/>
          <w:sz w:val="24"/>
          <w:szCs w:val="24"/>
          <w:lang w:val="en-GB"/>
        </w:rPr>
        <w:t>Dalits being denied access to public services such as deep wells, water taps, health care and education</w:t>
      </w:r>
      <w:r w:rsidRPr="00E80708">
        <w:rPr>
          <w:rFonts w:ascii="Times New Roman" w:hAnsi="Times New Roman"/>
          <w:sz w:val="24"/>
          <w:szCs w:val="24"/>
          <w:lang w:val="en-GB"/>
        </w:rPr>
        <w:t xml:space="preserve">. Segregation in housing, schools and cremation grounds, occupational restrictions, prohibition of ownership and access to land, bonded labour, forced prostitution and manual </w:t>
      </w:r>
      <w:r w:rsidR="00F51764" w:rsidRPr="00E80708">
        <w:rPr>
          <w:rFonts w:ascii="Times New Roman" w:hAnsi="Times New Roman"/>
          <w:sz w:val="24"/>
          <w:szCs w:val="24"/>
          <w:lang w:val="en-GB"/>
        </w:rPr>
        <w:t>hunt</w:t>
      </w:r>
      <w:r w:rsidRPr="00E80708">
        <w:rPr>
          <w:rFonts w:ascii="Times New Roman" w:hAnsi="Times New Roman"/>
          <w:sz w:val="24"/>
          <w:szCs w:val="24"/>
          <w:lang w:val="en-GB"/>
        </w:rPr>
        <w:t xml:space="preserve">  are other examples of discrimination in the everyday life of Dalits. </w:t>
      </w:r>
    </w:p>
    <w:p w:rsidR="00BD55DB" w:rsidRPr="00BD55DB" w:rsidRDefault="00BD55DB" w:rsidP="00BD55DB">
      <w:pPr>
        <w:autoSpaceDE w:val="0"/>
        <w:autoSpaceDN w:val="0"/>
        <w:adjustRightInd w:val="0"/>
        <w:spacing w:line="360" w:lineRule="auto"/>
        <w:ind w:firstLine="720"/>
        <w:jc w:val="both"/>
        <w:rPr>
          <w:rFonts w:ascii="Times New Roman" w:hAnsi="Times New Roman" w:cs="Times New Roman"/>
          <w:sz w:val="24"/>
          <w:szCs w:val="24"/>
          <w:lang w:val="en-GB" w:eastAsia="en-GB"/>
        </w:rPr>
      </w:pPr>
      <w:r w:rsidRPr="00BD55DB">
        <w:rPr>
          <w:rFonts w:ascii="Times New Roman" w:hAnsi="Times New Roman" w:cs="Times New Roman"/>
          <w:sz w:val="24"/>
          <w:szCs w:val="24"/>
        </w:rPr>
        <w:t xml:space="preserve">Social stratification in is in caste, ethnicity and religion. It is also reflected in educational attainment. </w:t>
      </w:r>
      <w:r w:rsidR="00683C07">
        <w:rPr>
          <w:rFonts w:ascii="Times New Roman" w:hAnsi="Times New Roman" w:cs="Times New Roman"/>
          <w:sz w:val="24"/>
          <w:szCs w:val="24"/>
        </w:rPr>
        <w:t xml:space="preserve"> Majority of dalits children  leave school. </w:t>
      </w:r>
      <w:r w:rsidRPr="00BD55DB">
        <w:rPr>
          <w:rFonts w:ascii="Times New Roman" w:hAnsi="Times New Roman" w:cs="Times New Roman"/>
          <w:sz w:val="24"/>
          <w:szCs w:val="24"/>
        </w:rPr>
        <w:t xml:space="preserve">These inequalities have been a cause of concern to both the government and civil society. The government has put in place strong, affirmative action policies to redress many of the historical injustices. Some of these have received strong public support but others, particularly those regarding </w:t>
      </w:r>
      <w:r w:rsidRPr="00BD55DB">
        <w:rPr>
          <w:rFonts w:ascii="Times New Roman" w:hAnsi="Times New Roman" w:cs="Times New Roman"/>
          <w:b/>
          <w:sz w:val="24"/>
          <w:szCs w:val="24"/>
        </w:rPr>
        <w:t>reservation of seats in colleges and universities</w:t>
      </w:r>
      <w:r w:rsidR="00683C07">
        <w:rPr>
          <w:rFonts w:ascii="Times New Roman" w:hAnsi="Times New Roman" w:cs="Times New Roman"/>
          <w:b/>
          <w:sz w:val="24"/>
          <w:szCs w:val="24"/>
        </w:rPr>
        <w:t>, dalit scholarships, free education to the dalits and so on. However, the programs are not found so effective.</w:t>
      </w:r>
    </w:p>
    <w:p w:rsidR="00101AAE" w:rsidRDefault="00101AAE" w:rsidP="00101AAE">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101AAE">
        <w:rPr>
          <w:rFonts w:ascii="Times New Roman" w:eastAsia="Times New Roman" w:hAnsi="Times New Roman" w:cs="Times New Roman"/>
          <w:b/>
          <w:bCs/>
          <w:color w:val="000000"/>
          <w:sz w:val="27"/>
          <w:szCs w:val="27"/>
        </w:rPr>
        <w:t>Language</w:t>
      </w:r>
      <w:r w:rsidR="006409F2">
        <w:rPr>
          <w:rFonts w:ascii="Times New Roman" w:eastAsia="Times New Roman" w:hAnsi="Times New Roman" w:cs="Times New Roman"/>
          <w:b/>
          <w:bCs/>
          <w:color w:val="000000"/>
          <w:sz w:val="27"/>
          <w:szCs w:val="27"/>
        </w:rPr>
        <w:t xml:space="preserve"> and Education</w:t>
      </w:r>
    </w:p>
    <w:p w:rsidR="001B3F80" w:rsidRDefault="0068229B" w:rsidP="00824ACA">
      <w:pPr>
        <w:shd w:val="clear" w:color="auto" w:fill="FFFFFF"/>
        <w:spacing w:after="0" w:line="360" w:lineRule="auto"/>
        <w:ind w:firstLine="720"/>
        <w:outlineLvl w:val="2"/>
        <w:rPr>
          <w:rFonts w:ascii="Times New Roman" w:hAnsi="Times New Roman" w:cs="Times New Roman"/>
          <w:sz w:val="24"/>
          <w:szCs w:val="24"/>
        </w:rPr>
      </w:pPr>
      <w:r w:rsidRPr="00824ACA">
        <w:rPr>
          <w:rFonts w:ascii="Times New Roman" w:hAnsi="Times New Roman" w:cs="Times New Roman"/>
          <w:sz w:val="24"/>
          <w:szCs w:val="24"/>
        </w:rPr>
        <w:t xml:space="preserve">Language is one of the most challenging issues in education. It is more </w:t>
      </w:r>
      <w:r w:rsidR="001B3F80" w:rsidRPr="00824ACA">
        <w:rPr>
          <w:rFonts w:ascii="Times New Roman" w:hAnsi="Times New Roman" w:cs="Times New Roman"/>
          <w:sz w:val="24"/>
          <w:szCs w:val="24"/>
        </w:rPr>
        <w:t>challenging especially</w:t>
      </w:r>
      <w:r w:rsidRPr="00824ACA">
        <w:rPr>
          <w:rFonts w:ascii="Times New Roman" w:hAnsi="Times New Roman" w:cs="Times New Roman"/>
          <w:sz w:val="24"/>
          <w:szCs w:val="24"/>
        </w:rPr>
        <w:t xml:space="preserve"> in a multilingual country</w:t>
      </w:r>
      <w:r w:rsidR="00824ACA">
        <w:rPr>
          <w:rFonts w:ascii="Times New Roman" w:hAnsi="Times New Roman" w:cs="Times New Roman"/>
          <w:sz w:val="24"/>
          <w:szCs w:val="24"/>
        </w:rPr>
        <w:t xml:space="preserve"> </w:t>
      </w:r>
      <w:r w:rsidR="00824ACA">
        <w:rPr>
          <w:rFonts w:ascii="Preeti" w:hAnsi="Preeti" w:cs="Times New Roman"/>
          <w:sz w:val="24"/>
          <w:szCs w:val="24"/>
        </w:rPr>
        <w:t xml:space="preserve">-ax'eflifs d'n's_ </w:t>
      </w:r>
      <w:r w:rsidRPr="00824ACA">
        <w:rPr>
          <w:rFonts w:ascii="Times New Roman" w:hAnsi="Times New Roman" w:cs="Times New Roman"/>
          <w:sz w:val="24"/>
          <w:szCs w:val="24"/>
        </w:rPr>
        <w:t>like Nepal where children fro</w:t>
      </w:r>
      <w:r w:rsidR="00824ACA">
        <w:rPr>
          <w:rFonts w:ascii="Times New Roman" w:hAnsi="Times New Roman" w:cs="Times New Roman"/>
          <w:sz w:val="24"/>
          <w:szCs w:val="24"/>
        </w:rPr>
        <w:t xml:space="preserve">m different indigenous tribal </w:t>
      </w:r>
      <w:r w:rsidRPr="00824ACA">
        <w:rPr>
          <w:rFonts w:ascii="Times New Roman" w:hAnsi="Times New Roman" w:cs="Times New Roman"/>
          <w:sz w:val="24"/>
          <w:szCs w:val="24"/>
        </w:rPr>
        <w:t xml:space="preserve">groups representing more than 123 </w:t>
      </w:r>
      <w:r w:rsidR="001B3F80" w:rsidRPr="00824ACA">
        <w:rPr>
          <w:rFonts w:ascii="Times New Roman" w:hAnsi="Times New Roman" w:cs="Times New Roman"/>
          <w:sz w:val="24"/>
          <w:szCs w:val="24"/>
        </w:rPr>
        <w:t>languages.</w:t>
      </w:r>
    </w:p>
    <w:p w:rsidR="00E450CB" w:rsidRPr="00824ACA" w:rsidRDefault="0068229B" w:rsidP="00824ACA">
      <w:pPr>
        <w:shd w:val="clear" w:color="auto" w:fill="FFFFFF"/>
        <w:spacing w:after="0" w:line="360" w:lineRule="auto"/>
        <w:ind w:firstLine="720"/>
        <w:outlineLvl w:val="2"/>
        <w:rPr>
          <w:rFonts w:ascii="Times New Roman" w:hAnsi="Times New Roman" w:cs="Times New Roman"/>
          <w:sz w:val="24"/>
          <w:szCs w:val="24"/>
        </w:rPr>
      </w:pPr>
      <w:r w:rsidRPr="00824ACA">
        <w:rPr>
          <w:rFonts w:ascii="Times New Roman" w:hAnsi="Times New Roman" w:cs="Times New Roman"/>
          <w:sz w:val="24"/>
          <w:szCs w:val="24"/>
        </w:rPr>
        <w:t xml:space="preserve">There has been a long debate in the context of Nepal on whether the language of small communities should be </w:t>
      </w:r>
      <w:r w:rsidR="00E450CB" w:rsidRPr="00824ACA">
        <w:rPr>
          <w:rFonts w:ascii="Times New Roman" w:hAnsi="Times New Roman" w:cs="Times New Roman"/>
          <w:sz w:val="24"/>
          <w:szCs w:val="24"/>
        </w:rPr>
        <w:t>included</w:t>
      </w:r>
      <w:r w:rsidRPr="00824ACA">
        <w:rPr>
          <w:rFonts w:ascii="Times New Roman" w:hAnsi="Times New Roman" w:cs="Times New Roman"/>
          <w:sz w:val="24"/>
          <w:szCs w:val="24"/>
        </w:rPr>
        <w:t xml:space="preserve"> in the school curriculum in addition to the language of nation. </w:t>
      </w:r>
    </w:p>
    <w:p w:rsidR="0068229B" w:rsidRPr="00824ACA" w:rsidRDefault="00E450CB" w:rsidP="00824ACA">
      <w:pPr>
        <w:shd w:val="clear" w:color="auto" w:fill="FFFFFF"/>
        <w:spacing w:after="0" w:line="360" w:lineRule="auto"/>
        <w:ind w:firstLine="720"/>
        <w:outlineLvl w:val="2"/>
        <w:rPr>
          <w:rFonts w:ascii="Times New Roman" w:hAnsi="Times New Roman" w:cs="Times New Roman"/>
          <w:sz w:val="24"/>
          <w:szCs w:val="24"/>
        </w:rPr>
      </w:pPr>
      <w:r w:rsidRPr="00824ACA">
        <w:rPr>
          <w:rFonts w:ascii="Times New Roman" w:hAnsi="Times New Roman" w:cs="Times New Roman"/>
          <w:sz w:val="24"/>
          <w:szCs w:val="24"/>
        </w:rPr>
        <w:t>Many scholars have claimed</w:t>
      </w:r>
      <w:r w:rsidR="0068229B" w:rsidRPr="00824ACA">
        <w:rPr>
          <w:rFonts w:ascii="Times New Roman" w:hAnsi="Times New Roman" w:cs="Times New Roman"/>
          <w:sz w:val="24"/>
          <w:szCs w:val="24"/>
        </w:rPr>
        <w:t xml:space="preserve"> that teaching in mother tongue in the </w:t>
      </w:r>
      <w:r w:rsidR="0068229B" w:rsidRPr="001B3F80">
        <w:rPr>
          <w:rFonts w:ascii="Times New Roman" w:hAnsi="Times New Roman" w:cs="Times New Roman"/>
          <w:b/>
          <w:sz w:val="24"/>
          <w:szCs w:val="24"/>
        </w:rPr>
        <w:t xml:space="preserve">early grades </w:t>
      </w:r>
      <w:r w:rsidRPr="001B3F80">
        <w:rPr>
          <w:rFonts w:ascii="Times New Roman" w:hAnsi="Times New Roman" w:cs="Times New Roman"/>
          <w:b/>
          <w:sz w:val="24"/>
          <w:szCs w:val="24"/>
        </w:rPr>
        <w:t>improve</w:t>
      </w:r>
      <w:r w:rsidR="0068229B" w:rsidRPr="001B3F80">
        <w:rPr>
          <w:rFonts w:ascii="Times New Roman" w:hAnsi="Times New Roman" w:cs="Times New Roman"/>
          <w:b/>
          <w:sz w:val="24"/>
          <w:szCs w:val="24"/>
        </w:rPr>
        <w:t xml:space="preserve"> children's ability to learn better than second or foreign language</w:t>
      </w:r>
      <w:r w:rsidR="0068229B" w:rsidRPr="00824ACA">
        <w:rPr>
          <w:rFonts w:ascii="Times New Roman" w:hAnsi="Times New Roman" w:cs="Times New Roman"/>
          <w:sz w:val="24"/>
          <w:szCs w:val="24"/>
        </w:rPr>
        <w:t xml:space="preserve">. </w:t>
      </w:r>
      <w:r w:rsidR="001B3F80">
        <w:rPr>
          <w:rFonts w:ascii="Times New Roman" w:hAnsi="Times New Roman" w:cs="Times New Roman"/>
          <w:sz w:val="24"/>
          <w:szCs w:val="24"/>
        </w:rPr>
        <w:t xml:space="preserve"> But,</w:t>
      </w:r>
      <w:r w:rsidRPr="00824ACA">
        <w:rPr>
          <w:rFonts w:ascii="Times New Roman" w:hAnsi="Times New Roman" w:cs="Times New Roman"/>
          <w:sz w:val="24"/>
          <w:szCs w:val="24"/>
        </w:rPr>
        <w:t xml:space="preserve"> some countries have chosen</w:t>
      </w:r>
      <w:r w:rsidR="0068229B" w:rsidRPr="00824ACA">
        <w:rPr>
          <w:rFonts w:ascii="Times New Roman" w:hAnsi="Times New Roman" w:cs="Times New Roman"/>
          <w:sz w:val="24"/>
          <w:szCs w:val="24"/>
        </w:rPr>
        <w:t xml:space="preserve"> for one language of instruction</w:t>
      </w:r>
      <w:r w:rsidR="001B3F80">
        <w:rPr>
          <w:rFonts w:ascii="Times New Roman" w:hAnsi="Times New Roman" w:cs="Times New Roman"/>
          <w:sz w:val="24"/>
          <w:szCs w:val="24"/>
        </w:rPr>
        <w:t xml:space="preserve"> </w:t>
      </w:r>
      <w:r w:rsidR="001B3F80">
        <w:rPr>
          <w:rFonts w:ascii="Preeti" w:hAnsi="Preeti" w:cs="Times New Roman"/>
          <w:sz w:val="24"/>
          <w:szCs w:val="24"/>
        </w:rPr>
        <w:t>- lzIf0fsf] dfWod_ .</w:t>
      </w:r>
      <w:r w:rsidR="001B3F80">
        <w:rPr>
          <w:rFonts w:ascii="Times New Roman" w:hAnsi="Times New Roman" w:cs="Times New Roman"/>
          <w:sz w:val="24"/>
          <w:szCs w:val="24"/>
        </w:rPr>
        <w:t xml:space="preserve"> O</w:t>
      </w:r>
      <w:r w:rsidR="0068229B" w:rsidRPr="00824ACA">
        <w:rPr>
          <w:rFonts w:ascii="Times New Roman" w:hAnsi="Times New Roman" w:cs="Times New Roman"/>
          <w:sz w:val="24"/>
          <w:szCs w:val="24"/>
        </w:rPr>
        <w:t>thers have chosen to use national or local language an important place in schooling.</w:t>
      </w:r>
    </w:p>
    <w:p w:rsidR="00824ACA" w:rsidRPr="00824ACA" w:rsidRDefault="00824ACA" w:rsidP="00824ACA">
      <w:pPr>
        <w:shd w:val="clear" w:color="auto" w:fill="FFFFFF"/>
        <w:spacing w:after="0" w:line="360" w:lineRule="auto"/>
        <w:ind w:firstLine="720"/>
        <w:rPr>
          <w:rFonts w:ascii="Times New Roman" w:eastAsia="Times New Roman" w:hAnsi="Times New Roman" w:cs="Times New Roman"/>
          <w:color w:val="000000"/>
          <w:sz w:val="24"/>
          <w:szCs w:val="24"/>
        </w:rPr>
      </w:pPr>
      <w:r w:rsidRPr="00824ACA">
        <w:rPr>
          <w:rFonts w:ascii="Times New Roman" w:hAnsi="Times New Roman" w:cs="Times New Roman"/>
          <w:sz w:val="24"/>
          <w:szCs w:val="24"/>
        </w:rPr>
        <w:t xml:space="preserve">Since the Panchayat period (1960-1990), various ethnic groups have raised dissatisfaction on the issue of language. They have </w:t>
      </w:r>
      <w:r w:rsidRPr="001B3F80">
        <w:rPr>
          <w:rFonts w:ascii="Times New Roman" w:hAnsi="Times New Roman" w:cs="Times New Roman"/>
          <w:b/>
          <w:sz w:val="24"/>
          <w:szCs w:val="24"/>
        </w:rPr>
        <w:t>demanded active state support for the development</w:t>
      </w:r>
      <w:r w:rsidRPr="00824ACA">
        <w:rPr>
          <w:rFonts w:ascii="Times New Roman" w:hAnsi="Times New Roman" w:cs="Times New Roman"/>
          <w:sz w:val="24"/>
          <w:szCs w:val="24"/>
        </w:rPr>
        <w:t xml:space="preserve"> of </w:t>
      </w:r>
      <w:r w:rsidRPr="00A83BB6">
        <w:rPr>
          <w:rFonts w:ascii="Times New Roman" w:hAnsi="Times New Roman" w:cs="Times New Roman"/>
          <w:b/>
          <w:sz w:val="24"/>
          <w:szCs w:val="24"/>
        </w:rPr>
        <w:t>their own individual languages</w:t>
      </w:r>
      <w:r w:rsidRPr="00824ACA">
        <w:rPr>
          <w:rFonts w:ascii="Times New Roman" w:hAnsi="Times New Roman" w:cs="Times New Roman"/>
          <w:sz w:val="24"/>
          <w:szCs w:val="24"/>
        </w:rPr>
        <w:t xml:space="preserve"> and </w:t>
      </w:r>
      <w:r w:rsidRPr="00A83BB6">
        <w:rPr>
          <w:rFonts w:ascii="Times New Roman" w:hAnsi="Times New Roman" w:cs="Times New Roman"/>
          <w:b/>
          <w:sz w:val="24"/>
          <w:szCs w:val="24"/>
        </w:rPr>
        <w:t>their use as the medium of instruction</w:t>
      </w:r>
      <w:r w:rsidRPr="00824ACA">
        <w:rPr>
          <w:rFonts w:ascii="Times New Roman" w:hAnsi="Times New Roman" w:cs="Times New Roman"/>
          <w:sz w:val="24"/>
          <w:szCs w:val="24"/>
        </w:rPr>
        <w:t xml:space="preserve"> in school especially up to primary level. </w:t>
      </w:r>
      <w:r w:rsidR="001B3F80">
        <w:rPr>
          <w:rFonts w:ascii="Times New Roman" w:hAnsi="Times New Roman" w:cs="Times New Roman"/>
          <w:sz w:val="24"/>
          <w:szCs w:val="24"/>
        </w:rPr>
        <w:t xml:space="preserve"> Their dissatisfaction is to </w:t>
      </w:r>
      <w:r w:rsidR="001B3F80" w:rsidRPr="00824ACA">
        <w:rPr>
          <w:rFonts w:ascii="Times New Roman" w:hAnsi="Times New Roman" w:cs="Times New Roman"/>
          <w:sz w:val="24"/>
          <w:szCs w:val="24"/>
        </w:rPr>
        <w:t>the</w:t>
      </w:r>
      <w:r w:rsidRPr="00824ACA">
        <w:rPr>
          <w:rFonts w:ascii="Times New Roman" w:hAnsi="Times New Roman" w:cs="Times New Roman"/>
          <w:sz w:val="24"/>
          <w:szCs w:val="24"/>
        </w:rPr>
        <w:t xml:space="preserve"> only use of Nepali in </w:t>
      </w:r>
      <w:r w:rsidRPr="001B3F80">
        <w:rPr>
          <w:rFonts w:ascii="Times New Roman" w:hAnsi="Times New Roman" w:cs="Times New Roman"/>
          <w:b/>
          <w:sz w:val="24"/>
          <w:szCs w:val="24"/>
        </w:rPr>
        <w:t>civil services and courts</w:t>
      </w:r>
      <w:r w:rsidRPr="00824ACA">
        <w:rPr>
          <w:rFonts w:ascii="Times New Roman" w:hAnsi="Times New Roman" w:cs="Times New Roman"/>
          <w:sz w:val="24"/>
          <w:szCs w:val="24"/>
        </w:rPr>
        <w:t xml:space="preserve">. </w:t>
      </w:r>
      <w:r w:rsidR="001B3F80">
        <w:rPr>
          <w:rFonts w:ascii="Times New Roman" w:hAnsi="Times New Roman" w:cs="Times New Roman"/>
          <w:sz w:val="24"/>
          <w:szCs w:val="24"/>
        </w:rPr>
        <w:t xml:space="preserve">So, they are </w:t>
      </w:r>
      <w:r w:rsidR="001B3F80" w:rsidRPr="001B3F80">
        <w:rPr>
          <w:rFonts w:ascii="Times New Roman" w:hAnsi="Times New Roman" w:cs="Times New Roman"/>
          <w:b/>
          <w:sz w:val="24"/>
          <w:szCs w:val="24"/>
        </w:rPr>
        <w:t>demanding</w:t>
      </w:r>
      <w:r w:rsidRPr="001B3F80">
        <w:rPr>
          <w:rFonts w:ascii="Times New Roman" w:hAnsi="Times New Roman" w:cs="Times New Roman"/>
          <w:b/>
          <w:sz w:val="24"/>
          <w:szCs w:val="24"/>
        </w:rPr>
        <w:t xml:space="preserve"> for recognition of minority languages</w:t>
      </w:r>
      <w:r w:rsidRPr="00824ACA">
        <w:rPr>
          <w:rFonts w:ascii="Times New Roman" w:hAnsi="Times New Roman" w:cs="Times New Roman"/>
          <w:sz w:val="24"/>
          <w:szCs w:val="24"/>
        </w:rPr>
        <w:t xml:space="preserve"> as the language of </w:t>
      </w:r>
      <w:r w:rsidRPr="00824ACA">
        <w:rPr>
          <w:rFonts w:ascii="Times New Roman" w:hAnsi="Times New Roman" w:cs="Times New Roman"/>
          <w:sz w:val="24"/>
          <w:szCs w:val="24"/>
        </w:rPr>
        <w:lastRenderedPageBreak/>
        <w:t>official communication. The constitution has also declared different languages as national languages of Nepal.</w:t>
      </w:r>
    </w:p>
    <w:p w:rsidR="00A83BB6" w:rsidRDefault="00824ACA" w:rsidP="00824ACA">
      <w:pPr>
        <w:shd w:val="clear" w:color="auto" w:fill="FFFFFF"/>
        <w:spacing w:after="0" w:line="360" w:lineRule="auto"/>
        <w:ind w:firstLine="720"/>
        <w:rPr>
          <w:rFonts w:ascii="Times New Roman" w:hAnsi="Times New Roman" w:cs="Times New Roman"/>
          <w:sz w:val="24"/>
          <w:szCs w:val="24"/>
        </w:rPr>
      </w:pPr>
      <w:r w:rsidRPr="00824ACA">
        <w:rPr>
          <w:rFonts w:ascii="Times New Roman" w:hAnsi="Times New Roman" w:cs="Times New Roman"/>
          <w:sz w:val="24"/>
          <w:szCs w:val="24"/>
        </w:rPr>
        <w:t xml:space="preserve">Some scholars have argued that the </w:t>
      </w:r>
      <w:r w:rsidRPr="00824ACA">
        <w:rPr>
          <w:rFonts w:ascii="Times New Roman" w:hAnsi="Times New Roman" w:cs="Times New Roman"/>
          <w:b/>
          <w:sz w:val="24"/>
          <w:szCs w:val="24"/>
        </w:rPr>
        <w:t>official use of mother tongues</w:t>
      </w:r>
      <w:r w:rsidRPr="00824ACA">
        <w:rPr>
          <w:rFonts w:ascii="Times New Roman" w:hAnsi="Times New Roman" w:cs="Times New Roman"/>
          <w:sz w:val="24"/>
          <w:szCs w:val="24"/>
        </w:rPr>
        <w:t xml:space="preserve"> ensures better access to education and serves as recognition of ethnic identity</w:t>
      </w:r>
      <w:r w:rsidR="001B3F80" w:rsidRPr="00824ACA">
        <w:rPr>
          <w:rFonts w:ascii="Times New Roman" w:hAnsi="Times New Roman" w:cs="Times New Roman"/>
          <w:sz w:val="24"/>
          <w:szCs w:val="24"/>
        </w:rPr>
        <w:t xml:space="preserve">. </w:t>
      </w:r>
      <w:r w:rsidRPr="00824ACA">
        <w:rPr>
          <w:rFonts w:ascii="Times New Roman" w:hAnsi="Times New Roman" w:cs="Times New Roman"/>
          <w:sz w:val="24"/>
          <w:szCs w:val="24"/>
        </w:rPr>
        <w:t xml:space="preserve">Accordingly, activists </w:t>
      </w:r>
      <w:r w:rsidR="00A83BB6" w:rsidRPr="00824ACA">
        <w:rPr>
          <w:rFonts w:ascii="Times New Roman" w:hAnsi="Times New Roman" w:cs="Times New Roman"/>
          <w:sz w:val="24"/>
          <w:szCs w:val="24"/>
        </w:rPr>
        <w:t>argue</w:t>
      </w:r>
      <w:r w:rsidRPr="00824ACA">
        <w:rPr>
          <w:rFonts w:ascii="Times New Roman" w:hAnsi="Times New Roman" w:cs="Times New Roman"/>
          <w:sz w:val="24"/>
          <w:szCs w:val="24"/>
        </w:rPr>
        <w:t xml:space="preserve"> that </w:t>
      </w:r>
      <w:r w:rsidRPr="00A83BB6">
        <w:rPr>
          <w:rFonts w:ascii="Times New Roman" w:hAnsi="Times New Roman" w:cs="Times New Roman"/>
          <w:b/>
          <w:sz w:val="24"/>
          <w:szCs w:val="24"/>
        </w:rPr>
        <w:t>indigenous languages should be introduced at least as ‘elective’ subjects in education</w:t>
      </w:r>
      <w:r w:rsidR="00A83BB6">
        <w:rPr>
          <w:rFonts w:ascii="Times New Roman" w:hAnsi="Times New Roman" w:cs="Times New Roman"/>
          <w:sz w:val="24"/>
          <w:szCs w:val="24"/>
        </w:rPr>
        <w:t xml:space="preserve">. Others </w:t>
      </w:r>
      <w:r w:rsidRPr="00824ACA">
        <w:rPr>
          <w:rFonts w:ascii="Times New Roman" w:hAnsi="Times New Roman" w:cs="Times New Roman"/>
          <w:sz w:val="24"/>
          <w:szCs w:val="24"/>
        </w:rPr>
        <w:t xml:space="preserve">claim that the concept of </w:t>
      </w:r>
      <w:r w:rsidRPr="00A83BB6">
        <w:rPr>
          <w:rFonts w:ascii="Times New Roman" w:hAnsi="Times New Roman" w:cs="Times New Roman"/>
          <w:b/>
          <w:sz w:val="24"/>
          <w:szCs w:val="24"/>
        </w:rPr>
        <w:t>regional languages</w:t>
      </w:r>
      <w:r w:rsidRPr="00824ACA">
        <w:rPr>
          <w:rFonts w:ascii="Times New Roman" w:hAnsi="Times New Roman" w:cs="Times New Roman"/>
          <w:sz w:val="24"/>
          <w:szCs w:val="24"/>
        </w:rPr>
        <w:t xml:space="preserve"> should be developed. Many recent reports have pointed out that the use of mother </w:t>
      </w:r>
      <w:r w:rsidRPr="00A83BB6">
        <w:rPr>
          <w:rFonts w:ascii="Times New Roman" w:hAnsi="Times New Roman" w:cs="Times New Roman"/>
          <w:b/>
          <w:sz w:val="24"/>
          <w:szCs w:val="24"/>
        </w:rPr>
        <w:t>tongue bridges the gap between school and community</w:t>
      </w:r>
      <w:r w:rsidRPr="00824ACA">
        <w:rPr>
          <w:rFonts w:ascii="Times New Roman" w:hAnsi="Times New Roman" w:cs="Times New Roman"/>
          <w:sz w:val="24"/>
          <w:szCs w:val="24"/>
        </w:rPr>
        <w:t xml:space="preserve">. </w:t>
      </w:r>
    </w:p>
    <w:p w:rsidR="00824ACA" w:rsidRPr="00824ACA" w:rsidRDefault="00101AAE" w:rsidP="00824ACA">
      <w:pPr>
        <w:shd w:val="clear" w:color="auto" w:fill="FFFFFF"/>
        <w:spacing w:after="0" w:line="360" w:lineRule="auto"/>
        <w:ind w:firstLine="720"/>
        <w:rPr>
          <w:rFonts w:ascii="Times New Roman" w:eastAsia="Times New Roman" w:hAnsi="Times New Roman" w:cs="Times New Roman"/>
          <w:color w:val="000000"/>
          <w:sz w:val="24"/>
          <w:szCs w:val="24"/>
        </w:rPr>
      </w:pPr>
      <w:r w:rsidRPr="00824ACA">
        <w:rPr>
          <w:rFonts w:ascii="Times New Roman" w:eastAsia="Times New Roman" w:hAnsi="Times New Roman" w:cs="Times New Roman"/>
          <w:color w:val="000000"/>
          <w:sz w:val="24"/>
          <w:szCs w:val="24"/>
        </w:rPr>
        <w:t xml:space="preserve">In terms of linguistic </w:t>
      </w:r>
      <w:r w:rsidR="00121467" w:rsidRPr="00824ACA">
        <w:rPr>
          <w:rFonts w:ascii="Times New Roman" w:eastAsia="Times New Roman" w:hAnsi="Times New Roman" w:cs="Times New Roman"/>
          <w:color w:val="000000"/>
          <w:sz w:val="24"/>
          <w:szCs w:val="24"/>
        </w:rPr>
        <w:t>roots</w:t>
      </w:r>
      <w:r w:rsidR="00121467">
        <w:rPr>
          <w:rFonts w:ascii="Times New Roman" w:eastAsia="Times New Roman" w:hAnsi="Times New Roman" w:cs="Times New Roman"/>
          <w:color w:val="000000"/>
          <w:sz w:val="24"/>
          <w:szCs w:val="24"/>
        </w:rPr>
        <w:t xml:space="preserve"> </w:t>
      </w:r>
      <w:r w:rsidR="00121467">
        <w:rPr>
          <w:rFonts w:ascii="Preeti" w:eastAsia="Times New Roman" w:hAnsi="Preeti" w:cs="Times New Roman"/>
          <w:color w:val="000000"/>
          <w:sz w:val="24"/>
          <w:szCs w:val="24"/>
        </w:rPr>
        <w:t>- efiffsf] pTkltsf] cfwf/df_</w:t>
      </w:r>
      <w:r w:rsidRPr="00824ACA">
        <w:rPr>
          <w:rFonts w:ascii="Times New Roman" w:eastAsia="Times New Roman" w:hAnsi="Times New Roman" w:cs="Times New Roman"/>
          <w:color w:val="000000"/>
          <w:sz w:val="24"/>
          <w:szCs w:val="24"/>
        </w:rPr>
        <w:t>, Nepali,</w:t>
      </w:r>
      <w:r w:rsidR="00824ACA" w:rsidRPr="00824ACA">
        <w:rPr>
          <w:rFonts w:ascii="Times New Roman" w:eastAsia="Times New Roman" w:hAnsi="Times New Roman" w:cs="Times New Roman"/>
          <w:color w:val="000000"/>
          <w:sz w:val="24"/>
          <w:szCs w:val="24"/>
        </w:rPr>
        <w:t xml:space="preserve"> Tharu,</w:t>
      </w:r>
      <w:r w:rsidRPr="00824ACA">
        <w:rPr>
          <w:rFonts w:ascii="Times New Roman" w:eastAsia="Times New Roman" w:hAnsi="Times New Roman" w:cs="Times New Roman"/>
          <w:color w:val="000000"/>
          <w:sz w:val="24"/>
          <w:szCs w:val="24"/>
        </w:rPr>
        <w:t xml:space="preserve"> Maithili, and Bhojpuri belonge</w:t>
      </w:r>
      <w:r w:rsidR="00E450CB" w:rsidRPr="00824ACA">
        <w:rPr>
          <w:rFonts w:ascii="Times New Roman" w:eastAsia="Times New Roman" w:hAnsi="Times New Roman" w:cs="Times New Roman"/>
          <w:color w:val="000000"/>
          <w:sz w:val="24"/>
          <w:szCs w:val="24"/>
        </w:rPr>
        <w:t>d to the Indo-European family</w:t>
      </w:r>
      <w:r w:rsidR="00121467">
        <w:rPr>
          <w:rFonts w:ascii="Times New Roman" w:eastAsia="Times New Roman" w:hAnsi="Times New Roman" w:cs="Times New Roman"/>
          <w:color w:val="000000"/>
          <w:sz w:val="24"/>
          <w:szCs w:val="24"/>
        </w:rPr>
        <w:t xml:space="preserve"> </w:t>
      </w:r>
      <w:r w:rsidR="00121467">
        <w:rPr>
          <w:rFonts w:ascii="Preeti" w:eastAsia="Times New Roman" w:hAnsi="Preeti" w:cs="Times New Roman"/>
          <w:color w:val="000000"/>
          <w:sz w:val="24"/>
          <w:szCs w:val="24"/>
        </w:rPr>
        <w:t>- ef/f]k]nL_</w:t>
      </w:r>
      <w:r w:rsidR="00E450CB" w:rsidRPr="00824ACA">
        <w:rPr>
          <w:rFonts w:ascii="Times New Roman" w:eastAsia="Times New Roman" w:hAnsi="Times New Roman" w:cs="Times New Roman"/>
          <w:color w:val="000000"/>
          <w:sz w:val="24"/>
          <w:szCs w:val="24"/>
        </w:rPr>
        <w:t>. T</w:t>
      </w:r>
      <w:r w:rsidRPr="00824ACA">
        <w:rPr>
          <w:rFonts w:ascii="Times New Roman" w:eastAsia="Times New Roman" w:hAnsi="Times New Roman" w:cs="Times New Roman"/>
          <w:color w:val="000000"/>
          <w:sz w:val="24"/>
          <w:szCs w:val="24"/>
        </w:rPr>
        <w:t>he mother tongues of the T</w:t>
      </w:r>
      <w:r w:rsidR="00E450CB" w:rsidRPr="00824ACA">
        <w:rPr>
          <w:rFonts w:ascii="Times New Roman" w:eastAsia="Times New Roman" w:hAnsi="Times New Roman" w:cs="Times New Roman"/>
          <w:color w:val="000000"/>
          <w:sz w:val="24"/>
          <w:szCs w:val="24"/>
        </w:rPr>
        <w:t>ibeto-Nepalese</w:t>
      </w:r>
      <w:r w:rsidR="00824ACA" w:rsidRPr="00824ACA">
        <w:rPr>
          <w:rFonts w:ascii="Times New Roman" w:eastAsia="Times New Roman" w:hAnsi="Times New Roman" w:cs="Times New Roman"/>
          <w:color w:val="000000"/>
          <w:sz w:val="24"/>
          <w:szCs w:val="24"/>
        </w:rPr>
        <w:t xml:space="preserve"> </w:t>
      </w:r>
      <w:r w:rsidR="00A83BB6">
        <w:rPr>
          <w:rFonts w:ascii="Times New Roman" w:eastAsia="Times New Roman" w:hAnsi="Times New Roman" w:cs="Times New Roman"/>
          <w:color w:val="000000"/>
          <w:sz w:val="24"/>
          <w:szCs w:val="24"/>
        </w:rPr>
        <w:t xml:space="preserve"> (</w:t>
      </w:r>
      <w:r w:rsidR="00824ACA" w:rsidRPr="00824ACA">
        <w:rPr>
          <w:rFonts w:ascii="Times New Roman" w:eastAsia="Times New Roman" w:hAnsi="Times New Roman" w:cs="Times New Roman"/>
          <w:color w:val="000000"/>
          <w:sz w:val="24"/>
          <w:szCs w:val="24"/>
        </w:rPr>
        <w:t>Tibeto-Burman</w:t>
      </w:r>
      <w:r w:rsidR="00A83BB6">
        <w:rPr>
          <w:rFonts w:ascii="Times New Roman" w:eastAsia="Times New Roman" w:hAnsi="Times New Roman" w:cs="Times New Roman"/>
          <w:color w:val="000000"/>
          <w:sz w:val="24"/>
          <w:szCs w:val="24"/>
        </w:rPr>
        <w:t xml:space="preserve">) </w:t>
      </w:r>
      <w:r w:rsidR="00121467">
        <w:rPr>
          <w:rFonts w:ascii="Preeti" w:eastAsia="Times New Roman" w:hAnsi="Preeti" w:cs="Times New Roman"/>
          <w:color w:val="000000"/>
          <w:sz w:val="24"/>
          <w:szCs w:val="24"/>
        </w:rPr>
        <w:t xml:space="preserve"> </w:t>
      </w:r>
      <w:r w:rsidR="00824ACA" w:rsidRPr="00824ACA">
        <w:rPr>
          <w:rFonts w:ascii="Times New Roman" w:eastAsia="Times New Roman" w:hAnsi="Times New Roman" w:cs="Times New Roman"/>
          <w:color w:val="000000"/>
          <w:sz w:val="24"/>
          <w:szCs w:val="24"/>
        </w:rPr>
        <w:t>family</w:t>
      </w:r>
      <w:r w:rsidR="00121467">
        <w:rPr>
          <w:rFonts w:ascii="Times New Roman" w:eastAsia="Times New Roman" w:hAnsi="Times New Roman" w:cs="Times New Roman"/>
          <w:color w:val="000000"/>
          <w:sz w:val="24"/>
          <w:szCs w:val="24"/>
        </w:rPr>
        <w:t xml:space="preserve"> </w:t>
      </w:r>
      <w:r w:rsidR="00121467">
        <w:rPr>
          <w:rFonts w:ascii="Preeti" w:eastAsia="Times New Roman" w:hAnsi="Preeti" w:cs="Times New Roman"/>
          <w:color w:val="000000"/>
          <w:sz w:val="24"/>
          <w:szCs w:val="24"/>
        </w:rPr>
        <w:t>-ef]6 ad]{nL kl/jf/_</w:t>
      </w:r>
      <w:r w:rsidR="00E450CB" w:rsidRPr="00824ACA">
        <w:rPr>
          <w:rFonts w:ascii="Times New Roman" w:eastAsia="Times New Roman" w:hAnsi="Times New Roman" w:cs="Times New Roman"/>
          <w:color w:val="000000"/>
          <w:sz w:val="24"/>
          <w:szCs w:val="24"/>
        </w:rPr>
        <w:t xml:space="preserve"> include</w:t>
      </w:r>
      <w:r w:rsidR="00824ACA" w:rsidRPr="00824ACA">
        <w:rPr>
          <w:rFonts w:ascii="Times New Roman" w:eastAsia="Times New Roman" w:hAnsi="Times New Roman" w:cs="Times New Roman"/>
          <w:color w:val="000000"/>
          <w:sz w:val="24"/>
          <w:szCs w:val="24"/>
        </w:rPr>
        <w:t xml:space="preserve"> Newari, Limbu, Gurung,Dhimal, </w:t>
      </w:r>
      <w:r w:rsidR="00A83BB6">
        <w:rPr>
          <w:rFonts w:ascii="Times New Roman" w:eastAsia="Times New Roman" w:hAnsi="Times New Roman" w:cs="Times New Roman"/>
          <w:color w:val="000000"/>
          <w:sz w:val="24"/>
          <w:szCs w:val="24"/>
        </w:rPr>
        <w:t xml:space="preserve"> Rai,  and </w:t>
      </w:r>
      <w:r w:rsidR="00824ACA" w:rsidRPr="00824ACA">
        <w:rPr>
          <w:rFonts w:ascii="Times New Roman" w:eastAsia="Times New Roman" w:hAnsi="Times New Roman" w:cs="Times New Roman"/>
          <w:color w:val="000000"/>
          <w:sz w:val="24"/>
          <w:szCs w:val="24"/>
        </w:rPr>
        <w:t xml:space="preserve">Magar </w:t>
      </w:r>
      <w:r w:rsidRPr="00824ACA">
        <w:rPr>
          <w:rFonts w:ascii="Times New Roman" w:eastAsia="Times New Roman" w:hAnsi="Times New Roman" w:cs="Times New Roman"/>
          <w:color w:val="000000"/>
          <w:sz w:val="24"/>
          <w:szCs w:val="24"/>
        </w:rPr>
        <w:t xml:space="preserve">. </w:t>
      </w:r>
      <w:r w:rsidR="00824ACA" w:rsidRPr="00824ACA">
        <w:rPr>
          <w:rFonts w:ascii="Times New Roman" w:eastAsia="Times New Roman" w:hAnsi="Times New Roman" w:cs="Times New Roman"/>
          <w:color w:val="000000"/>
          <w:sz w:val="24"/>
          <w:szCs w:val="24"/>
        </w:rPr>
        <w:t>Nepali is</w:t>
      </w:r>
      <w:r w:rsidRPr="00824ACA">
        <w:rPr>
          <w:rFonts w:ascii="Times New Roman" w:eastAsia="Times New Roman" w:hAnsi="Times New Roman" w:cs="Times New Roman"/>
          <w:color w:val="000000"/>
          <w:sz w:val="24"/>
          <w:szCs w:val="24"/>
        </w:rPr>
        <w:t xml:space="preserve"> the largest </w:t>
      </w:r>
      <w:r w:rsidR="00824ACA" w:rsidRPr="00824ACA">
        <w:rPr>
          <w:rFonts w:ascii="Times New Roman" w:eastAsia="Times New Roman" w:hAnsi="Times New Roman" w:cs="Times New Roman"/>
          <w:color w:val="000000"/>
          <w:sz w:val="24"/>
          <w:szCs w:val="24"/>
        </w:rPr>
        <w:t>linguistic</w:t>
      </w:r>
      <w:r w:rsidR="00A83BB6">
        <w:rPr>
          <w:rFonts w:ascii="Times New Roman" w:eastAsia="Times New Roman" w:hAnsi="Times New Roman" w:cs="Times New Roman"/>
          <w:color w:val="000000"/>
          <w:sz w:val="24"/>
          <w:szCs w:val="24"/>
        </w:rPr>
        <w:t xml:space="preserve"> community</w:t>
      </w:r>
      <w:r w:rsidR="00824ACA" w:rsidRPr="00824ACA">
        <w:rPr>
          <w:rFonts w:ascii="Times New Roman" w:eastAsia="Times New Roman" w:hAnsi="Times New Roman" w:cs="Times New Roman"/>
          <w:color w:val="000000"/>
          <w:sz w:val="24"/>
          <w:szCs w:val="24"/>
        </w:rPr>
        <w:t xml:space="preserve"> in Nepal</w:t>
      </w:r>
      <w:r w:rsidRPr="00824ACA">
        <w:rPr>
          <w:rFonts w:ascii="Times New Roman" w:eastAsia="Times New Roman" w:hAnsi="Times New Roman" w:cs="Times New Roman"/>
          <w:color w:val="000000"/>
          <w:sz w:val="24"/>
          <w:szCs w:val="24"/>
        </w:rPr>
        <w:t>. If the Maithili- and Bhojpuri-speaking populations of the Tarai were included, more than 75 pe</w:t>
      </w:r>
      <w:r w:rsidR="00A83BB6">
        <w:rPr>
          <w:rFonts w:ascii="Times New Roman" w:eastAsia="Times New Roman" w:hAnsi="Times New Roman" w:cs="Times New Roman"/>
          <w:color w:val="000000"/>
          <w:sz w:val="24"/>
          <w:szCs w:val="24"/>
        </w:rPr>
        <w:t>rcent of the population belongs</w:t>
      </w:r>
      <w:r w:rsidRPr="00824ACA">
        <w:rPr>
          <w:rFonts w:ascii="Times New Roman" w:eastAsia="Times New Roman" w:hAnsi="Times New Roman" w:cs="Times New Roman"/>
          <w:color w:val="000000"/>
          <w:sz w:val="24"/>
          <w:szCs w:val="24"/>
        </w:rPr>
        <w:t xml:space="preserve"> to the Indo-Nepalese ethnic group. </w:t>
      </w:r>
    </w:p>
    <w:p w:rsidR="00101AAE" w:rsidRDefault="00101AAE" w:rsidP="006409F2">
      <w:pPr>
        <w:spacing w:line="360" w:lineRule="auto"/>
        <w:rPr>
          <w:rFonts w:ascii="Calibri" w:hAnsi="Calibri"/>
          <w:snapToGrid w:val="0"/>
        </w:rPr>
      </w:pPr>
    </w:p>
    <w:p w:rsidR="00B35237" w:rsidRDefault="00B35237">
      <w:pPr>
        <w:rPr>
          <w:rFonts w:ascii="Calibri" w:hAnsi="Calibri"/>
          <w:snapToGrid w:val="0"/>
        </w:rPr>
      </w:pPr>
    </w:p>
    <w:sectPr w:rsidR="00B35237" w:rsidSect="00A5790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7004" w:rsidRDefault="00CF7004" w:rsidP="00857C39">
      <w:pPr>
        <w:spacing w:after="0" w:line="240" w:lineRule="auto"/>
      </w:pPr>
      <w:r>
        <w:separator/>
      </w:r>
    </w:p>
  </w:endnote>
  <w:endnote w:type="continuationSeparator" w:id="1">
    <w:p w:rsidR="00CF7004" w:rsidRDefault="00CF7004" w:rsidP="00857C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Preeti">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7004" w:rsidRDefault="00CF7004" w:rsidP="00857C39">
      <w:pPr>
        <w:spacing w:after="0" w:line="240" w:lineRule="auto"/>
      </w:pPr>
      <w:r>
        <w:separator/>
      </w:r>
    </w:p>
  </w:footnote>
  <w:footnote w:type="continuationSeparator" w:id="1">
    <w:p w:rsidR="00CF7004" w:rsidRDefault="00CF7004" w:rsidP="00857C3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82E28"/>
    <w:multiLevelType w:val="hybridMultilevel"/>
    <w:tmpl w:val="CD689170"/>
    <w:lvl w:ilvl="0" w:tplc="E15ADB32">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nsid w:val="0B590987"/>
    <w:multiLevelType w:val="multilevel"/>
    <w:tmpl w:val="41027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59C26AF"/>
    <w:multiLevelType w:val="multilevel"/>
    <w:tmpl w:val="57605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FC0FB2"/>
    <w:multiLevelType w:val="hybridMultilevel"/>
    <w:tmpl w:val="857EC3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B8A56FF"/>
    <w:multiLevelType w:val="multilevel"/>
    <w:tmpl w:val="99B68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3A24B95"/>
    <w:multiLevelType w:val="multilevel"/>
    <w:tmpl w:val="D2AC9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61979DC"/>
    <w:multiLevelType w:val="hybridMultilevel"/>
    <w:tmpl w:val="1A082B52"/>
    <w:lvl w:ilvl="0" w:tplc="5D4A7752">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2"/>
  </w:num>
  <w:num w:numId="2">
    <w:abstractNumId w:val="0"/>
  </w:num>
  <w:num w:numId="3">
    <w:abstractNumId w:val="5"/>
  </w:num>
  <w:num w:numId="4">
    <w:abstractNumId w:val="1"/>
  </w:num>
  <w:num w:numId="5">
    <w:abstractNumId w:val="4"/>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AD696B"/>
    <w:rsid w:val="000220DA"/>
    <w:rsid w:val="00040605"/>
    <w:rsid w:val="00053D76"/>
    <w:rsid w:val="00065EBE"/>
    <w:rsid w:val="00085CCE"/>
    <w:rsid w:val="000A6A3C"/>
    <w:rsid w:val="000D4A32"/>
    <w:rsid w:val="000E559A"/>
    <w:rsid w:val="00101AAE"/>
    <w:rsid w:val="001120A9"/>
    <w:rsid w:val="00112A40"/>
    <w:rsid w:val="00121467"/>
    <w:rsid w:val="00161A96"/>
    <w:rsid w:val="001B3F80"/>
    <w:rsid w:val="001B6F11"/>
    <w:rsid w:val="001E32BA"/>
    <w:rsid w:val="0021179F"/>
    <w:rsid w:val="002401C5"/>
    <w:rsid w:val="00243724"/>
    <w:rsid w:val="002739F5"/>
    <w:rsid w:val="00283999"/>
    <w:rsid w:val="002A5574"/>
    <w:rsid w:val="002B3F6A"/>
    <w:rsid w:val="002B6195"/>
    <w:rsid w:val="0032374F"/>
    <w:rsid w:val="003312A5"/>
    <w:rsid w:val="003D346D"/>
    <w:rsid w:val="003D3612"/>
    <w:rsid w:val="003F22A5"/>
    <w:rsid w:val="004552A2"/>
    <w:rsid w:val="004A77B2"/>
    <w:rsid w:val="00500076"/>
    <w:rsid w:val="0050373D"/>
    <w:rsid w:val="0056224A"/>
    <w:rsid w:val="006058F6"/>
    <w:rsid w:val="006131E6"/>
    <w:rsid w:val="006409F2"/>
    <w:rsid w:val="0064296B"/>
    <w:rsid w:val="006778D8"/>
    <w:rsid w:val="0068229B"/>
    <w:rsid w:val="00683C07"/>
    <w:rsid w:val="006F08F8"/>
    <w:rsid w:val="00753E24"/>
    <w:rsid w:val="007F1602"/>
    <w:rsid w:val="00824ACA"/>
    <w:rsid w:val="00824AF7"/>
    <w:rsid w:val="00857C39"/>
    <w:rsid w:val="008E3F6F"/>
    <w:rsid w:val="008E534F"/>
    <w:rsid w:val="008F55A8"/>
    <w:rsid w:val="00973B32"/>
    <w:rsid w:val="009774DA"/>
    <w:rsid w:val="0098032B"/>
    <w:rsid w:val="00983B54"/>
    <w:rsid w:val="009B4180"/>
    <w:rsid w:val="009E1507"/>
    <w:rsid w:val="009F5A97"/>
    <w:rsid w:val="00A57901"/>
    <w:rsid w:val="00A83BB6"/>
    <w:rsid w:val="00A942D2"/>
    <w:rsid w:val="00A95A0A"/>
    <w:rsid w:val="00AB58CD"/>
    <w:rsid w:val="00AD696B"/>
    <w:rsid w:val="00B35237"/>
    <w:rsid w:val="00B74B42"/>
    <w:rsid w:val="00B816B1"/>
    <w:rsid w:val="00BA124F"/>
    <w:rsid w:val="00BD55DB"/>
    <w:rsid w:val="00C24130"/>
    <w:rsid w:val="00C470EE"/>
    <w:rsid w:val="00C66EBD"/>
    <w:rsid w:val="00CF7004"/>
    <w:rsid w:val="00D05A04"/>
    <w:rsid w:val="00D1041A"/>
    <w:rsid w:val="00D12AF3"/>
    <w:rsid w:val="00D72969"/>
    <w:rsid w:val="00D8688A"/>
    <w:rsid w:val="00D9222A"/>
    <w:rsid w:val="00DB2424"/>
    <w:rsid w:val="00E20967"/>
    <w:rsid w:val="00E44885"/>
    <w:rsid w:val="00E450CB"/>
    <w:rsid w:val="00E71C57"/>
    <w:rsid w:val="00F51764"/>
    <w:rsid w:val="00F73809"/>
    <w:rsid w:val="00FF08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901"/>
  </w:style>
  <w:style w:type="paragraph" w:styleId="Heading2">
    <w:name w:val="heading 2"/>
    <w:basedOn w:val="Normal"/>
    <w:next w:val="Normal"/>
    <w:link w:val="Heading2Char"/>
    <w:uiPriority w:val="9"/>
    <w:semiHidden/>
    <w:unhideWhenUsed/>
    <w:qFormat/>
    <w:rsid w:val="00D729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F08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7296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E3F6F"/>
    <w:rPr>
      <w:b/>
      <w:bCs/>
    </w:rPr>
  </w:style>
  <w:style w:type="paragraph" w:styleId="NormalWeb">
    <w:name w:val="Normal (Web)"/>
    <w:basedOn w:val="Normal"/>
    <w:uiPriority w:val="99"/>
    <w:unhideWhenUsed/>
    <w:rsid w:val="00FF08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FF0805"/>
    <w:rPr>
      <w:rFonts w:ascii="Times New Roman" w:eastAsia="Times New Roman" w:hAnsi="Times New Roman" w:cs="Times New Roman"/>
      <w:b/>
      <w:bCs/>
      <w:sz w:val="27"/>
      <w:szCs w:val="27"/>
    </w:rPr>
  </w:style>
  <w:style w:type="character" w:styleId="Emphasis">
    <w:name w:val="Emphasis"/>
    <w:basedOn w:val="DefaultParagraphFont"/>
    <w:uiPriority w:val="20"/>
    <w:qFormat/>
    <w:rsid w:val="00FF0805"/>
    <w:rPr>
      <w:i/>
      <w:iCs/>
    </w:rPr>
  </w:style>
  <w:style w:type="paragraph" w:styleId="ListParagraph">
    <w:name w:val="List Paragraph"/>
    <w:basedOn w:val="Normal"/>
    <w:uiPriority w:val="34"/>
    <w:qFormat/>
    <w:rsid w:val="00FF0805"/>
    <w:pPr>
      <w:ind w:left="720"/>
      <w:contextualSpacing/>
    </w:pPr>
  </w:style>
  <w:style w:type="character" w:styleId="Hyperlink">
    <w:name w:val="Hyperlink"/>
    <w:basedOn w:val="DefaultParagraphFont"/>
    <w:uiPriority w:val="99"/>
    <w:semiHidden/>
    <w:unhideWhenUsed/>
    <w:rsid w:val="00FF0805"/>
    <w:rPr>
      <w:color w:val="0000FF"/>
      <w:u w:val="single"/>
    </w:rPr>
  </w:style>
  <w:style w:type="character" w:customStyle="1" w:styleId="Heading2Char">
    <w:name w:val="Heading 2 Char"/>
    <w:basedOn w:val="DefaultParagraphFont"/>
    <w:link w:val="Heading2"/>
    <w:uiPriority w:val="9"/>
    <w:semiHidden/>
    <w:rsid w:val="00D72969"/>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D72969"/>
    <w:rPr>
      <w:rFonts w:asciiTheme="majorHAnsi" w:eastAsiaTheme="majorEastAsia" w:hAnsiTheme="majorHAnsi" w:cstheme="majorBidi"/>
      <w:b/>
      <w:bCs/>
      <w:i/>
      <w:iCs/>
      <w:color w:val="4F81BD" w:themeColor="accent1"/>
    </w:rPr>
  </w:style>
  <w:style w:type="character" w:customStyle="1" w:styleId="mw-headline">
    <w:name w:val="mw-headline"/>
    <w:basedOn w:val="DefaultParagraphFont"/>
    <w:rsid w:val="00D72969"/>
  </w:style>
  <w:style w:type="character" w:customStyle="1" w:styleId="mw-editsection">
    <w:name w:val="mw-editsection"/>
    <w:basedOn w:val="DefaultParagraphFont"/>
    <w:rsid w:val="00D72969"/>
  </w:style>
  <w:style w:type="character" w:customStyle="1" w:styleId="mw-editsection-bracket">
    <w:name w:val="mw-editsection-bracket"/>
    <w:basedOn w:val="DefaultParagraphFont"/>
    <w:rsid w:val="00D72969"/>
  </w:style>
  <w:style w:type="paragraph" w:styleId="BalloonText">
    <w:name w:val="Balloon Text"/>
    <w:basedOn w:val="Normal"/>
    <w:link w:val="BalloonTextChar"/>
    <w:uiPriority w:val="99"/>
    <w:semiHidden/>
    <w:unhideWhenUsed/>
    <w:rsid w:val="00D729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969"/>
    <w:rPr>
      <w:rFonts w:ascii="Tahoma" w:hAnsi="Tahoma" w:cs="Tahoma"/>
      <w:sz w:val="16"/>
      <w:szCs w:val="16"/>
    </w:rPr>
  </w:style>
  <w:style w:type="character" w:customStyle="1" w:styleId="tocnumber">
    <w:name w:val="tocnumber"/>
    <w:basedOn w:val="DefaultParagraphFont"/>
    <w:rsid w:val="00973B32"/>
  </w:style>
  <w:style w:type="character" w:customStyle="1" w:styleId="toctext">
    <w:name w:val="toctext"/>
    <w:basedOn w:val="DefaultParagraphFont"/>
    <w:rsid w:val="00973B32"/>
  </w:style>
  <w:style w:type="paragraph" w:styleId="FootnoteText">
    <w:name w:val="footnote text"/>
    <w:basedOn w:val="Normal"/>
    <w:link w:val="FootnoteTextChar"/>
    <w:unhideWhenUsed/>
    <w:rsid w:val="00857C39"/>
    <w:pPr>
      <w:spacing w:after="0" w:line="240" w:lineRule="auto"/>
    </w:pPr>
    <w:rPr>
      <w:rFonts w:ascii="Calibri" w:eastAsia="Calibri" w:hAnsi="Calibri" w:cs="Times New Roman"/>
      <w:sz w:val="20"/>
      <w:szCs w:val="20"/>
      <w:lang w:val="sv-SE"/>
    </w:rPr>
  </w:style>
  <w:style w:type="character" w:customStyle="1" w:styleId="FootnoteTextChar">
    <w:name w:val="Footnote Text Char"/>
    <w:basedOn w:val="DefaultParagraphFont"/>
    <w:link w:val="FootnoteText"/>
    <w:rsid w:val="00857C39"/>
    <w:rPr>
      <w:rFonts w:ascii="Calibri" w:eastAsia="Calibri" w:hAnsi="Calibri" w:cs="Times New Roman"/>
      <w:sz w:val="20"/>
      <w:szCs w:val="20"/>
      <w:lang w:val="sv-SE"/>
    </w:rPr>
  </w:style>
  <w:style w:type="character" w:styleId="FootnoteReference">
    <w:name w:val="footnote reference"/>
    <w:basedOn w:val="DefaultParagraphFont"/>
    <w:semiHidden/>
    <w:unhideWhenUsed/>
    <w:rsid w:val="00857C39"/>
    <w:rPr>
      <w:vertAlign w:val="superscript"/>
    </w:rPr>
  </w:style>
</w:styles>
</file>

<file path=word/webSettings.xml><?xml version="1.0" encoding="utf-8"?>
<w:webSettings xmlns:r="http://schemas.openxmlformats.org/officeDocument/2006/relationships" xmlns:w="http://schemas.openxmlformats.org/wordprocessingml/2006/main">
  <w:divs>
    <w:div w:id="177737845">
      <w:bodyDiv w:val="1"/>
      <w:marLeft w:val="0"/>
      <w:marRight w:val="0"/>
      <w:marTop w:val="0"/>
      <w:marBottom w:val="0"/>
      <w:divBdr>
        <w:top w:val="none" w:sz="0" w:space="0" w:color="auto"/>
        <w:left w:val="none" w:sz="0" w:space="0" w:color="auto"/>
        <w:bottom w:val="none" w:sz="0" w:space="0" w:color="auto"/>
        <w:right w:val="none" w:sz="0" w:space="0" w:color="auto"/>
      </w:divBdr>
    </w:div>
    <w:div w:id="178784494">
      <w:bodyDiv w:val="1"/>
      <w:marLeft w:val="0"/>
      <w:marRight w:val="0"/>
      <w:marTop w:val="0"/>
      <w:marBottom w:val="0"/>
      <w:divBdr>
        <w:top w:val="none" w:sz="0" w:space="0" w:color="auto"/>
        <w:left w:val="none" w:sz="0" w:space="0" w:color="auto"/>
        <w:bottom w:val="none" w:sz="0" w:space="0" w:color="auto"/>
        <w:right w:val="none" w:sz="0" w:space="0" w:color="auto"/>
      </w:divBdr>
    </w:div>
    <w:div w:id="449324198">
      <w:bodyDiv w:val="1"/>
      <w:marLeft w:val="0"/>
      <w:marRight w:val="0"/>
      <w:marTop w:val="0"/>
      <w:marBottom w:val="0"/>
      <w:divBdr>
        <w:top w:val="none" w:sz="0" w:space="0" w:color="auto"/>
        <w:left w:val="none" w:sz="0" w:space="0" w:color="auto"/>
        <w:bottom w:val="none" w:sz="0" w:space="0" w:color="auto"/>
        <w:right w:val="none" w:sz="0" w:space="0" w:color="auto"/>
      </w:divBdr>
    </w:div>
    <w:div w:id="578711630">
      <w:bodyDiv w:val="1"/>
      <w:marLeft w:val="0"/>
      <w:marRight w:val="0"/>
      <w:marTop w:val="0"/>
      <w:marBottom w:val="0"/>
      <w:divBdr>
        <w:top w:val="none" w:sz="0" w:space="0" w:color="auto"/>
        <w:left w:val="none" w:sz="0" w:space="0" w:color="auto"/>
        <w:bottom w:val="none" w:sz="0" w:space="0" w:color="auto"/>
        <w:right w:val="none" w:sz="0" w:space="0" w:color="auto"/>
      </w:divBdr>
    </w:div>
    <w:div w:id="1750536968">
      <w:bodyDiv w:val="1"/>
      <w:marLeft w:val="0"/>
      <w:marRight w:val="0"/>
      <w:marTop w:val="0"/>
      <w:marBottom w:val="0"/>
      <w:divBdr>
        <w:top w:val="none" w:sz="0" w:space="0" w:color="auto"/>
        <w:left w:val="none" w:sz="0" w:space="0" w:color="auto"/>
        <w:bottom w:val="none" w:sz="0" w:space="0" w:color="auto"/>
        <w:right w:val="none" w:sz="0" w:space="0" w:color="auto"/>
      </w:divBdr>
    </w:div>
    <w:div w:id="1771388071">
      <w:bodyDiv w:val="1"/>
      <w:marLeft w:val="0"/>
      <w:marRight w:val="0"/>
      <w:marTop w:val="0"/>
      <w:marBottom w:val="0"/>
      <w:divBdr>
        <w:top w:val="none" w:sz="0" w:space="0" w:color="auto"/>
        <w:left w:val="none" w:sz="0" w:space="0" w:color="auto"/>
        <w:bottom w:val="none" w:sz="0" w:space="0" w:color="auto"/>
        <w:right w:val="none" w:sz="0" w:space="0" w:color="auto"/>
      </w:divBdr>
    </w:div>
    <w:div w:id="1920745451">
      <w:bodyDiv w:val="1"/>
      <w:marLeft w:val="0"/>
      <w:marRight w:val="0"/>
      <w:marTop w:val="0"/>
      <w:marBottom w:val="0"/>
      <w:divBdr>
        <w:top w:val="none" w:sz="0" w:space="0" w:color="auto"/>
        <w:left w:val="none" w:sz="0" w:space="0" w:color="auto"/>
        <w:bottom w:val="none" w:sz="0" w:space="0" w:color="auto"/>
        <w:right w:val="none" w:sz="0" w:space="0" w:color="auto"/>
      </w:divBdr>
      <w:divsChild>
        <w:div w:id="196895436">
          <w:marLeft w:val="0"/>
          <w:marRight w:val="0"/>
          <w:marTop w:val="0"/>
          <w:marBottom w:val="120"/>
          <w:divBdr>
            <w:top w:val="none" w:sz="0" w:space="0" w:color="auto"/>
            <w:left w:val="none" w:sz="0" w:space="0" w:color="auto"/>
            <w:bottom w:val="none" w:sz="0" w:space="0" w:color="auto"/>
            <w:right w:val="none" w:sz="0" w:space="0" w:color="auto"/>
          </w:divBdr>
        </w:div>
        <w:div w:id="1534459971">
          <w:marLeft w:val="0"/>
          <w:marRight w:val="0"/>
          <w:marTop w:val="0"/>
          <w:marBottom w:val="120"/>
          <w:divBdr>
            <w:top w:val="none" w:sz="0" w:space="0" w:color="auto"/>
            <w:left w:val="none" w:sz="0" w:space="0" w:color="auto"/>
            <w:bottom w:val="none" w:sz="0" w:space="0" w:color="auto"/>
            <w:right w:val="none" w:sz="0" w:space="0" w:color="auto"/>
          </w:divBdr>
        </w:div>
        <w:div w:id="105078471">
          <w:marLeft w:val="336"/>
          <w:marRight w:val="0"/>
          <w:marTop w:val="120"/>
          <w:marBottom w:val="312"/>
          <w:divBdr>
            <w:top w:val="none" w:sz="0" w:space="0" w:color="auto"/>
            <w:left w:val="none" w:sz="0" w:space="0" w:color="auto"/>
            <w:bottom w:val="none" w:sz="0" w:space="0" w:color="auto"/>
            <w:right w:val="none" w:sz="0" w:space="0" w:color="auto"/>
          </w:divBdr>
          <w:divsChild>
            <w:div w:id="12546645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13845945">
          <w:marLeft w:val="0"/>
          <w:marRight w:val="0"/>
          <w:marTop w:val="0"/>
          <w:marBottom w:val="120"/>
          <w:divBdr>
            <w:top w:val="none" w:sz="0" w:space="0" w:color="auto"/>
            <w:left w:val="none" w:sz="0" w:space="0" w:color="auto"/>
            <w:bottom w:val="none" w:sz="0" w:space="0" w:color="auto"/>
            <w:right w:val="none" w:sz="0" w:space="0" w:color="auto"/>
          </w:divBdr>
        </w:div>
        <w:div w:id="2064214103">
          <w:marLeft w:val="336"/>
          <w:marRight w:val="0"/>
          <w:marTop w:val="120"/>
          <w:marBottom w:val="312"/>
          <w:divBdr>
            <w:top w:val="none" w:sz="0" w:space="0" w:color="auto"/>
            <w:left w:val="none" w:sz="0" w:space="0" w:color="auto"/>
            <w:bottom w:val="none" w:sz="0" w:space="0" w:color="auto"/>
            <w:right w:val="none" w:sz="0" w:space="0" w:color="auto"/>
          </w:divBdr>
          <w:divsChild>
            <w:div w:id="3624372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28144944">
          <w:marLeft w:val="0"/>
          <w:marRight w:val="0"/>
          <w:marTop w:val="0"/>
          <w:marBottom w:val="120"/>
          <w:divBdr>
            <w:top w:val="none" w:sz="0" w:space="0" w:color="auto"/>
            <w:left w:val="none" w:sz="0" w:space="0" w:color="auto"/>
            <w:bottom w:val="none" w:sz="0" w:space="0" w:color="auto"/>
            <w:right w:val="none" w:sz="0" w:space="0" w:color="auto"/>
          </w:divBdr>
        </w:div>
        <w:div w:id="1697536129">
          <w:marLeft w:val="0"/>
          <w:marRight w:val="0"/>
          <w:marTop w:val="0"/>
          <w:marBottom w:val="120"/>
          <w:divBdr>
            <w:top w:val="none" w:sz="0" w:space="0" w:color="auto"/>
            <w:left w:val="none" w:sz="0" w:space="0" w:color="auto"/>
            <w:bottom w:val="none" w:sz="0" w:space="0" w:color="auto"/>
            <w:right w:val="none" w:sz="0" w:space="0" w:color="auto"/>
          </w:divBdr>
        </w:div>
      </w:divsChild>
    </w:div>
    <w:div w:id="1921408525">
      <w:bodyDiv w:val="1"/>
      <w:marLeft w:val="0"/>
      <w:marRight w:val="0"/>
      <w:marTop w:val="0"/>
      <w:marBottom w:val="0"/>
      <w:divBdr>
        <w:top w:val="none" w:sz="0" w:space="0" w:color="auto"/>
        <w:left w:val="none" w:sz="0" w:space="0" w:color="auto"/>
        <w:bottom w:val="none" w:sz="0" w:space="0" w:color="auto"/>
        <w:right w:val="none" w:sz="0" w:space="0" w:color="auto"/>
      </w:divBdr>
    </w:div>
    <w:div w:id="2006014447">
      <w:bodyDiv w:val="1"/>
      <w:marLeft w:val="0"/>
      <w:marRight w:val="0"/>
      <w:marTop w:val="0"/>
      <w:marBottom w:val="0"/>
      <w:divBdr>
        <w:top w:val="none" w:sz="0" w:space="0" w:color="auto"/>
        <w:left w:val="none" w:sz="0" w:space="0" w:color="auto"/>
        <w:bottom w:val="none" w:sz="0" w:space="0" w:color="auto"/>
        <w:right w:val="none" w:sz="0" w:space="0" w:color="auto"/>
      </w:divBdr>
      <w:divsChild>
        <w:div w:id="551887357">
          <w:marLeft w:val="336"/>
          <w:marRight w:val="0"/>
          <w:marTop w:val="120"/>
          <w:marBottom w:val="312"/>
          <w:divBdr>
            <w:top w:val="none" w:sz="0" w:space="0" w:color="auto"/>
            <w:left w:val="none" w:sz="0" w:space="0" w:color="auto"/>
            <w:bottom w:val="none" w:sz="0" w:space="0" w:color="auto"/>
            <w:right w:val="none" w:sz="0" w:space="0" w:color="auto"/>
          </w:divBdr>
          <w:divsChild>
            <w:div w:id="2916360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26742346">
          <w:marLeft w:val="0"/>
          <w:marRight w:val="0"/>
          <w:marTop w:val="0"/>
          <w:marBottom w:val="0"/>
          <w:divBdr>
            <w:top w:val="single" w:sz="6" w:space="5" w:color="A2A9B1"/>
            <w:left w:val="single" w:sz="6" w:space="5" w:color="A2A9B1"/>
            <w:bottom w:val="single" w:sz="6" w:space="5" w:color="A2A9B1"/>
            <w:right w:val="single" w:sz="6" w:space="5" w:color="A2A9B1"/>
          </w:divBdr>
        </w:div>
        <w:div w:id="713699498">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eans_of_production" TargetMode="External"/><Relationship Id="rId18" Type="http://schemas.openxmlformats.org/officeDocument/2006/relationships/hyperlink" Target="https://en.wikipedia.org/wiki/United_States_Congress" TargetMode="External"/><Relationship Id="rId26" Type="http://schemas.openxmlformats.org/officeDocument/2006/relationships/hyperlink" Target="https://en.wikipedia.org/wiki/Working_class" TargetMode="External"/><Relationship Id="rId39" Type="http://schemas.openxmlformats.org/officeDocument/2006/relationships/hyperlink" Target="https://en.wikipedia.org/wiki/Blue-collar_worker" TargetMode="External"/><Relationship Id="rId21" Type="http://schemas.openxmlformats.org/officeDocument/2006/relationships/hyperlink" Target="https://en.wikipedia.org/wiki/Wage" TargetMode="External"/><Relationship Id="rId34" Type="http://schemas.openxmlformats.org/officeDocument/2006/relationships/hyperlink" Target="https://en.wikipedia.org/wiki/Homelessness" TargetMode="External"/><Relationship Id="rId42" Type="http://schemas.openxmlformats.org/officeDocument/2006/relationships/hyperlink" Target="https://en.wikipedia.org/wiki/Sociologist" TargetMode="External"/><Relationship Id="rId47" Type="http://schemas.openxmlformats.org/officeDocument/2006/relationships/hyperlink" Target="https://en.wikipedia.org/wiki/Honour" TargetMode="External"/><Relationship Id="rId50" Type="http://schemas.openxmlformats.org/officeDocument/2006/relationships/hyperlink" Target="https://en.wikipedia.org/wiki/Race_(human_categorization)" TargetMode="External"/><Relationship Id="rId55" Type="http://schemas.openxmlformats.org/officeDocument/2006/relationships/hyperlink" Target="https://en.wikipedia.org/wiki/Political_party" TargetMode="External"/><Relationship Id="rId63" Type="http://schemas.openxmlformats.org/officeDocument/2006/relationships/theme" Target="theme/theme1.xml"/><Relationship Id="rId7" Type="http://schemas.openxmlformats.org/officeDocument/2006/relationships/hyperlink" Target="https://en.wikipedia.org/wiki/List_of_sociologists" TargetMode="External"/><Relationship Id="rId2" Type="http://schemas.openxmlformats.org/officeDocument/2006/relationships/styles" Target="styles.xml"/><Relationship Id="rId16" Type="http://schemas.openxmlformats.org/officeDocument/2006/relationships/hyperlink" Target="https://en.wikipedia.org/wiki/Capital_(economics)" TargetMode="External"/><Relationship Id="rId20" Type="http://schemas.openxmlformats.org/officeDocument/2006/relationships/hyperlink" Target="https://en.wikipedia.org/wiki/Managers" TargetMode="External"/><Relationship Id="rId29" Type="http://schemas.openxmlformats.org/officeDocument/2006/relationships/hyperlink" Target="https://en.wikipedia.org/wiki/Civil_services" TargetMode="External"/><Relationship Id="rId41" Type="http://schemas.openxmlformats.org/officeDocument/2006/relationships/hyperlink" Target="https://en.wikipedia.org/wiki/Paul_Willis_(cultural_theorist)" TargetMode="External"/><Relationship Id="rId54" Type="http://schemas.openxmlformats.org/officeDocument/2006/relationships/hyperlink" Target="https://en.wikipedia.org/wiki/Political_party"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Karl_Marx" TargetMode="External"/><Relationship Id="rId24" Type="http://schemas.openxmlformats.org/officeDocument/2006/relationships/hyperlink" Target="https://en.wikipedia.org/wiki/Economic_inequality" TargetMode="External"/><Relationship Id="rId32" Type="http://schemas.openxmlformats.org/officeDocument/2006/relationships/hyperlink" Target="https://en.wikipedia.org/wiki/Underclass" TargetMode="External"/><Relationship Id="rId37" Type="http://schemas.openxmlformats.org/officeDocument/2006/relationships/hyperlink" Target="https://en.wikipedia.org/wiki/Lumpenproletariat" TargetMode="External"/><Relationship Id="rId40" Type="http://schemas.openxmlformats.org/officeDocument/2006/relationships/hyperlink" Target="https://en.wikipedia.org/wiki/Cultural_theorist" TargetMode="External"/><Relationship Id="rId45" Type="http://schemas.openxmlformats.org/officeDocument/2006/relationships/hyperlink" Target="https://en.wikipedia.org/wiki/Estates_of_the_realm" TargetMode="External"/><Relationship Id="rId53" Type="http://schemas.openxmlformats.org/officeDocument/2006/relationships/hyperlink" Target="https://en.wikipedia.org/wiki/Economic" TargetMode="External"/><Relationship Id="rId58" Type="http://schemas.openxmlformats.org/officeDocument/2006/relationships/hyperlink" Target="https://en.wikipedia.org/wiki/Ethnicity" TargetMode="External"/><Relationship Id="rId5" Type="http://schemas.openxmlformats.org/officeDocument/2006/relationships/footnotes" Target="footnotes.xml"/><Relationship Id="rId15" Type="http://schemas.openxmlformats.org/officeDocument/2006/relationships/hyperlink" Target="https://en.wikipedia.org/wiki/Three-component_theory_of_stratification" TargetMode="External"/><Relationship Id="rId23" Type="http://schemas.openxmlformats.org/officeDocument/2006/relationships/hyperlink" Target="https://en.wikipedia.org/wiki/French_Revolution" TargetMode="External"/><Relationship Id="rId28" Type="http://schemas.openxmlformats.org/officeDocument/2006/relationships/hyperlink" Target="https://en.wikipedia.org/wiki/Underclass" TargetMode="External"/><Relationship Id="rId36" Type="http://schemas.openxmlformats.org/officeDocument/2006/relationships/hyperlink" Target="https://en.wikipedia.org/wiki/State_(polity)" TargetMode="External"/><Relationship Id="rId49" Type="http://schemas.openxmlformats.org/officeDocument/2006/relationships/hyperlink" Target="https://en.wikipedia.org/wiki/Ethnicity" TargetMode="External"/><Relationship Id="rId57" Type="http://schemas.openxmlformats.org/officeDocument/2006/relationships/hyperlink" Target="https://en.wikipedia.org/wiki/Race_(human_categorization)" TargetMode="External"/><Relationship Id="rId61" Type="http://schemas.openxmlformats.org/officeDocument/2006/relationships/hyperlink" Target="http://en.wikipedia.org/wiki/Social_stratification" TargetMode="External"/><Relationship Id="rId10" Type="http://schemas.openxmlformats.org/officeDocument/2006/relationships/hyperlink" Target="https://en.wikipedia.org/wiki/Social_history" TargetMode="External"/><Relationship Id="rId19" Type="http://schemas.openxmlformats.org/officeDocument/2006/relationships/hyperlink" Target="https://en.wikipedia.org/wiki/Small_business" TargetMode="External"/><Relationship Id="rId31" Type="http://schemas.openxmlformats.org/officeDocument/2006/relationships/hyperlink" Target="https://en.wikipedia.org/wiki/Working_poor" TargetMode="External"/><Relationship Id="rId44" Type="http://schemas.openxmlformats.org/officeDocument/2006/relationships/hyperlink" Target="https://en.wikipedia.org/wiki/Three-component_theory_of_stratification" TargetMode="External"/><Relationship Id="rId52" Type="http://schemas.openxmlformats.org/officeDocument/2006/relationships/hyperlink" Target="https://en.wikipedia.org/wiki/Social_class" TargetMode="External"/><Relationship Id="rId60" Type="http://schemas.openxmlformats.org/officeDocument/2006/relationships/hyperlink" Target="http://cbs.gov.np/wp-content/uploads/2012/11/National%20Report.pdf" TargetMode="External"/><Relationship Id="rId4" Type="http://schemas.openxmlformats.org/officeDocument/2006/relationships/webSettings" Target="webSettings.xml"/><Relationship Id="rId9" Type="http://schemas.openxmlformats.org/officeDocument/2006/relationships/hyperlink" Target="https://en.wikipedia.org/wiki/Anthropologists" TargetMode="External"/><Relationship Id="rId14" Type="http://schemas.openxmlformats.org/officeDocument/2006/relationships/hyperlink" Target="https://en.wikipedia.org/wiki/Max_Weber" TargetMode="External"/><Relationship Id="rId22" Type="http://schemas.openxmlformats.org/officeDocument/2006/relationships/hyperlink" Target="https://en.wikipedia.org/wiki/Poverty" TargetMode="External"/><Relationship Id="rId27" Type="http://schemas.openxmlformats.org/officeDocument/2006/relationships/hyperlink" Target="https://en.wikipedia.org/wiki/White-collar_worker" TargetMode="External"/><Relationship Id="rId30" Type="http://schemas.openxmlformats.org/officeDocument/2006/relationships/hyperlink" Target="https://en.wikipedia.org/wiki/Wage" TargetMode="External"/><Relationship Id="rId35" Type="http://schemas.openxmlformats.org/officeDocument/2006/relationships/hyperlink" Target="https://en.wikipedia.org/wiki/Welfare" TargetMode="External"/><Relationship Id="rId43" Type="http://schemas.openxmlformats.org/officeDocument/2006/relationships/hyperlink" Target="https://en.wikipedia.org/wiki/Max_Weber" TargetMode="External"/><Relationship Id="rId48" Type="http://schemas.openxmlformats.org/officeDocument/2006/relationships/hyperlink" Target="https://en.wikipedia.org/wiki/Reputation" TargetMode="External"/><Relationship Id="rId56" Type="http://schemas.openxmlformats.org/officeDocument/2006/relationships/hyperlink" Target="https://en.wikipedia.org/wiki/Politics" TargetMode="External"/><Relationship Id="rId8" Type="http://schemas.openxmlformats.org/officeDocument/2006/relationships/hyperlink" Target="https://en.wikipedia.org/wiki/Political_scientist" TargetMode="External"/><Relationship Id="rId51" Type="http://schemas.openxmlformats.org/officeDocument/2006/relationships/hyperlink" Target="https://en.wikipedia.org/wiki/Religion" TargetMode="External"/><Relationship Id="rId3" Type="http://schemas.openxmlformats.org/officeDocument/2006/relationships/settings" Target="settings.xml"/><Relationship Id="rId12" Type="http://schemas.openxmlformats.org/officeDocument/2006/relationships/hyperlink" Target="https://en.wikipedia.org/wiki/Bourgeoisie" TargetMode="External"/><Relationship Id="rId17" Type="http://schemas.openxmlformats.org/officeDocument/2006/relationships/hyperlink" Target="https://en.wikipedia.org/wiki/Federal_Bureau_of_Investigation" TargetMode="External"/><Relationship Id="rId25" Type="http://schemas.openxmlformats.org/officeDocument/2006/relationships/hyperlink" Target="https://en.wikipedia.org/wiki/Nouveau_riche" TargetMode="External"/><Relationship Id="rId33" Type="http://schemas.openxmlformats.org/officeDocument/2006/relationships/hyperlink" Target="https://en.wikipedia.org/wiki/Unemployment" TargetMode="External"/><Relationship Id="rId38" Type="http://schemas.openxmlformats.org/officeDocument/2006/relationships/hyperlink" Target="https://en.wikipedia.org/wiki/Social_class" TargetMode="External"/><Relationship Id="rId46" Type="http://schemas.openxmlformats.org/officeDocument/2006/relationships/hyperlink" Target="https://en.wikipedia.org/wiki/Society" TargetMode="External"/><Relationship Id="rId59" Type="http://schemas.openxmlformats.org/officeDocument/2006/relationships/hyperlink" Target="https://en.wikipedia.org/wiki/Cas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528</TotalTime>
  <Pages>9</Pages>
  <Words>3496</Words>
  <Characters>19928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23378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Corporate Edition</dc:creator>
  <cp:keywords/>
  <dc:description/>
  <cp:lastModifiedBy>RKIN</cp:lastModifiedBy>
  <cp:revision>35</cp:revision>
  <dcterms:created xsi:type="dcterms:W3CDTF">2018-08-05T17:23:00Z</dcterms:created>
  <dcterms:modified xsi:type="dcterms:W3CDTF">2018-08-13T02:18:00Z</dcterms:modified>
</cp:coreProperties>
</file>