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36"/>
          <w:szCs w:val="36"/>
        </w:rPr>
      </w:pPr>
      <w:r>
        <w:rPr>
          <w:rFonts w:cs="Times New Roman" w:ascii="Times New Roman" w:hAnsi="Times New Roman"/>
          <w:b/>
          <w:sz w:val="36"/>
          <w:szCs w:val="36"/>
        </w:rPr>
        <w:t>A Project work on E-learning</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2">
            <wp:simplePos x="0" y="0"/>
            <wp:positionH relativeFrom="margin">
              <wp:align>center</wp:align>
            </wp:positionH>
            <wp:positionV relativeFrom="paragraph">
              <wp:posOffset>230505</wp:posOffset>
            </wp:positionV>
            <wp:extent cx="1534160" cy="198882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534160" cy="1988820"/>
                    </a:xfrm>
                    <a:prstGeom prst="rect">
                      <a:avLst/>
                    </a:prstGeom>
                  </pic:spPr>
                </pic:pic>
              </a:graphicData>
            </a:graphic>
          </wp:anchor>
        </w:drawing>
      </w:r>
    </w:p>
    <w:p>
      <w:pPr>
        <w:pStyle w:val="Normal"/>
        <w:ind w:left="90" w:firstLine="90"/>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160"/>
        <w:contextualSpacing/>
        <w:jc w:val="center"/>
        <w:rPr>
          <w:rFonts w:ascii="Times New Roman" w:hAnsi="Times New Roman" w:cs="Times New Roman"/>
          <w:sz w:val="32"/>
          <w:szCs w:val="32"/>
        </w:rPr>
      </w:pPr>
      <w:r>
        <w:rPr>
          <w:rFonts w:cs="Times New Roman" w:ascii="Times New Roman" w:hAnsi="Times New Roman"/>
          <w:sz w:val="32"/>
          <w:szCs w:val="32"/>
        </w:rPr>
        <w:br/>
      </w:r>
    </w:p>
    <w:p>
      <w:pPr>
        <w:pStyle w:val="Normal"/>
        <w:spacing w:lineRule="auto" w:line="240" w:before="0" w:after="160"/>
        <w:contextualSpacing/>
        <w:jc w:val="center"/>
        <w:rPr>
          <w:rFonts w:ascii="Times New Roman" w:hAnsi="Times New Roman" w:cs="Times New Roman"/>
          <w:sz w:val="32"/>
          <w:szCs w:val="32"/>
        </w:rPr>
      </w:pPr>
      <w:r>
        <w:rPr>
          <w:rFonts w:cs="Times New Roman" w:ascii="Times New Roman" w:hAnsi="Times New Roman"/>
          <w:sz w:val="32"/>
          <w:szCs w:val="32"/>
        </w:rPr>
        <w:t>Faculty of Education, Tribhuvan University</w:t>
      </w:r>
    </w:p>
    <w:p>
      <w:pPr>
        <w:pStyle w:val="Normal"/>
        <w:spacing w:lineRule="auto" w:line="240" w:before="0" w:after="160"/>
        <w:contextualSpacing/>
        <w:jc w:val="center"/>
        <w:rPr>
          <w:rFonts w:ascii="Times New Roman" w:hAnsi="Times New Roman" w:cs="Times New Roman"/>
          <w:sz w:val="32"/>
          <w:szCs w:val="32"/>
        </w:rPr>
      </w:pPr>
      <w:r>
        <w:rPr>
          <w:rFonts w:cs="Times New Roman" w:ascii="Times New Roman" w:hAnsi="Times New Roman"/>
          <w:sz w:val="32"/>
          <w:szCs w:val="32"/>
        </w:rPr>
        <w:t>Sukuna Multiple Campus, Sundarharharaincha -12</w:t>
      </w:r>
    </w:p>
    <w:p>
      <w:pPr>
        <w:pStyle w:val="Normal"/>
        <w:spacing w:lineRule="auto" w:line="240" w:before="0" w:after="16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rPr>
        <w:t xml:space="preserve"> </w:t>
      </w:r>
      <w:r>
        <w:rPr>
          <w:rFonts w:cs="Times New Roman" w:ascii="Times New Roman" w:hAnsi="Times New Roman"/>
          <w:sz w:val="24"/>
          <w:szCs w:val="24"/>
        </w:rPr>
        <w:t>Submitted by                                                                                                        Submitted to</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Name: Sanam Tamang                                                                                          Giriraj Dahal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TU Registration No.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Roll no: 14</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Date of Submission: 2080/0</w:t>
      </w:r>
      <w:r>
        <w:rPr>
          <w:rFonts w:cs="Times New Roman" w:ascii="Times New Roman" w:hAnsi="Times New Roman"/>
          <w:sz w:val="24"/>
          <w:szCs w:val="24"/>
        </w:rPr>
        <w:t>4</w:t>
      </w:r>
      <w:r>
        <w:rPr>
          <w:rFonts w:cs="Times New Roman" w:ascii="Times New Roman" w:hAnsi="Times New Roman"/>
          <w:sz w:val="24"/>
          <w:szCs w:val="24"/>
        </w:rPr>
        <w:t>/</w:t>
      </w:r>
      <w:r>
        <w:rPr>
          <w:rFonts w:cs="Times New Roman" w:ascii="Times New Roman" w:hAnsi="Times New Roman"/>
          <w:sz w:val="24"/>
          <w:szCs w:val="24"/>
        </w:rPr>
        <w:t>01</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rFonts w:ascii="Times New Roman" w:hAnsi="Times New Roman" w:cs="Times New Roman"/>
          <w:b/>
          <w:b/>
          <w:bCs/>
          <w:sz w:val="32"/>
          <w:szCs w:val="32"/>
        </w:rPr>
      </w:pPr>
      <w:r>
        <w:rPr/>
      </w:r>
    </w:p>
    <w:p>
      <w:pPr>
        <w:pStyle w:val="Normal"/>
        <w:rPr>
          <w:rFonts w:ascii="Times New Roman" w:hAnsi="Times New Roman" w:cs="Times New Roman"/>
          <w:b/>
          <w:b/>
          <w:bCs/>
          <w:sz w:val="32"/>
          <w:szCs w:val="32"/>
        </w:rPr>
      </w:pPr>
      <w:r>
        <w:rPr>
          <w:rFonts w:cs="Times New Roman" w:ascii="Times New Roman" w:hAnsi="Times New Roman"/>
          <w:b/>
          <w:bCs/>
          <w:sz w:val="32"/>
          <w:szCs w:val="32"/>
        </w:rPr>
        <w:t>Acknowledgement</w:t>
      </w:r>
    </w:p>
    <w:p>
      <w:pPr>
        <w:pStyle w:val="Normal"/>
        <w:spacing w:lineRule="auto" w:line="360"/>
        <w:jc w:val="both"/>
        <w:rPr>
          <w:rFonts w:ascii="Times New Roman" w:hAnsi="Times New Roman" w:cs="Times New Roman"/>
        </w:rPr>
      </w:pPr>
      <w:r>
        <w:rPr>
          <w:rFonts w:cs="Times New Roman" w:ascii="Times New Roman" w:hAnsi="Times New Roman"/>
          <w:sz w:val="24"/>
          <w:szCs w:val="24"/>
        </w:rPr>
        <w:t xml:space="preserve">"I would like to acknowledge the valuable assistance and guidance provided by various sources during the research and preparation of this project. The insights and explanations on e-learning, project-based learning, e-portfolios, teacher professional development, ICT in educational administration, rubrics, Web 2.0, assessment, and content management systems have been derived from a combination of educational websites, textbooks, and expert articles. These resources have greatly enhanced my understanding and knowledge in these areas and have been instrumental in shaping the content and ideas presented in this project." </w:t>
      </w:r>
      <w:r>
        <w:br w:type="page"/>
      </w:r>
    </w:p>
    <w:p>
      <w:pPr>
        <w:pStyle w:val="Normal"/>
        <w:rPr/>
      </w:pPr>
      <w:r>
        <w:rPr/>
      </w:r>
    </w:p>
    <w:sdt>
      <w:sdtPr>
        <w:docPartObj>
          <w:docPartGallery w:val="Table of Contents"/>
          <w:docPartUnique w:val="true"/>
        </w:docPartObj>
      </w:sdtPr>
      <w:sdtContent>
        <w:p>
          <w:pPr>
            <w:pStyle w:val="ContentsHeading"/>
            <w:rPr>
              <w:rFonts w:ascii="Times New Roman" w:hAnsi="Times New Roman" w:cs="Times New Roman"/>
            </w:rPr>
          </w:pPr>
          <w:r>
            <w:rPr>
              <w:rFonts w:cs="Times New Roman" w:ascii="Times New Roman" w:hAnsi="Times New Roman"/>
            </w:rPr>
            <w:t>Contents</w:t>
          </w:r>
        </w:p>
        <w:p>
          <w:pPr>
            <w:pStyle w:val="Contents1"/>
            <w:tabs>
              <w:tab w:val="clear" w:pos="720"/>
              <w:tab w:val="right" w:pos="9350" w:leader="dot"/>
            </w:tabs>
            <w:rPr>
              <w:rFonts w:ascii="Times New Roman" w:hAnsi="Times New Roman"/>
              <w:kern w:val="2"/>
              <w14:ligatures w14:val="standardContextual"/>
            </w:rPr>
          </w:pPr>
          <w:r>
            <w:fldChar w:fldCharType="begin"/>
          </w:r>
          <w:r>
            <w:rPr>
              <w:webHidden/>
              <w:rStyle w:val="IndexLink"/>
              <w:b/>
              <w:bCs/>
              <w:rFonts w:ascii="Times New Roman" w:hAnsi="Times New Roman"/>
            </w:rPr>
            <w:instrText xml:space="preserve"> TOC \z \o "1-3" \u \h</w:instrText>
          </w:r>
          <w:r>
            <w:rPr>
              <w:webHidden/>
              <w:rStyle w:val="IndexLink"/>
              <w:b/>
              <w:bCs/>
              <w:rFonts w:ascii="Times New Roman" w:hAnsi="Times New Roman"/>
            </w:rPr>
            <w:fldChar w:fldCharType="separate"/>
          </w:r>
          <w:hyperlink w:anchor="_Toc140110727">
            <w:r>
              <w:rPr>
                <w:webHidden/>
                <w:rStyle w:val="IndexLink"/>
                <w:rFonts w:ascii="Times New Roman" w:hAnsi="Times New Roman"/>
                <w:b/>
                <w:bCs/>
              </w:rPr>
              <w:t>1. E-Learning</w:t>
            </w:r>
            <w:r>
              <w:rPr>
                <w:webHidden/>
              </w:rPr>
              <w:fldChar w:fldCharType="begin"/>
            </w:r>
            <w:r>
              <w:rPr>
                <w:webHidden/>
              </w:rPr>
              <w:instrText xml:space="preserve">PAGEREF _Toc140110727 \h</w:instrText>
            </w:r>
            <w:r>
              <w:rPr>
                <w:webHidden/>
              </w:rPr>
              <w:fldChar w:fldCharType="separate"/>
            </w:r>
            <w:r>
              <w:rPr>
                <w:rStyle w:val="IndexLink"/>
                <w:rFonts w:ascii="Times New Roman" w:hAnsi="Times New Roman"/>
                <w:vanish w:val="false"/>
              </w:rPr>
              <w:tab/>
              <w:t>1</w:t>
            </w:r>
            <w:r>
              <w:rPr>
                <w:webHidden/>
              </w:rPr>
              <w:fldChar w:fldCharType="end"/>
            </w:r>
          </w:hyperlink>
        </w:p>
        <w:p>
          <w:pPr>
            <w:pStyle w:val="Contents1"/>
            <w:tabs>
              <w:tab w:val="clear" w:pos="720"/>
              <w:tab w:val="right" w:pos="9350" w:leader="dot"/>
            </w:tabs>
            <w:rPr>
              <w:rFonts w:ascii="Times New Roman" w:hAnsi="Times New Roman"/>
              <w:kern w:val="2"/>
              <w14:ligatures w14:val="standardContextual"/>
            </w:rPr>
          </w:pPr>
          <w:hyperlink w:anchor="_Toc140110728">
            <w:r>
              <w:rPr>
                <w:webHidden/>
                <w:rStyle w:val="IndexLink"/>
                <w:rFonts w:ascii="Times New Roman" w:hAnsi="Times New Roman"/>
                <w:b/>
                <w:bCs/>
              </w:rPr>
              <w:t>2. Project-Based Learning</w:t>
            </w:r>
            <w:r>
              <w:rPr>
                <w:webHidden/>
              </w:rPr>
              <w:fldChar w:fldCharType="begin"/>
            </w:r>
            <w:r>
              <w:rPr>
                <w:webHidden/>
              </w:rPr>
              <w:instrText xml:space="preserve">PAGEREF _Toc140110728 \h</w:instrText>
            </w:r>
            <w:r>
              <w:rPr>
                <w:webHidden/>
              </w:rPr>
              <w:fldChar w:fldCharType="separate"/>
            </w:r>
            <w:r>
              <w:rPr>
                <w:rStyle w:val="IndexLink"/>
                <w:rFonts w:ascii="Times New Roman" w:hAnsi="Times New Roman"/>
                <w:vanish w:val="false"/>
              </w:rPr>
              <w:tab/>
              <w:t>1</w:t>
            </w:r>
            <w:r>
              <w:rPr>
                <w:webHidden/>
              </w:rPr>
              <w:fldChar w:fldCharType="end"/>
            </w:r>
          </w:hyperlink>
        </w:p>
        <w:p>
          <w:pPr>
            <w:pStyle w:val="Contents1"/>
            <w:tabs>
              <w:tab w:val="clear" w:pos="720"/>
              <w:tab w:val="right" w:pos="9350" w:leader="dot"/>
            </w:tabs>
            <w:rPr>
              <w:rFonts w:ascii="Times New Roman" w:hAnsi="Times New Roman"/>
              <w:kern w:val="2"/>
              <w14:ligatures w14:val="standardContextual"/>
            </w:rPr>
          </w:pPr>
          <w:hyperlink w:anchor="_Toc140110729">
            <w:r>
              <w:rPr>
                <w:webHidden/>
                <w:rStyle w:val="IndexLink"/>
                <w:rFonts w:ascii="Times New Roman" w:hAnsi="Times New Roman"/>
                <w:b/>
                <w:bCs/>
              </w:rPr>
              <w:t>3. E-Portfolio</w:t>
            </w:r>
            <w:r>
              <w:rPr>
                <w:webHidden/>
              </w:rPr>
              <w:fldChar w:fldCharType="begin"/>
            </w:r>
            <w:r>
              <w:rPr>
                <w:webHidden/>
              </w:rPr>
              <w:instrText xml:space="preserve">PAGEREF _Toc140110729 \h</w:instrText>
            </w:r>
            <w:r>
              <w:rPr>
                <w:webHidden/>
              </w:rPr>
              <w:fldChar w:fldCharType="separate"/>
            </w:r>
            <w:r>
              <w:rPr>
                <w:rStyle w:val="IndexLink"/>
                <w:rFonts w:ascii="Times New Roman" w:hAnsi="Times New Roman"/>
                <w:vanish w:val="false"/>
              </w:rPr>
              <w:tab/>
              <w:t>2</w:t>
            </w:r>
            <w:r>
              <w:rPr>
                <w:webHidden/>
              </w:rPr>
              <w:fldChar w:fldCharType="end"/>
            </w:r>
          </w:hyperlink>
        </w:p>
        <w:p>
          <w:pPr>
            <w:pStyle w:val="Contents1"/>
            <w:tabs>
              <w:tab w:val="clear" w:pos="720"/>
              <w:tab w:val="right" w:pos="9350" w:leader="dot"/>
            </w:tabs>
            <w:rPr>
              <w:rFonts w:ascii="Times New Roman" w:hAnsi="Times New Roman"/>
              <w:kern w:val="2"/>
              <w14:ligatures w14:val="standardContextual"/>
            </w:rPr>
          </w:pPr>
          <w:hyperlink w:anchor="_Toc140110730">
            <w:r>
              <w:rPr>
                <w:webHidden/>
                <w:rStyle w:val="IndexLink"/>
                <w:rFonts w:ascii="Times New Roman" w:hAnsi="Times New Roman"/>
                <w:b/>
                <w:bCs/>
              </w:rPr>
              <w:t>4. Teacher Professional Development</w:t>
            </w:r>
            <w:r>
              <w:rPr>
                <w:webHidden/>
              </w:rPr>
              <w:fldChar w:fldCharType="begin"/>
            </w:r>
            <w:r>
              <w:rPr>
                <w:webHidden/>
              </w:rPr>
              <w:instrText xml:space="preserve">PAGEREF _Toc140110730 \h</w:instrText>
            </w:r>
            <w:r>
              <w:rPr>
                <w:webHidden/>
              </w:rPr>
              <w:fldChar w:fldCharType="separate"/>
            </w:r>
            <w:r>
              <w:rPr>
                <w:rStyle w:val="IndexLink"/>
                <w:rFonts w:ascii="Times New Roman" w:hAnsi="Times New Roman"/>
                <w:vanish w:val="false"/>
              </w:rPr>
              <w:tab/>
              <w:t>2</w:t>
            </w:r>
            <w:r>
              <w:rPr>
                <w:webHidden/>
              </w:rPr>
              <w:fldChar w:fldCharType="end"/>
            </w:r>
          </w:hyperlink>
        </w:p>
        <w:p>
          <w:pPr>
            <w:pStyle w:val="Contents1"/>
            <w:tabs>
              <w:tab w:val="clear" w:pos="720"/>
              <w:tab w:val="right" w:pos="9350" w:leader="dot"/>
            </w:tabs>
            <w:rPr>
              <w:rFonts w:ascii="Times New Roman" w:hAnsi="Times New Roman"/>
              <w:kern w:val="2"/>
              <w14:ligatures w14:val="standardContextual"/>
            </w:rPr>
          </w:pPr>
          <w:hyperlink w:anchor="_Toc140110731">
            <w:r>
              <w:rPr>
                <w:webHidden/>
                <w:rStyle w:val="IndexLink"/>
                <w:rFonts w:ascii="Times New Roman" w:hAnsi="Times New Roman"/>
                <w:b/>
                <w:bCs/>
              </w:rPr>
              <w:t>5. Roles of ICT in the Administration of Educational Institutions</w:t>
            </w:r>
            <w:r>
              <w:rPr>
                <w:webHidden/>
              </w:rPr>
              <w:fldChar w:fldCharType="begin"/>
            </w:r>
            <w:r>
              <w:rPr>
                <w:webHidden/>
              </w:rPr>
              <w:instrText xml:space="preserve">PAGEREF _Toc140110731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1"/>
            <w:tabs>
              <w:tab w:val="clear" w:pos="720"/>
              <w:tab w:val="right" w:pos="9350" w:leader="dot"/>
            </w:tabs>
            <w:rPr>
              <w:rFonts w:ascii="Times New Roman" w:hAnsi="Times New Roman"/>
              <w:kern w:val="2"/>
              <w14:ligatures w14:val="standardContextual"/>
            </w:rPr>
          </w:pPr>
          <w:hyperlink w:anchor="_Toc140110732">
            <w:r>
              <w:rPr>
                <w:webHidden/>
                <w:rStyle w:val="IndexLink"/>
                <w:rFonts w:ascii="Times New Roman" w:hAnsi="Times New Roman"/>
                <w:b/>
                <w:bCs/>
              </w:rPr>
              <w:t xml:space="preserve">6. Short notes </w:t>
            </w:r>
            <w:r>
              <w:rPr>
                <w:webHidden/>
              </w:rPr>
              <w:fldChar w:fldCharType="begin"/>
            </w:r>
            <w:r>
              <w:rPr>
                <w:webHidden/>
              </w:rPr>
              <w:instrText xml:space="preserve">PAGEREF _Toc140110732 \h</w:instrText>
            </w:r>
            <w:r>
              <w:rPr>
                <w:webHidden/>
              </w:rPr>
              <w:fldChar w:fldCharType="separate"/>
            </w:r>
            <w:r>
              <w:rPr>
                <w:rStyle w:val="IndexLink"/>
                <w:rFonts w:ascii="Times New Roman" w:hAnsi="Times New Roman"/>
                <w:vanish w:val="false"/>
              </w:rPr>
              <w:tab/>
              <w:t>4</w:t>
            </w:r>
            <w:r>
              <w:rPr>
                <w:webHidden/>
              </w:rPr>
              <w:fldChar w:fldCharType="end"/>
            </w:r>
          </w:hyperlink>
        </w:p>
        <w:p>
          <w:pPr>
            <w:pStyle w:val="Normal"/>
            <w:rPr>
              <w:rFonts w:ascii="Times New Roman" w:hAnsi="Times New Roman" w:cs="Times New Roman"/>
              <w:b/>
              <w:b/>
              <w:bCs/>
            </w:rPr>
          </w:pPr>
          <w:r>
            <w:rPr>
              <w:rFonts w:cs="Times New Roman" w:ascii="Times New Roman" w:hAnsi="Times New Roman"/>
              <w:b/>
              <w:bCs/>
            </w:rPr>
          </w:r>
          <w:r>
            <w:rPr>
              <w:b/>
              <w:bCs/>
              <w:rFonts w:cs="Times New Roman" w:ascii="Times New Roman" w:hAnsi="Times New Roman"/>
            </w:rPr>
            <w:fldChar w:fldCharType="end"/>
          </w:r>
        </w:p>
        <w:p>
          <w:pPr>
            <w:sectPr>
              <w:footerReference w:type="default" r:id="rId3"/>
              <w:type w:val="nextPage"/>
              <w:pgSz w:w="12240" w:h="15840"/>
              <w:pgMar w:left="1440" w:right="1440" w:gutter="0" w:header="0" w:top="1440" w:footer="720" w:bottom="1440"/>
              <w:pgNumType w:fmt="decimal"/>
              <w:formProt w:val="false"/>
              <w:textDirection w:val="lrTb"/>
              <w:docGrid w:type="default" w:linePitch="360" w:charSpace="4096"/>
            </w:sectPr>
          </w:pPr>
        </w:p>
      </w:sdtContent>
    </w:sdt>
    <w:p>
      <w:pPr>
        <w:pStyle w:val="Normal"/>
        <w:jc w:val="both"/>
        <w:rPr>
          <w:rFonts w:ascii="Times New Roman" w:hAnsi="Times New Roman" w:eastAsia="" w:cs="Times New Roman" w:eastAsiaTheme="majorEastAsia"/>
          <w:b/>
          <w:b/>
          <w:bCs/>
          <w:sz w:val="28"/>
          <w:szCs w:val="28"/>
        </w:rPr>
      </w:pPr>
      <w:r>
        <w:rPr>
          <w:rFonts w:eastAsia="" w:cs="Times New Roman" w:eastAsiaTheme="majorEastAsia" w:ascii="Times New Roman" w:hAnsi="Times New Roman"/>
          <w:b/>
          <w:bCs/>
          <w:sz w:val="28"/>
          <w:szCs w:val="28"/>
        </w:rPr>
      </w:r>
    </w:p>
    <w:p>
      <w:pPr>
        <w:pStyle w:val="Heading1"/>
        <w:spacing w:lineRule="auto" w:line="276"/>
        <w:jc w:val="both"/>
        <w:rPr>
          <w:rFonts w:ascii="Times New Roman" w:hAnsi="Times New Roman" w:cs="Times New Roman"/>
          <w:b/>
          <w:b/>
          <w:bCs/>
          <w:color w:val="auto"/>
          <w:sz w:val="28"/>
          <w:szCs w:val="28"/>
        </w:rPr>
      </w:pPr>
      <w:bookmarkStart w:id="0" w:name="_Toc140110727"/>
      <w:r>
        <w:rPr>
          <w:rFonts w:cs="Times New Roman" w:ascii="Times New Roman" w:hAnsi="Times New Roman"/>
          <w:b/>
          <w:bCs/>
          <w:color w:val="auto"/>
          <w:sz w:val="28"/>
          <w:szCs w:val="28"/>
        </w:rPr>
        <w:t>1. E-Learning</w:t>
      </w:r>
      <w:bookmarkEnd w:id="0"/>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E-Learning refers to the use of electronic technologies to facilitate learning and education. It involves the delivery of educational content and resources through digital platforms such as computers, smartphones, and the internet. E-Learning provides opportunities for remote learning, self-paced study, and access to a wide range of educational materials and resources.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Synchronous delivery in e-learning involves real-time interaction between instructors and learners. It includes activities like live webinars, virtual classrooms, or video conferencing, where learners and instructors participate simultaneously. Synchronous e-learning allows for immediate feedback, real-time discussions, and a sense of community among learners.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Asynchronous delivery in e-learning, on the other hand, refers to self-paced learning where learners access content and resources at their own convenience. It includes pre-recorded lectures, online discussion forums, email communication, or accessing learning materials through a learning management system. Asynchronous e-learning offers flexibility, allowing learners to progress through the course at their own pace.</w:t>
      </w:r>
    </w:p>
    <w:p>
      <w:pPr>
        <w:pStyle w:val="Heading1"/>
        <w:spacing w:lineRule="auto" w:line="276"/>
        <w:jc w:val="both"/>
        <w:rPr>
          <w:rFonts w:ascii="Times New Roman" w:hAnsi="Times New Roman" w:cs="Times New Roman"/>
          <w:b/>
          <w:b/>
          <w:bCs/>
          <w:color w:val="auto"/>
          <w:sz w:val="28"/>
          <w:szCs w:val="28"/>
        </w:rPr>
      </w:pPr>
      <w:bookmarkStart w:id="1" w:name="_Toc140110728"/>
      <w:r>
        <w:rPr>
          <w:rFonts w:cs="Times New Roman" w:ascii="Times New Roman" w:hAnsi="Times New Roman"/>
          <w:b/>
          <w:bCs/>
          <w:color w:val="auto"/>
          <w:sz w:val="28"/>
          <w:szCs w:val="28"/>
        </w:rPr>
        <w:t>2. Project-Based Learning</w:t>
      </w:r>
      <w:bookmarkEnd w:id="1"/>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Project-Based Learning (PBL) is an instructional approach that involves students working on real-world projects to gain in-depth knowledge and skills. It is a student-centered approach that focuses on active learning, problem-solving, critical thinking, and collaboration. In PBL, students explore a complex question, problem, or challenge and develop a project that showcases their understanding and solutions.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The 5E approach is a framework used in PBL that consists of five phases: Engage, Explore, Explain, Elaborate, and Evaluate.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Engage: This phase aims to capture students' interest and curiosity through activities or questions related to the project.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Explore: In this phase, students investigate the topic, ask questions, and gather information to deepen their understanding.</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Explain: Students develop conceptual understanding by organizing and explaining what they have learned during the exploration phase.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Elaborate: Students apply their knowledge and skills to create a meaningful project or solve a problem related to the topic.</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Evaluate: This phase involves assessing students' understanding, skills, and the quality of their project. It helps provide feedback and reflection on the learning process.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The 5E approach promotes active engagement, critical thinking, and problem-solving abilities in students. It allows them to connect theoretical knowledge with practical applications, making learning more meaningful and memorable.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276"/>
        <w:jc w:val="both"/>
        <w:rPr>
          <w:rFonts w:ascii="Times New Roman" w:hAnsi="Times New Roman" w:cs="Times New Roman"/>
          <w:b/>
          <w:b/>
          <w:bCs/>
          <w:color w:val="auto"/>
          <w:sz w:val="28"/>
          <w:szCs w:val="28"/>
        </w:rPr>
      </w:pPr>
      <w:bookmarkStart w:id="2" w:name="_Toc140110729"/>
      <w:r>
        <w:rPr>
          <w:rFonts w:cs="Times New Roman" w:ascii="Times New Roman" w:hAnsi="Times New Roman"/>
          <w:b/>
          <w:bCs/>
          <w:color w:val="auto"/>
          <w:sz w:val="28"/>
          <w:szCs w:val="28"/>
        </w:rPr>
        <w:t>3. E-Portfolio</w:t>
      </w:r>
      <w:bookmarkEnd w:id="2"/>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An e-portfolio is a digital collection of evidence that showcases an individual's achievements, skills, experiences, and reflections. It serves as a comprehensive record of one's learning journey, providing a platform for self-reflection, assessment, and demonstration of competencies.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Elements of an e-portfolio typically include: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Artifacts: Examples of work or evidence that demonstrate a person's skills, such as documents, presentations, videos, or multimedia projects.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Reflections: Personal reflections on the learning process, challenges faced, growth, and future goals.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Goals and Objectives: Specific learning objectives or goals that individuals set for themselves.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Skills and Competencies: Highlighting the skills and competencies gained through learning experiences, showcasing one's abilities to potential employers or educational institutions.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Organization and Navigation: E-portfolios should be well-organized, easily navigable, and accessible to viewers.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E-portfolios are used in various contexts, such as education, career development, and professional growth. They provide a holistic view of an individual's capabilities, allowing for self-assessment, collaboration, and sharing of achievements.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276"/>
        <w:jc w:val="both"/>
        <w:rPr>
          <w:rFonts w:ascii="Times New Roman" w:hAnsi="Times New Roman" w:cs="Times New Roman"/>
          <w:b/>
          <w:b/>
          <w:bCs/>
          <w:color w:val="auto"/>
          <w:sz w:val="28"/>
          <w:szCs w:val="28"/>
        </w:rPr>
      </w:pPr>
      <w:bookmarkStart w:id="3" w:name="_Toc140110730"/>
      <w:r>
        <w:rPr>
          <w:rFonts w:cs="Times New Roman" w:ascii="Times New Roman" w:hAnsi="Times New Roman"/>
          <w:b/>
          <w:bCs/>
          <w:color w:val="auto"/>
          <w:sz w:val="28"/>
          <w:szCs w:val="28"/>
        </w:rPr>
        <w:t>4. Teacher Professional Development</w:t>
      </w:r>
      <w:bookmarkEnd w:id="3"/>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Teacher professional development refers to activities, programs, and opportunities that aim to enhance teachers' knowledge, skills, and competencies in their profession. It is crucial in the contemporary teaching-learning process for several reasons: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Keeping up with evolving educational practices: Professional development helps teachers stay updated with the latest research, teaching methodologies, and technological advancements, ensuring they deliver high-quality instruction.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Enhancing instructional strategies: Professional development provides teachers with new instructional strategies, techniques, and tools to engage students, promote active learning, and address diverse student needs effectively.</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Reflecting on and improving teaching practices: Professional development encourages teachers to reflect on their teaching practices, assess their effectiveness, and implement improvements based on feedback and evidence-based approaches.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Meeting student needs: Teachers with ongoing professional development are better equipped to meet the diverse learning needs of their students, adapt to changing student demographics, and provide personalized instruction.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Building a professional learning community: Professional development opportunities foster collaboration, networking, and knowledge sharing among teachers, creating a supportive professional learning community that benefits both individual teachers and the educational institution as a whole.</w:t>
      </w:r>
    </w:p>
    <w:p>
      <w:pPr>
        <w:pStyle w:val="Heading1"/>
        <w:spacing w:lineRule="auto" w:line="276"/>
        <w:jc w:val="both"/>
        <w:rPr>
          <w:rFonts w:ascii="Times New Roman" w:hAnsi="Times New Roman" w:cs="Times New Roman"/>
          <w:b/>
          <w:b/>
          <w:bCs/>
          <w:color w:val="auto"/>
          <w:sz w:val="28"/>
          <w:szCs w:val="28"/>
        </w:rPr>
      </w:pPr>
      <w:r>
        <w:rPr>
          <w:rFonts w:cs="Times New Roman" w:ascii="Times New Roman" w:hAnsi="Times New Roman"/>
          <w:b/>
          <w:bCs/>
          <w:color w:val="auto"/>
          <w:sz w:val="28"/>
          <w:szCs w:val="28"/>
        </w:rPr>
      </w:r>
    </w:p>
    <w:p>
      <w:pPr>
        <w:pStyle w:val="Heading1"/>
        <w:spacing w:lineRule="auto" w:line="276"/>
        <w:jc w:val="both"/>
        <w:rPr>
          <w:rFonts w:ascii="Times New Roman" w:hAnsi="Times New Roman" w:cs="Times New Roman"/>
          <w:b/>
          <w:b/>
          <w:bCs/>
          <w:color w:val="auto"/>
          <w:sz w:val="28"/>
          <w:szCs w:val="28"/>
        </w:rPr>
      </w:pPr>
      <w:bookmarkStart w:id="4" w:name="_Toc140110731"/>
      <w:r>
        <w:rPr>
          <w:rFonts w:cs="Times New Roman" w:ascii="Times New Roman" w:hAnsi="Times New Roman"/>
          <w:b/>
          <w:bCs/>
          <w:color w:val="auto"/>
          <w:sz w:val="28"/>
          <w:szCs w:val="28"/>
        </w:rPr>
        <w:t>5. Roles of ICT in the Administration of Educational Institutions</w:t>
      </w:r>
      <w:bookmarkEnd w:id="4"/>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ICT (Information and Communication Technology) can play various roles in the administration of educational institutions, including:</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Communication and Collaboration: ICT enables efficient communication and collaboration among administrators, teachers, students, and parents through email, instant messaging, virtual meetings, and online platforms.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Data Management: ICT systems help in storing, managing, and analyzing student data, attendance records, grades, and other administrative information. This streamlines administrative tasks and allows for data-driven decision-making.</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Administration Automation: ICT tools automate administrative processes, such as student registration, scheduling, resource allocation, and payroll management, reducing manual effort and improving efficiency.</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Learning Management Systems: These platforms facilitate the administration of online courses, content delivery, assignment submission, grading, and tracking student progress.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Financial Management: ICT systems assist in financial management tasks, including budgeting, tracking expenses, managing accounts, and generating reports for analysis and audit purposes.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Security and Safety: ICT systems help in implementing security measures, access controls, surveillance, and emergency notification systems to ensure the safety and well-being of students and staff.</w:t>
      </w:r>
    </w:p>
    <w:p>
      <w:pPr>
        <w:pStyle w:val="Heading1"/>
        <w:spacing w:lineRule="auto" w:line="276"/>
        <w:jc w:val="both"/>
        <w:rPr>
          <w:rFonts w:ascii="Times New Roman" w:hAnsi="Times New Roman" w:cs="Times New Roman"/>
          <w:b/>
          <w:b/>
          <w:bCs/>
          <w:color w:val="auto"/>
          <w:sz w:val="28"/>
          <w:szCs w:val="28"/>
        </w:rPr>
      </w:pPr>
      <w:r>
        <w:rPr>
          <w:rFonts w:cs="Times New Roman" w:ascii="Times New Roman" w:hAnsi="Times New Roman"/>
          <w:b/>
          <w:bCs/>
          <w:color w:val="auto"/>
          <w:sz w:val="28"/>
          <w:szCs w:val="28"/>
        </w:rPr>
      </w:r>
    </w:p>
    <w:p>
      <w:pPr>
        <w:pStyle w:val="Heading1"/>
        <w:spacing w:lineRule="auto" w:line="276"/>
        <w:jc w:val="both"/>
        <w:rPr>
          <w:rFonts w:ascii="Times New Roman" w:hAnsi="Times New Roman" w:cs="Times New Roman"/>
          <w:b/>
          <w:b/>
          <w:bCs/>
          <w:color w:val="auto"/>
          <w:sz w:val="28"/>
          <w:szCs w:val="28"/>
        </w:rPr>
      </w:pPr>
      <w:bookmarkStart w:id="5" w:name="_Toc140110732"/>
      <w:r>
        <w:rPr>
          <w:rFonts w:cs="Times New Roman" w:ascii="Times New Roman" w:hAnsi="Times New Roman"/>
          <w:b/>
          <w:bCs/>
          <w:color w:val="auto"/>
          <w:sz w:val="28"/>
          <w:szCs w:val="28"/>
        </w:rPr>
        <w:t>6. Short notes on</w:t>
      </w:r>
      <w:bookmarkEnd w:id="5"/>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Style w:val="Heading2Char"/>
          <w:rFonts w:cs="Times New Roman" w:ascii="Times New Roman" w:hAnsi="Times New Roman"/>
          <w:color w:val="auto"/>
        </w:rPr>
        <w:t>Rubric</w:t>
      </w:r>
      <w:r>
        <w:rPr>
          <w:rFonts w:cs="Times New Roman" w:ascii="Times New Roman" w:hAnsi="Times New Roman"/>
          <w:sz w:val="24"/>
          <w:szCs w:val="24"/>
        </w:rPr>
        <w:t>: A rubric is a scoring tool or a set of guidelines used to assess and evaluate student work based on predetermined criteria. It provides explicit expectations, criteria, and levels of performance for each criterion, facilitating consistent and objective grading. Rubrics help students understand what is expected of them and provide feedback on their strengths and areas for improvement.</w:t>
      </w:r>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Style w:val="Heading2Char"/>
          <w:rFonts w:cs="Times New Roman" w:ascii="Times New Roman" w:hAnsi="Times New Roman"/>
          <w:color w:val="auto"/>
        </w:rPr>
        <w:t>WEB 2.0</w:t>
      </w:r>
      <w:r>
        <w:rPr>
          <w:rFonts w:cs="Times New Roman" w:ascii="Times New Roman" w:hAnsi="Times New Roman"/>
          <w:sz w:val="24"/>
          <w:szCs w:val="24"/>
        </w:rPr>
        <w:t>: Web 2.0 refers to the second generation of the World Wide Web, characterized by user-generated content, interactive platforms, and social collaboration. It encompasses websites and applications that allow users to create, share, and collaborate on content, such as social media platforms, blogs, wikis, and online productivity tools. Web 2.0 tools promote active participation, collaboration, and knowledge sharing, transforming the web from a static information source to a dynamic platform for user engagement.</w:t>
      </w:r>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w:t>
      </w:r>
      <w:r>
        <w:rPr>
          <w:rStyle w:val="Heading2Char"/>
          <w:rFonts w:cs="Times New Roman" w:ascii="Times New Roman" w:hAnsi="Times New Roman"/>
          <w:color w:val="auto"/>
        </w:rPr>
        <w:t xml:space="preserve"> Assessment</w:t>
      </w:r>
      <w:r>
        <w:rPr>
          <w:rFonts w:cs="Times New Roman" w:ascii="Times New Roman" w:hAnsi="Times New Roman"/>
          <w:sz w:val="24"/>
          <w:szCs w:val="24"/>
        </w:rPr>
        <w:t>: Assessment is the process of gathering information about students' knowledge, skills, abilities, and learning progress. It helps educators make informed decisions about instruction, provide feedback to students, and monitor learning outcomes. Assessment can take various forms, including tests, quizzes, projects, presentations, portfolios, observations, and self-assessments. It serves as a tool for evaluating student performance, identifying areas for improvement, and guiding instructional planning.</w:t>
      </w:r>
    </w:p>
    <w:p>
      <w:pPr>
        <w:pStyle w:val="Normal"/>
        <w:spacing w:lineRule="auto" w:line="276"/>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Style w:val="Heading2Char"/>
          <w:rFonts w:cs="Times New Roman" w:ascii="Times New Roman" w:hAnsi="Times New Roman"/>
          <w:color w:val="auto"/>
        </w:rPr>
        <w:t>Content Management System (CMS)</w:t>
      </w:r>
      <w:r>
        <w:rPr>
          <w:rFonts w:cs="Times New Roman" w:ascii="Times New Roman" w:hAnsi="Times New Roman"/>
          <w:sz w:val="24"/>
          <w:szCs w:val="24"/>
        </w:rPr>
        <w:t>: A Content Management System is a software application or a platform that allows the creation, management, and publishing of digital content. In the context of education, a CMS is used to organize and deliver educational content, resources, and learning materials. It provides a centralized platform for teachers to create and share content, collaborate with students, and track student progress. A CMS typically includes features like document management, version control, user management, discussion forums, and assessment tools, supporting efficient content delivery and learner engagement.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
    </w:p>
    <w:p>
      <w:pPr>
        <w:pStyle w:val="Normal"/>
        <w:spacing w:lineRule="auto" w:line="276"/>
        <w:jc w:val="both"/>
        <w:rPr>
          <w:rFonts w:ascii="Times New Roman" w:hAnsi="Times New Roman" w:cs="Times New Roman"/>
          <w:sz w:val="24"/>
          <w:szCs w:val="24"/>
        </w:rPr>
      </w:pPr>
      <w:r>
        <w:rPr/>
      </w:r>
    </w:p>
    <w:p>
      <w:pPr>
        <w:pStyle w:val="Normal"/>
        <w:spacing w:lineRule="auto" w:line="276"/>
        <w:jc w:val="both"/>
        <w:rPr>
          <w:rFonts w:ascii="Times New Roman" w:hAnsi="Times New Roman" w:cs="Times New Roman"/>
          <w:sz w:val="24"/>
          <w:szCs w:val="24"/>
        </w:rPr>
      </w:pPr>
      <w:r>
        <w:rPr/>
      </w:r>
    </w:p>
    <w:p>
      <w:pPr>
        <w:pStyle w:val="Normal"/>
        <w:spacing w:lineRule="auto" w:line="276"/>
        <w:jc w:val="both"/>
        <w:rPr>
          <w:rFonts w:ascii="Times New Roman" w:hAnsi="Times New Roman" w:cs="Times New Roman"/>
          <w:sz w:val="24"/>
          <w:szCs w:val="24"/>
        </w:rPr>
      </w:pPr>
      <w:r>
        <w:rPr/>
      </w:r>
    </w:p>
    <w:p>
      <w:pPr>
        <w:pStyle w:val="Normal"/>
        <w:spacing w:lineRule="auto" w:line="276"/>
        <w:jc w:val="both"/>
        <w:rPr>
          <w:rFonts w:ascii="Times New Roman" w:hAnsi="Times New Roman" w:cs="Times New Roman"/>
          <w:sz w:val="24"/>
          <w:szCs w:val="24"/>
        </w:rPr>
      </w:pPr>
      <w:r>
        <w:rPr/>
      </w:r>
    </w:p>
    <w:p>
      <w:pPr>
        <w:pStyle w:val="Normal"/>
        <w:spacing w:lineRule="auto" w:line="276"/>
        <w:jc w:val="both"/>
        <w:rPr>
          <w:rFonts w:ascii="Times New Roman" w:hAnsi="Times New Roman" w:cs="Times New Roman"/>
          <w:sz w:val="24"/>
          <w:szCs w:val="24"/>
        </w:rPr>
      </w:pPr>
      <w:r>
        <w:rPr/>
      </w:r>
    </w:p>
    <w:p>
      <w:pPr>
        <w:pStyle w:val="Normal"/>
        <w:spacing w:lineRule="auto" w:line="276"/>
        <w:jc w:val="both"/>
        <w:rPr>
          <w:rFonts w:ascii="Times New Roman" w:hAnsi="Times New Roman" w:cs="Times New Roman"/>
          <w:sz w:val="24"/>
          <w:szCs w:val="24"/>
        </w:rPr>
      </w:pPr>
      <w:r>
        <w:rPr/>
        <w:t xml:space="preserve">Reference: </w:t>
      </w:r>
    </w:p>
    <w:p>
      <w:pPr>
        <w:pStyle w:val="Normal"/>
        <w:spacing w:lineRule="auto" w:line="276"/>
        <w:jc w:val="both"/>
        <w:rPr>
          <w:rFonts w:ascii="Times New Roman" w:hAnsi="Times New Roman" w:cs="Times New Roman"/>
          <w:sz w:val="24"/>
          <w:szCs w:val="24"/>
        </w:rPr>
      </w:pPr>
      <w:r>
        <w:rPr/>
        <w:t xml:space="preserve">→ </w:t>
      </w:r>
      <w:hyperlink r:id="rId5">
        <w:r>
          <w:rPr>
            <w:rStyle w:val="InternetLink"/>
          </w:rPr>
          <w:t>https://e-student.org/</w:t>
        </w:r>
      </w:hyperlink>
    </w:p>
    <w:p>
      <w:pPr>
        <w:pStyle w:val="Normal"/>
        <w:spacing w:lineRule="auto" w:line="276"/>
        <w:jc w:val="both"/>
        <w:rPr>
          <w:rFonts w:ascii="Times New Roman" w:hAnsi="Times New Roman" w:cs="Times New Roman"/>
          <w:sz w:val="24"/>
          <w:szCs w:val="24"/>
        </w:rPr>
      </w:pPr>
      <w:r>
        <w:rPr/>
        <w:t xml:space="preserve">→ </w:t>
      </w:r>
      <w:hyperlink r:id="rId7">
        <w:r>
          <w:rPr>
            <w:rStyle w:val="InternetLink"/>
          </w:rPr>
          <w:t>https://elearning.uq.edu.au/</w:t>
        </w:r>
      </w:hyperlink>
    </w:p>
    <w:p>
      <w:pPr>
        <w:pStyle w:val="Normal"/>
        <w:spacing w:lineRule="auto" w:line="276"/>
        <w:jc w:val="both"/>
        <w:rPr>
          <w:rFonts w:ascii="Times New Roman" w:hAnsi="Times New Roman" w:cs="Times New Roman"/>
          <w:sz w:val="24"/>
          <w:szCs w:val="24"/>
        </w:rPr>
      </w:pPr>
      <w:r>
        <w:rPr/>
        <w:t xml:space="preserve">→ </w:t>
      </w:r>
      <w:hyperlink r:id="rId9">
        <w:r>
          <w:rPr>
            <w:rStyle w:val="InternetLink"/>
          </w:rPr>
          <w:t>https://learningportal.iiep.unesco.org/</w:t>
        </w:r>
      </w:hyperlink>
    </w:p>
    <w:p>
      <w:pPr>
        <w:pStyle w:val="Normal"/>
        <w:spacing w:lineRule="auto" w:line="276"/>
        <w:jc w:val="both"/>
        <w:rPr>
          <w:rFonts w:ascii="Times New Roman" w:hAnsi="Times New Roman" w:cs="Times New Roman"/>
          <w:sz w:val="24"/>
          <w:szCs w:val="24"/>
        </w:rPr>
      </w:pPr>
      <w:r>
        <w:rPr/>
        <w:t xml:space="preserve">→ </w:t>
      </w:r>
      <w:hyperlink r:id="rId11">
        <w:bookmarkStart w:id="6" w:name="_Toc1401107301"/>
        <w:r>
          <w:rPr>
            <w:rStyle w:val="InternetLink"/>
            <w:rFonts w:cs="Times New Roman" w:ascii="Times New Roman" w:hAnsi="Times New Roman"/>
            <w:b/>
            <w:bCs/>
            <w:color w:val="auto"/>
            <w:sz w:val="28"/>
            <w:szCs w:val="28"/>
          </w:rPr>
          <w:t>https://www.cambridgeinternational.org/</w:t>
        </w:r>
      </w:hyperlink>
      <w:bookmarkEnd w:id="6"/>
    </w:p>
    <w:p>
      <w:pPr>
        <w:pStyle w:val="Normal"/>
        <w:spacing w:lineRule="auto" w:line="276"/>
        <w:jc w:val="both"/>
        <w:rPr>
          <w:rFonts w:ascii="Times New Roman" w:hAnsi="Times New Roman" w:cs="Times New Roman"/>
          <w:sz w:val="24"/>
          <w:szCs w:val="24"/>
        </w:rPr>
      </w:pPr>
      <w:r>
        <w:rPr>
          <w:rFonts w:cs="Times New Roman" w:ascii="Times New Roman" w:hAnsi="Times New Roman"/>
          <w:b/>
          <w:bCs/>
          <w:color w:val="auto"/>
          <w:sz w:val="28"/>
          <w:szCs w:val="28"/>
        </w:rPr>
        <w:t xml:space="preserve">→ </w:t>
      </w:r>
      <w:hyperlink r:id="rId13">
        <w:r>
          <w:rPr>
            <w:rStyle w:val="InternetLink"/>
            <w:rFonts w:cs="Times New Roman" w:ascii="Times New Roman" w:hAnsi="Times New Roman"/>
            <w:b/>
            <w:bCs/>
            <w:color w:val="auto"/>
            <w:sz w:val="28"/>
            <w:szCs w:val="28"/>
          </w:rPr>
          <w:t>https://www.template.net/</w:t>
        </w:r>
      </w:hyperlink>
    </w:p>
    <w:p>
      <w:pPr>
        <w:pStyle w:val="Normal"/>
        <w:spacing w:lineRule="auto" w:line="276"/>
        <w:jc w:val="both"/>
        <w:rPr>
          <w:rFonts w:ascii="Times New Roman" w:hAnsi="Times New Roman" w:cs="Times New Roman"/>
          <w:sz w:val="24"/>
          <w:szCs w:val="24"/>
        </w:rPr>
      </w:pPr>
      <w:r>
        <w:rPr/>
      </w:r>
    </w:p>
    <w:p>
      <w:pPr>
        <w:pStyle w:val="Normal"/>
        <w:spacing w:lineRule="auto" w:line="276"/>
        <w:jc w:val="both"/>
        <w:rPr>
          <w:rFonts w:ascii="Times New Roman" w:hAnsi="Times New Roman" w:cs="Times New Roman"/>
          <w:sz w:val="24"/>
          <w:szCs w:val="24"/>
        </w:rPr>
      </w:pPr>
      <w:r>
        <w:rPr/>
      </w:r>
    </w:p>
    <w:p>
      <w:pPr>
        <w:pStyle w:val="Normal"/>
        <w:spacing w:lineRule="auto" w:line="276" w:before="0" w:after="160"/>
        <w:jc w:val="both"/>
        <w:rPr>
          <w:rFonts w:ascii="Times New Roman" w:hAnsi="Times New Roman" w:cs="Times New Roman"/>
          <w:sz w:val="24"/>
          <w:szCs w:val="24"/>
        </w:rPr>
      </w:pPr>
      <w:r>
        <w:rPr/>
      </w:r>
    </w:p>
    <w:sectPr>
      <w:footerReference w:type="default" r:id="rId14"/>
      <w:type w:val="nextPage"/>
      <w:pgSz w:w="12240" w:h="15840"/>
      <w:pgMar w:left="1800" w:right="1440" w:gutter="0" w:header="0" w:top="1440" w:footer="72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40557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0557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0557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0557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423371"/>
    <w:rPr/>
  </w:style>
  <w:style w:type="character" w:styleId="FooterChar" w:customStyle="1">
    <w:name w:val="Footer Char"/>
    <w:basedOn w:val="DefaultParagraphFont"/>
    <w:link w:val="Footer"/>
    <w:uiPriority w:val="99"/>
    <w:qFormat/>
    <w:rsid w:val="00423371"/>
    <w:rPr/>
  </w:style>
  <w:style w:type="character" w:styleId="InternetLink">
    <w:name w:val="Hyperlink"/>
    <w:basedOn w:val="DefaultParagraphFont"/>
    <w:uiPriority w:val="99"/>
    <w:unhideWhenUsed/>
    <w:rsid w:val="00e47eb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2337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23371"/>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47eb5"/>
    <w:pPr>
      <w:outlineLvl w:val="9"/>
    </w:pPr>
    <w:rPr>
      <w:kern w:val="0"/>
      <w14:ligatures w14:val="none"/>
    </w:rPr>
  </w:style>
  <w:style w:type="paragraph" w:styleId="Contents2">
    <w:name w:val="TOC 2"/>
    <w:basedOn w:val="Normal"/>
    <w:next w:val="Normal"/>
    <w:autoRedefine/>
    <w:uiPriority w:val="39"/>
    <w:unhideWhenUsed/>
    <w:rsid w:val="00e47eb5"/>
    <w:pPr>
      <w:spacing w:before="0" w:after="100"/>
      <w:ind w:left="220" w:hanging="0"/>
    </w:pPr>
    <w:rPr>
      <w:rFonts w:eastAsia="" w:cs="Times New Roman" w:eastAsiaTheme="minorEastAsia"/>
      <w:kern w:val="0"/>
      <w14:ligatures w14:val="none"/>
    </w:rPr>
  </w:style>
  <w:style w:type="paragraph" w:styleId="Contents1">
    <w:name w:val="TOC 1"/>
    <w:basedOn w:val="Normal"/>
    <w:next w:val="Normal"/>
    <w:autoRedefine/>
    <w:uiPriority w:val="39"/>
    <w:unhideWhenUsed/>
    <w:rsid w:val="00e47eb5"/>
    <w:pPr>
      <w:spacing w:before="0" w:after="100"/>
    </w:pPr>
    <w:rPr>
      <w:rFonts w:eastAsia="" w:cs="Times New Roman" w:eastAsiaTheme="minorEastAsia"/>
      <w:kern w:val="0"/>
      <w14:ligatures w14:val="none"/>
    </w:rPr>
  </w:style>
  <w:style w:type="paragraph" w:styleId="Contents3">
    <w:name w:val="TOC 3"/>
    <w:basedOn w:val="Normal"/>
    <w:next w:val="Normal"/>
    <w:autoRedefine/>
    <w:uiPriority w:val="39"/>
    <w:unhideWhenUsed/>
    <w:rsid w:val="00e47eb5"/>
    <w:pPr>
      <w:spacing w:before="0" w:after="100"/>
      <w:ind w:left="440" w:hanging="0"/>
    </w:pPr>
    <w:rPr>
      <w:rFonts w:eastAsia="" w:cs="Times New Roman" w:eastAsiaTheme="minorEastAsia"/>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e-student.org/" TargetMode="External"/><Relationship Id="rId5" Type="http://schemas.openxmlformats.org/officeDocument/2006/relationships/hyperlink" Target="" TargetMode="External"/><Relationship Id="rId6" Type="http://schemas.openxmlformats.org/officeDocument/2006/relationships/hyperlink" Target="https://elearning.uq.edu.au/" TargetMode="External"/><Relationship Id="rId7" Type="http://schemas.openxmlformats.org/officeDocument/2006/relationships/hyperlink" Target="" TargetMode="External"/><Relationship Id="rId8" Type="http://schemas.openxmlformats.org/officeDocument/2006/relationships/hyperlink" Target="https://learningportal.iiep.unesco.org/" TargetMode="External"/><Relationship Id="rId9" Type="http://schemas.openxmlformats.org/officeDocument/2006/relationships/hyperlink" Target="" TargetMode="External"/><Relationship Id="rId10" Type="http://schemas.openxmlformats.org/officeDocument/2006/relationships/hyperlink" Target="https://www.cambridgeinternational.org/" TargetMode="External"/><Relationship Id="rId11" Type="http://schemas.openxmlformats.org/officeDocument/2006/relationships/hyperlink" Target="" TargetMode="External"/><Relationship Id="rId12" Type="http://schemas.openxmlformats.org/officeDocument/2006/relationships/hyperlink" Target="https://www.template.net/" TargetMode="External"/><Relationship Id="rId13" Type="http://schemas.openxmlformats.org/officeDocument/2006/relationships/hyperlink" Target="" TargetMode="Externa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{16588B2A-B025-4956-AD81-EA26CB302E89}</b:Guid>
    <b:RefOrder>1</b:RefOrder>
  </b:Source>
</b:Sources>
</file>

<file path=customXml/itemProps1.xml><?xml version="1.0" encoding="utf-8"?>
<ds:datastoreItem xmlns:ds="http://schemas.openxmlformats.org/officeDocument/2006/customXml" ds:itemID="{327F33AF-6171-4BC0-B165-4B309BB35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LibreOffice/7.3.7.2$Linux_X86_64 LibreOffice_project/30$Build-2</Application>
  <AppVersion>15.0000</AppVersion>
  <Pages>9</Pages>
  <Words>1334</Words>
  <Characters>8834</Characters>
  <CharactersWithSpaces>10326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2023-07-13T09:42:00Z</dcterms:created>
  <dc:creator>Sanam Tamang</dc:creator>
  <dc:description/>
  <dc:language>en-US</dc:language>
  <cp:lastModifiedBy/>
  <dcterms:modified xsi:type="dcterms:W3CDTF">2023-07-15T20:52:02Z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