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43" w:rsidRPr="00C22CDC" w:rsidRDefault="007A0343" w:rsidP="007A0343">
      <w:pPr>
        <w:tabs>
          <w:tab w:val="left" w:pos="5040"/>
        </w:tabs>
        <w:spacing w:after="0"/>
        <w:jc w:val="both"/>
        <w:rPr>
          <w:rFonts w:cstheme="minorHAnsi"/>
        </w:rPr>
      </w:pPr>
      <w:r w:rsidRPr="00C22CDC">
        <w:rPr>
          <w:rFonts w:cstheme="minorHAnsi"/>
        </w:rPr>
        <w:t xml:space="preserve">Course Title: </w:t>
      </w:r>
      <w:r w:rsidRPr="00C22CDC">
        <w:rPr>
          <w:rFonts w:cstheme="minorHAnsi"/>
          <w:b/>
          <w:bCs/>
        </w:rPr>
        <w:t>General English II</w:t>
      </w:r>
    </w:p>
    <w:p w:rsidR="007A0343" w:rsidRPr="00C22CDC" w:rsidRDefault="007A0343" w:rsidP="007A0343">
      <w:pPr>
        <w:tabs>
          <w:tab w:val="left" w:pos="5040"/>
        </w:tabs>
        <w:spacing w:after="0"/>
        <w:jc w:val="both"/>
        <w:rPr>
          <w:rFonts w:cstheme="minorHAnsi"/>
        </w:rPr>
      </w:pPr>
      <w:r w:rsidRPr="00C22CDC">
        <w:rPr>
          <w:rFonts w:cstheme="minorHAnsi"/>
        </w:rPr>
        <w:t>Course No. : Eng.Ed. 421</w:t>
      </w:r>
      <w:r w:rsidRPr="00C22CDC">
        <w:rPr>
          <w:rFonts w:cstheme="minorHAnsi"/>
        </w:rPr>
        <w:tab/>
        <w:t>Nature of the course: Theoretical</w:t>
      </w:r>
    </w:p>
    <w:p w:rsidR="007A0343" w:rsidRPr="00C22CDC" w:rsidRDefault="007A0343" w:rsidP="007A0343">
      <w:pPr>
        <w:tabs>
          <w:tab w:val="left" w:pos="5040"/>
        </w:tabs>
        <w:spacing w:after="0"/>
        <w:jc w:val="both"/>
        <w:rPr>
          <w:rFonts w:cstheme="minorHAnsi"/>
        </w:rPr>
      </w:pPr>
      <w:r w:rsidRPr="00C22CDC">
        <w:rPr>
          <w:rFonts w:cstheme="minorHAnsi"/>
        </w:rPr>
        <w:t xml:space="preserve">Level: B. Ed </w:t>
      </w:r>
      <w:r w:rsidRPr="00C22CDC">
        <w:rPr>
          <w:rFonts w:cstheme="minorHAnsi"/>
        </w:rPr>
        <w:tab/>
        <w:t>Credit hours: 3</w:t>
      </w:r>
    </w:p>
    <w:p w:rsidR="007A0343" w:rsidRPr="00C22CDC" w:rsidRDefault="007A0343" w:rsidP="007A0343">
      <w:pPr>
        <w:tabs>
          <w:tab w:val="left" w:pos="5040"/>
        </w:tabs>
        <w:spacing w:after="0"/>
        <w:jc w:val="both"/>
        <w:rPr>
          <w:rFonts w:cstheme="minorHAnsi"/>
          <w:b/>
        </w:rPr>
      </w:pPr>
      <w:r w:rsidRPr="00C22CDC">
        <w:rPr>
          <w:rFonts w:cstheme="minorHAnsi"/>
        </w:rPr>
        <w:t>Semester: Second</w:t>
      </w:r>
      <w:r w:rsidRPr="00C22CDC">
        <w:rPr>
          <w:rFonts w:cstheme="minorHAnsi"/>
        </w:rPr>
        <w:tab/>
      </w:r>
      <w:proofErr w:type="gramStart"/>
      <w:r w:rsidRPr="00C22CDC">
        <w:rPr>
          <w:rFonts w:cstheme="minorHAnsi"/>
        </w:rPr>
        <w:t>Teaching</w:t>
      </w:r>
      <w:proofErr w:type="gramEnd"/>
      <w:r w:rsidRPr="00C22CDC">
        <w:rPr>
          <w:rFonts w:cstheme="minorHAnsi"/>
        </w:rPr>
        <w:t xml:space="preserve"> hours: 48</w:t>
      </w:r>
    </w:p>
    <w:p w:rsidR="007A0343" w:rsidRPr="00C22CDC" w:rsidRDefault="007A0343" w:rsidP="007A0343">
      <w:pPr>
        <w:spacing w:after="0"/>
        <w:rPr>
          <w:rFonts w:eastAsia="MS Mincho" w:cstheme="minorHAnsi"/>
        </w:rPr>
      </w:pPr>
      <w:r w:rsidRPr="00C22CDC">
        <w:rPr>
          <w:rFonts w:eastAsia="MS Mincho" w:cstheme="minorHAnsi"/>
        </w:rPr>
        <w:tab/>
      </w:r>
      <w:r w:rsidRPr="00C22CDC">
        <w:rPr>
          <w:rFonts w:eastAsia="MS Mincho" w:cstheme="minorHAnsi"/>
        </w:rPr>
        <w:tab/>
      </w:r>
      <w:r w:rsidRPr="00C22CDC">
        <w:rPr>
          <w:rFonts w:eastAsia="MS Mincho" w:cstheme="minorHAnsi"/>
        </w:rPr>
        <w:tab/>
      </w:r>
    </w:p>
    <w:p w:rsidR="007A0343" w:rsidRPr="00C22CDC" w:rsidRDefault="007A0343" w:rsidP="007A0343">
      <w:pPr>
        <w:spacing w:after="0"/>
        <w:ind w:firstLine="720"/>
        <w:jc w:val="both"/>
        <w:rPr>
          <w:rFonts w:cstheme="minorHAnsi"/>
        </w:rPr>
      </w:pPr>
      <w:r>
        <w:rPr>
          <w:rFonts w:cstheme="minorHAnsi"/>
          <w:noProof/>
          <w:lang w:bidi="ne-NP"/>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74295</wp:posOffset>
                </wp:positionV>
                <wp:extent cx="6042660" cy="635"/>
                <wp:effectExtent l="0" t="19050" r="3429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73C02A" id="_x0000_t32" coordsize="21600,21600" o:spt="32" o:oned="t" path="m,l21600,21600e" filled="f">
                <v:path arrowok="t" fillok="f" o:connecttype="none"/>
                <o:lock v:ext="edit" shapetype="t"/>
              </v:shapetype>
              <v:shape id="Straight Arrow Connector 1" o:spid="_x0000_s1026" type="#_x0000_t32" style="position:absolute;margin-left:-19.8pt;margin-top:5.85pt;width:475.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" strokecolor="#323232" strokeweight="2.25pt"/>
            </w:pict>
          </mc:Fallback>
        </mc:AlternateContent>
      </w:r>
    </w:p>
    <w:p w:rsidR="007A0343" w:rsidRPr="00C22CDC" w:rsidRDefault="007A0343" w:rsidP="007A0343">
      <w:pPr>
        <w:numPr>
          <w:ilvl w:val="0"/>
          <w:numId w:val="3"/>
        </w:numPr>
        <w:spacing w:after="0"/>
        <w:ind w:left="450" w:hanging="450"/>
        <w:jc w:val="both"/>
        <w:rPr>
          <w:rFonts w:cstheme="minorHAnsi"/>
          <w:b/>
        </w:rPr>
      </w:pPr>
      <w:r w:rsidRPr="00C22CDC">
        <w:rPr>
          <w:rFonts w:cstheme="minorHAnsi"/>
          <w:b/>
        </w:rPr>
        <w:t>Course Description</w:t>
      </w:r>
    </w:p>
    <w:p w:rsidR="007A0343" w:rsidRPr="00C22CDC" w:rsidRDefault="007A0343" w:rsidP="007A0343">
      <w:pPr>
        <w:spacing w:after="0"/>
        <w:jc w:val="both"/>
        <w:rPr>
          <w:rFonts w:cstheme="minorHAnsi"/>
        </w:rPr>
      </w:pPr>
      <w:r w:rsidRPr="00C22CDC">
        <w:rPr>
          <w:rFonts w:cstheme="minorHAnsi"/>
        </w:rPr>
        <w:t>This course is designed to develop their proficiency in listening, speaking, reading and writing. It also intends to equip them with knowledge of vocabulary needed for academic purpose. The course includes listening, speaking, reading and writing components.  The listening, speaking and reading components deal with a wide variety of carefully selected materials. They include, among other things, informative passages on contemporary and critical issues. The writing part includes materials geared to developing various writing skills required for effective communication on matters of general and academic interests.</w:t>
      </w:r>
    </w:p>
    <w:p w:rsidR="007A0343" w:rsidRPr="00C22CDC" w:rsidRDefault="007A0343" w:rsidP="007A0343">
      <w:pPr>
        <w:spacing w:after="0"/>
        <w:jc w:val="both"/>
        <w:rPr>
          <w:rFonts w:cstheme="minorHAnsi"/>
        </w:rPr>
      </w:pPr>
    </w:p>
    <w:p w:rsidR="007A0343" w:rsidRPr="00C22CDC" w:rsidRDefault="007A0343" w:rsidP="007A0343">
      <w:pPr>
        <w:numPr>
          <w:ilvl w:val="0"/>
          <w:numId w:val="3"/>
        </w:numPr>
        <w:spacing w:after="0"/>
        <w:ind w:left="450" w:hanging="450"/>
        <w:jc w:val="both"/>
        <w:rPr>
          <w:rFonts w:cstheme="minorHAnsi"/>
          <w:b/>
        </w:rPr>
      </w:pPr>
      <w:r w:rsidRPr="00C22CDC">
        <w:rPr>
          <w:rFonts w:cstheme="minorHAnsi"/>
          <w:b/>
        </w:rPr>
        <w:t>General Objectives</w:t>
      </w:r>
    </w:p>
    <w:p w:rsidR="007A0343" w:rsidRPr="00C22CDC" w:rsidRDefault="007A0343" w:rsidP="007A0343">
      <w:pPr>
        <w:spacing w:after="0"/>
        <w:jc w:val="both"/>
        <w:rPr>
          <w:rFonts w:cstheme="minorHAnsi"/>
        </w:rPr>
      </w:pPr>
      <w:r w:rsidRPr="00C22CDC">
        <w:rPr>
          <w:rFonts w:cstheme="minorHAnsi"/>
        </w:rPr>
        <w:t>The general objectives of this course are as follows:</w:t>
      </w:r>
    </w:p>
    <w:p w:rsidR="007A0343" w:rsidRPr="00C22CDC" w:rsidRDefault="007A0343" w:rsidP="007A0343">
      <w:pPr>
        <w:pStyle w:val="ListParagraph"/>
        <w:numPr>
          <w:ilvl w:val="0"/>
          <w:numId w:val="4"/>
        </w:numPr>
        <w:tabs>
          <w:tab w:val="num" w:pos="360"/>
        </w:tabs>
        <w:spacing w:after="0"/>
        <w:ind w:left="360"/>
        <w:jc w:val="both"/>
        <w:rPr>
          <w:rFonts w:asciiTheme="minorHAnsi" w:hAnsiTheme="minorHAnsi" w:cstheme="minorHAnsi"/>
          <w:sz w:val="24"/>
          <w:szCs w:val="24"/>
        </w:rPr>
      </w:pPr>
      <w:r w:rsidRPr="00C22CDC">
        <w:rPr>
          <w:rFonts w:asciiTheme="minorHAnsi" w:hAnsiTheme="minorHAnsi" w:cstheme="minorHAnsi"/>
          <w:bCs/>
          <w:sz w:val="24"/>
          <w:szCs w:val="24"/>
        </w:rPr>
        <w:t>To help students listen for comprehension.</w:t>
      </w:r>
    </w:p>
    <w:p w:rsidR="007A0343" w:rsidRPr="00C22CDC" w:rsidRDefault="007A0343" w:rsidP="007A0343">
      <w:pPr>
        <w:pStyle w:val="ListParagraph"/>
        <w:numPr>
          <w:ilvl w:val="0"/>
          <w:numId w:val="4"/>
        </w:numPr>
        <w:tabs>
          <w:tab w:val="num" w:pos="360"/>
        </w:tabs>
        <w:spacing w:after="0"/>
        <w:ind w:left="360"/>
        <w:jc w:val="both"/>
        <w:rPr>
          <w:rFonts w:asciiTheme="minorHAnsi" w:hAnsiTheme="minorHAnsi" w:cstheme="minorHAnsi"/>
          <w:sz w:val="24"/>
          <w:szCs w:val="24"/>
        </w:rPr>
      </w:pPr>
      <w:r w:rsidRPr="00C22CDC">
        <w:rPr>
          <w:rFonts w:asciiTheme="minorHAnsi" w:hAnsiTheme="minorHAnsi" w:cstheme="minorHAnsi"/>
          <w:bCs/>
          <w:sz w:val="24"/>
          <w:szCs w:val="24"/>
        </w:rPr>
        <w:t xml:space="preserve">To </w:t>
      </w:r>
      <w:r w:rsidRPr="00C22CDC">
        <w:rPr>
          <w:rFonts w:asciiTheme="minorHAnsi" w:hAnsiTheme="minorHAnsi" w:cstheme="minorHAnsi"/>
          <w:sz w:val="24"/>
          <w:szCs w:val="24"/>
        </w:rPr>
        <w:t>help students make fluent speaker.</w:t>
      </w:r>
    </w:p>
    <w:p w:rsidR="007A0343" w:rsidRPr="00C22CDC" w:rsidRDefault="007A0343" w:rsidP="007A0343">
      <w:pPr>
        <w:numPr>
          <w:ilvl w:val="0"/>
          <w:numId w:val="4"/>
        </w:numPr>
        <w:tabs>
          <w:tab w:val="num" w:pos="360"/>
        </w:tabs>
        <w:spacing w:after="0"/>
        <w:ind w:left="360"/>
        <w:jc w:val="both"/>
        <w:rPr>
          <w:rFonts w:cstheme="minorHAnsi"/>
        </w:rPr>
      </w:pPr>
      <w:r w:rsidRPr="00C22CDC">
        <w:rPr>
          <w:rFonts w:cstheme="minorHAnsi"/>
        </w:rPr>
        <w:t>To familiarize students with the techniques of enriching vocabulary.</w:t>
      </w:r>
    </w:p>
    <w:p w:rsidR="007A0343" w:rsidRPr="00C22CDC" w:rsidRDefault="007A0343" w:rsidP="007A0343">
      <w:pPr>
        <w:numPr>
          <w:ilvl w:val="0"/>
          <w:numId w:val="4"/>
        </w:numPr>
        <w:tabs>
          <w:tab w:val="num" w:pos="360"/>
        </w:tabs>
        <w:spacing w:after="0"/>
        <w:ind w:left="360"/>
        <w:jc w:val="both"/>
        <w:rPr>
          <w:rFonts w:cstheme="minorHAnsi"/>
        </w:rPr>
      </w:pPr>
      <w:r w:rsidRPr="00C22CDC">
        <w:rPr>
          <w:rFonts w:cstheme="minorHAnsi"/>
        </w:rPr>
        <w:t>To develop in students an ability to comprehend and interpret different kinds of written texts by exposing them to a wide variety of authentic contemporary reading materials.</w:t>
      </w:r>
    </w:p>
    <w:p w:rsidR="007A0343" w:rsidRPr="00C22CDC" w:rsidRDefault="007A0343" w:rsidP="007A0343">
      <w:pPr>
        <w:numPr>
          <w:ilvl w:val="0"/>
          <w:numId w:val="4"/>
        </w:numPr>
        <w:tabs>
          <w:tab w:val="num" w:pos="360"/>
        </w:tabs>
        <w:spacing w:after="0"/>
        <w:ind w:left="360"/>
        <w:jc w:val="both"/>
        <w:rPr>
          <w:rFonts w:cstheme="minorHAnsi"/>
        </w:rPr>
      </w:pPr>
      <w:r w:rsidRPr="00C22CDC">
        <w:rPr>
          <w:rFonts w:cstheme="minorHAnsi"/>
        </w:rPr>
        <w:t xml:space="preserve">To develop in students different kinds of writing skills needed for effective communication on matters of general and academic interests. </w:t>
      </w:r>
    </w:p>
    <w:p w:rsidR="007A0343" w:rsidRPr="00C22CDC" w:rsidRDefault="007A0343" w:rsidP="007A0343">
      <w:pPr>
        <w:spacing w:after="0"/>
        <w:jc w:val="both"/>
        <w:rPr>
          <w:rFonts w:cstheme="minorHAnsi"/>
          <w:b/>
        </w:rPr>
      </w:pPr>
    </w:p>
    <w:p w:rsidR="007A0343" w:rsidRPr="00C22CDC" w:rsidRDefault="007A0343" w:rsidP="007A0343">
      <w:pPr>
        <w:numPr>
          <w:ilvl w:val="0"/>
          <w:numId w:val="3"/>
        </w:numPr>
        <w:spacing w:after="0"/>
        <w:ind w:left="450" w:hanging="450"/>
        <w:jc w:val="both"/>
        <w:rPr>
          <w:rFonts w:cstheme="minorHAnsi"/>
          <w:b/>
        </w:rPr>
      </w:pPr>
      <w:r w:rsidRPr="00C22CDC">
        <w:rPr>
          <w:rFonts w:cstheme="minorHAnsi"/>
          <w:b/>
        </w:rPr>
        <w:t>Specific Objectives and Contents</w:t>
      </w:r>
    </w:p>
    <w:p w:rsidR="007A0343" w:rsidRPr="00C22CDC" w:rsidRDefault="007A0343" w:rsidP="007A0343">
      <w:pPr>
        <w:spacing w:after="0"/>
        <w:jc w:val="both"/>
        <w:rPr>
          <w:rFonts w:cstheme="minorHAnsi"/>
          <w:b/>
        </w:rPr>
      </w:pPr>
    </w:p>
    <w:tbl>
      <w:tblPr>
        <w:tblW w:w="8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9"/>
        <w:gridCol w:w="5005"/>
      </w:tblGrid>
      <w:tr w:rsidR="007A0343" w:rsidRPr="00C22CDC" w:rsidTr="00A01B5A">
        <w:trPr>
          <w:trHeight w:val="141"/>
          <w:jc w:val="center"/>
        </w:trPr>
        <w:tc>
          <w:tcPr>
            <w:tcW w:w="3849"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spacing w:after="0"/>
              <w:jc w:val="center"/>
              <w:rPr>
                <w:rFonts w:cstheme="minorHAnsi"/>
                <w:b/>
              </w:rPr>
            </w:pPr>
            <w:r w:rsidRPr="00C22CDC">
              <w:rPr>
                <w:rFonts w:cstheme="minorHAnsi"/>
                <w:b/>
              </w:rPr>
              <w:t>Specific Objectives</w:t>
            </w:r>
          </w:p>
        </w:tc>
        <w:tc>
          <w:tcPr>
            <w:tcW w:w="5005"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spacing w:after="0"/>
              <w:jc w:val="center"/>
              <w:rPr>
                <w:rFonts w:cstheme="minorHAnsi"/>
                <w:b/>
              </w:rPr>
            </w:pPr>
            <w:r w:rsidRPr="00C22CDC">
              <w:rPr>
                <w:rFonts w:cstheme="minorHAnsi"/>
                <w:b/>
              </w:rPr>
              <w:t xml:space="preserve">Contents                                                          </w:t>
            </w:r>
          </w:p>
        </w:tc>
      </w:tr>
      <w:tr w:rsidR="007A0343" w:rsidRPr="00C22CDC" w:rsidTr="00A01B5A">
        <w:trPr>
          <w:trHeight w:val="141"/>
          <w:jc w:val="center"/>
        </w:trPr>
        <w:tc>
          <w:tcPr>
            <w:tcW w:w="3849"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Use prior knowledge and personal experience to predict content</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Listen for main ideas and details</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Make inferences to fully understand what a speaker means</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Listen for opinion to understand book review</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Listen for reduced verb forms to understand everyday speech</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Listen for causes and effects to understand relationships among idea</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t>Follow a summary for several ideas</w:t>
            </w:r>
          </w:p>
          <w:p w:rsidR="007A0343" w:rsidRPr="00C22CDC" w:rsidRDefault="007A0343" w:rsidP="00A01B5A">
            <w:pPr>
              <w:pStyle w:val="ListParagraph"/>
              <w:numPr>
                <w:ilvl w:val="0"/>
                <w:numId w:val="1"/>
              </w:numPr>
              <w:spacing w:after="0"/>
              <w:ind w:left="180" w:hanging="180"/>
              <w:jc w:val="both"/>
              <w:rPr>
                <w:rFonts w:asciiTheme="minorHAnsi" w:hAnsiTheme="minorHAnsi" w:cstheme="minorHAnsi"/>
                <w:bCs/>
                <w:sz w:val="24"/>
                <w:szCs w:val="24"/>
              </w:rPr>
            </w:pPr>
            <w:r w:rsidRPr="00C22CDC">
              <w:rPr>
                <w:rFonts w:asciiTheme="minorHAnsi" w:hAnsiTheme="minorHAnsi" w:cstheme="minorHAnsi"/>
                <w:bCs/>
                <w:sz w:val="24"/>
                <w:szCs w:val="24"/>
              </w:rPr>
              <w:lastRenderedPageBreak/>
              <w:t>Listen for opinion</w:t>
            </w:r>
          </w:p>
        </w:tc>
        <w:tc>
          <w:tcPr>
            <w:tcW w:w="5005"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tabs>
                <w:tab w:val="left" w:pos="136"/>
              </w:tabs>
              <w:spacing w:after="0"/>
              <w:ind w:left="136"/>
              <w:jc w:val="both"/>
              <w:rPr>
                <w:rFonts w:cstheme="minorHAnsi"/>
                <w:b/>
                <w:lang w:bidi="ne-NP"/>
              </w:rPr>
            </w:pPr>
            <w:r w:rsidRPr="00C22CDC">
              <w:rPr>
                <w:rFonts w:cstheme="minorHAnsi"/>
                <w:b/>
                <w:lang w:bidi="ne-NP"/>
              </w:rPr>
              <w:lastRenderedPageBreak/>
              <w:t>Unit I. Listening                                                      ( 10)</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First impression</w:t>
            </w:r>
          </w:p>
          <w:p w:rsidR="007A0343" w:rsidRPr="00C22CDC" w:rsidRDefault="007A0343" w:rsidP="00A01B5A">
            <w:pPr>
              <w:pStyle w:val="ListParagraph"/>
              <w:numPr>
                <w:ilvl w:val="1"/>
                <w:numId w:val="2"/>
              </w:numPr>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The psychology of first impression</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Making inferences and listening for main ideas and details</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Reviewing a book</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 xml:space="preserve">Listening for causes and effects </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Taking notes using a T- chart</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Changing expectations</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Corporate social and personal responsibility</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Inferring a speakers attitude</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Identifying fact and opinion, amounts</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Advertising ethics and standards</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lastRenderedPageBreak/>
              <w:t>Financing a dream</w:t>
            </w:r>
          </w:p>
          <w:p w:rsidR="007A0343" w:rsidRPr="00C22CDC" w:rsidRDefault="007A0343" w:rsidP="00A01B5A">
            <w:pPr>
              <w:pStyle w:val="ListParagraph"/>
              <w:numPr>
                <w:ilvl w:val="1"/>
                <w:numId w:val="2"/>
              </w:numPr>
              <w:tabs>
                <w:tab w:val="left" w:pos="473"/>
                <w:tab w:val="left" w:pos="538"/>
              </w:tabs>
              <w:spacing w:after="0"/>
              <w:ind w:left="538" w:hanging="473"/>
              <w:jc w:val="both"/>
              <w:rPr>
                <w:rFonts w:asciiTheme="minorHAnsi" w:hAnsiTheme="minorHAnsi" w:cstheme="minorHAnsi"/>
                <w:bCs/>
                <w:sz w:val="24"/>
                <w:szCs w:val="24"/>
              </w:rPr>
            </w:pPr>
            <w:r w:rsidRPr="00C22CDC">
              <w:rPr>
                <w:rFonts w:asciiTheme="minorHAnsi" w:hAnsiTheme="minorHAnsi" w:cstheme="minorHAnsi"/>
                <w:bCs/>
                <w:sz w:val="24"/>
                <w:szCs w:val="24"/>
              </w:rPr>
              <w:t>Understanding figurative meaning</w:t>
            </w:r>
          </w:p>
        </w:tc>
      </w:tr>
      <w:tr w:rsidR="007A0343" w:rsidRPr="00C22CDC" w:rsidTr="00A01B5A">
        <w:trPr>
          <w:trHeight w:val="2229"/>
          <w:jc w:val="center"/>
        </w:trPr>
        <w:tc>
          <w:tcPr>
            <w:tcW w:w="3849"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lastRenderedPageBreak/>
              <w:t>Make notes to prepare for a presentation or group discussion</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Take turns to make conversation go smoothly</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Imply opinions to avoid stating them too directly</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Give advice and reasons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Ask for clarification</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Clarify what you say</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Describe a situation using details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Ask, express and use reasons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Make notes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Prepare a dialogue</w:t>
            </w:r>
          </w:p>
        </w:tc>
        <w:tc>
          <w:tcPr>
            <w:tcW w:w="5005"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spacing w:after="0"/>
              <w:ind w:left="358" w:hanging="358"/>
              <w:rPr>
                <w:rFonts w:cstheme="minorHAnsi"/>
                <w:b/>
              </w:rPr>
            </w:pPr>
            <w:r w:rsidRPr="00C22CDC">
              <w:rPr>
                <w:rFonts w:cstheme="minorHAnsi"/>
                <w:b/>
              </w:rPr>
              <w:t>Unit II: Speaking                                                            (8)</w:t>
            </w:r>
          </w:p>
          <w:p w:rsidR="007A0343" w:rsidRPr="00C22CDC" w:rsidRDefault="007A0343" w:rsidP="00A01B5A">
            <w:pPr>
              <w:spacing w:after="0"/>
              <w:ind w:left="358" w:hanging="358"/>
              <w:rPr>
                <w:rFonts w:cstheme="minorHAnsi"/>
              </w:rPr>
            </w:pPr>
            <w:r w:rsidRPr="00C22CDC">
              <w:rPr>
                <w:rFonts w:cstheme="minorHAnsi"/>
              </w:rPr>
              <w:t>2.1 Taking conversation turns</w:t>
            </w:r>
          </w:p>
          <w:p w:rsidR="007A0343" w:rsidRPr="00C22CDC" w:rsidRDefault="007A0343" w:rsidP="00A01B5A">
            <w:pPr>
              <w:spacing w:after="0"/>
              <w:ind w:left="358" w:hanging="358"/>
              <w:rPr>
                <w:rFonts w:cstheme="minorHAnsi"/>
              </w:rPr>
            </w:pPr>
            <w:r w:rsidRPr="00C22CDC">
              <w:rPr>
                <w:rFonts w:cstheme="minorHAnsi"/>
              </w:rPr>
              <w:t>2.2 Asking for and giving clarification</w:t>
            </w:r>
          </w:p>
          <w:p w:rsidR="007A0343" w:rsidRPr="00C22CDC" w:rsidRDefault="007A0343" w:rsidP="00A01B5A">
            <w:pPr>
              <w:spacing w:after="0"/>
              <w:ind w:left="358" w:hanging="358"/>
              <w:rPr>
                <w:rFonts w:cstheme="minorHAnsi"/>
              </w:rPr>
            </w:pPr>
            <w:r w:rsidRPr="00C22CDC">
              <w:rPr>
                <w:rFonts w:cstheme="minorHAnsi"/>
              </w:rPr>
              <w:t>2.3 Asking for and giving reasons</w:t>
            </w:r>
          </w:p>
          <w:p w:rsidR="007A0343" w:rsidRPr="00C22CDC" w:rsidRDefault="007A0343" w:rsidP="00A01B5A">
            <w:pPr>
              <w:spacing w:after="0"/>
              <w:ind w:left="358" w:hanging="358"/>
              <w:rPr>
                <w:rFonts w:cstheme="minorHAnsi"/>
              </w:rPr>
            </w:pPr>
            <w:r w:rsidRPr="00C22CDC">
              <w:rPr>
                <w:rFonts w:cstheme="minorHAnsi"/>
              </w:rPr>
              <w:t>2.4 Leading a group discussion</w:t>
            </w:r>
          </w:p>
          <w:p w:rsidR="007A0343" w:rsidRPr="00C22CDC" w:rsidRDefault="007A0343" w:rsidP="00A01B5A">
            <w:pPr>
              <w:spacing w:after="0"/>
              <w:ind w:left="358" w:hanging="358"/>
              <w:rPr>
                <w:rFonts w:cstheme="minorHAnsi"/>
              </w:rPr>
            </w:pPr>
            <w:r w:rsidRPr="00C22CDC">
              <w:rPr>
                <w:rFonts w:cstheme="minorHAnsi"/>
              </w:rPr>
              <w:t>2.5 Giving and supporting youropinions and ideas</w:t>
            </w:r>
          </w:p>
          <w:p w:rsidR="007A0343" w:rsidRPr="00C22CDC" w:rsidRDefault="007A0343" w:rsidP="00A01B5A">
            <w:pPr>
              <w:spacing w:after="0"/>
              <w:ind w:left="358" w:hanging="358"/>
              <w:rPr>
                <w:rFonts w:cstheme="minorHAnsi"/>
              </w:rPr>
            </w:pPr>
            <w:r w:rsidRPr="00C22CDC">
              <w:rPr>
                <w:rFonts w:cstheme="minorHAnsi"/>
              </w:rPr>
              <w:t>2.6 Giving a short presentation</w:t>
            </w:r>
          </w:p>
          <w:p w:rsidR="007A0343" w:rsidRPr="00C22CDC" w:rsidRDefault="007A0343" w:rsidP="00A01B5A">
            <w:pPr>
              <w:spacing w:after="0"/>
              <w:ind w:left="358" w:hanging="358"/>
              <w:rPr>
                <w:rFonts w:cstheme="minorHAnsi"/>
              </w:rPr>
            </w:pPr>
            <w:r w:rsidRPr="00C22CDC">
              <w:rPr>
                <w:rFonts w:cstheme="minorHAnsi"/>
              </w:rPr>
              <w:t>2.7 Recapping a presentation</w:t>
            </w:r>
          </w:p>
          <w:p w:rsidR="007A0343" w:rsidRPr="00C22CDC" w:rsidRDefault="007A0343" w:rsidP="00A01B5A">
            <w:pPr>
              <w:spacing w:after="0"/>
              <w:ind w:left="358" w:hanging="358"/>
              <w:rPr>
                <w:rFonts w:cstheme="minorHAnsi"/>
              </w:rPr>
            </w:pPr>
            <w:r w:rsidRPr="00C22CDC">
              <w:rPr>
                <w:rFonts w:cstheme="minorHAnsi"/>
              </w:rPr>
              <w:t>2.8Agreeing and disagreeing</w:t>
            </w:r>
          </w:p>
          <w:p w:rsidR="007A0343" w:rsidRPr="00C22CDC" w:rsidRDefault="007A0343" w:rsidP="00A01B5A">
            <w:pPr>
              <w:spacing w:after="0"/>
              <w:ind w:left="358" w:hanging="358"/>
              <w:rPr>
                <w:rFonts w:cstheme="minorHAnsi"/>
                <w:b/>
              </w:rPr>
            </w:pPr>
            <w:r w:rsidRPr="00C22CDC">
              <w:rPr>
                <w:rFonts w:cstheme="minorHAnsi"/>
              </w:rPr>
              <w:t>2.9 Expressing emotions</w:t>
            </w:r>
          </w:p>
        </w:tc>
      </w:tr>
      <w:tr w:rsidR="007A0343" w:rsidRPr="00C22CDC" w:rsidTr="00A01B5A">
        <w:trPr>
          <w:trHeight w:val="2672"/>
          <w:jc w:val="center"/>
        </w:trPr>
        <w:tc>
          <w:tcPr>
            <w:tcW w:w="3849"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Read texts for general idea.</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Find specific information in the text.</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 xml:space="preserve">Comprehend the text for detailed understanding. </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Read and make notes of the important points.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Draw inferences and implications from varieties of reading texts.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Give opinions and express attitudes.</w:t>
            </w:r>
          </w:p>
        </w:tc>
        <w:tc>
          <w:tcPr>
            <w:tcW w:w="5005"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spacing w:after="0"/>
              <w:rPr>
                <w:rFonts w:cstheme="minorHAnsi"/>
                <w:b/>
              </w:rPr>
            </w:pPr>
            <w:r w:rsidRPr="00C22CDC">
              <w:rPr>
                <w:rFonts w:cstheme="minorHAnsi"/>
                <w:b/>
              </w:rPr>
              <w:t>Unit III: Reading                                                           (15)</w:t>
            </w:r>
          </w:p>
          <w:p w:rsidR="007A0343" w:rsidRPr="00C22CDC" w:rsidRDefault="007A0343" w:rsidP="00A01B5A">
            <w:pPr>
              <w:spacing w:after="0"/>
              <w:ind w:left="770" w:hanging="788"/>
              <w:jc w:val="both"/>
              <w:rPr>
                <w:rFonts w:cstheme="minorHAnsi"/>
              </w:rPr>
            </w:pPr>
            <w:r w:rsidRPr="00C22CDC">
              <w:rPr>
                <w:rFonts w:cstheme="minorHAnsi"/>
              </w:rPr>
              <w:t xml:space="preserve">3.1  Determining co-references </w:t>
            </w:r>
          </w:p>
          <w:p w:rsidR="007A0343" w:rsidRPr="00C22CDC" w:rsidRDefault="007A0343" w:rsidP="00A01B5A">
            <w:pPr>
              <w:spacing w:after="0"/>
              <w:ind w:left="770" w:hanging="788"/>
              <w:jc w:val="both"/>
              <w:rPr>
                <w:rFonts w:cstheme="minorHAnsi"/>
              </w:rPr>
            </w:pPr>
            <w:r w:rsidRPr="00C22CDC">
              <w:rPr>
                <w:rFonts w:cstheme="minorHAnsi"/>
              </w:rPr>
              <w:t xml:space="preserve">3.2  Matching things </w:t>
            </w:r>
          </w:p>
          <w:p w:rsidR="007A0343" w:rsidRPr="00C22CDC" w:rsidRDefault="007A0343" w:rsidP="00A01B5A">
            <w:pPr>
              <w:spacing w:after="0"/>
              <w:ind w:left="770" w:hanging="788"/>
              <w:jc w:val="both"/>
              <w:rPr>
                <w:rFonts w:cstheme="minorHAnsi"/>
              </w:rPr>
            </w:pPr>
            <w:r w:rsidRPr="00C22CDC">
              <w:rPr>
                <w:rFonts w:cstheme="minorHAnsi"/>
              </w:rPr>
              <w:t xml:space="preserve">3.3  Understanding instructions </w:t>
            </w:r>
          </w:p>
          <w:p w:rsidR="007A0343" w:rsidRPr="00C22CDC" w:rsidRDefault="007A0343" w:rsidP="00A01B5A">
            <w:pPr>
              <w:spacing w:after="0"/>
              <w:ind w:left="770" w:hanging="788"/>
              <w:jc w:val="both"/>
              <w:rPr>
                <w:rFonts w:cstheme="minorHAnsi"/>
              </w:rPr>
            </w:pPr>
            <w:r w:rsidRPr="00C22CDC">
              <w:rPr>
                <w:rFonts w:cstheme="minorHAnsi"/>
              </w:rPr>
              <w:t>3.4  Unscrambling texts and anagrams</w:t>
            </w:r>
          </w:p>
          <w:p w:rsidR="007A0343" w:rsidRPr="00C22CDC" w:rsidRDefault="007A0343" w:rsidP="00A01B5A">
            <w:pPr>
              <w:tabs>
                <w:tab w:val="left" w:pos="729"/>
              </w:tabs>
              <w:spacing w:after="0"/>
              <w:ind w:left="770" w:hanging="788"/>
              <w:rPr>
                <w:rFonts w:cstheme="minorHAnsi"/>
              </w:rPr>
            </w:pPr>
            <w:r w:rsidRPr="00C22CDC">
              <w:rPr>
                <w:rFonts w:cstheme="minorHAnsi"/>
              </w:rPr>
              <w:t xml:space="preserve">3.5   Scanning: locating and extracting information </w:t>
            </w:r>
          </w:p>
          <w:p w:rsidR="007A0343" w:rsidRPr="00C22CDC" w:rsidRDefault="007A0343" w:rsidP="00A01B5A">
            <w:pPr>
              <w:spacing w:after="0"/>
              <w:ind w:left="770" w:hanging="788"/>
              <w:jc w:val="both"/>
              <w:rPr>
                <w:rFonts w:cstheme="minorHAnsi"/>
              </w:rPr>
            </w:pPr>
            <w:r w:rsidRPr="00C22CDC">
              <w:rPr>
                <w:rFonts w:cstheme="minorHAnsi"/>
              </w:rPr>
              <w:t xml:space="preserve">3.6  Skimming: finding out main point and the central idea </w:t>
            </w:r>
          </w:p>
          <w:p w:rsidR="007A0343" w:rsidRPr="00C22CDC" w:rsidRDefault="007A0343" w:rsidP="00A01B5A">
            <w:pPr>
              <w:spacing w:after="0"/>
              <w:ind w:left="770" w:hanging="788"/>
              <w:jc w:val="both"/>
              <w:rPr>
                <w:rFonts w:cstheme="minorHAnsi"/>
              </w:rPr>
            </w:pPr>
            <w:r w:rsidRPr="00C22CDC">
              <w:rPr>
                <w:rFonts w:cstheme="minorHAnsi"/>
              </w:rPr>
              <w:t xml:space="preserve">3.7  Drawing inferences and implications </w:t>
            </w:r>
          </w:p>
          <w:p w:rsidR="007A0343" w:rsidRPr="00C22CDC" w:rsidRDefault="007A0343" w:rsidP="00A01B5A">
            <w:pPr>
              <w:spacing w:after="0"/>
              <w:ind w:left="770" w:hanging="788"/>
              <w:jc w:val="both"/>
              <w:rPr>
                <w:rFonts w:cstheme="minorHAnsi"/>
              </w:rPr>
            </w:pPr>
            <w:r w:rsidRPr="00C22CDC">
              <w:rPr>
                <w:rFonts w:cstheme="minorHAnsi"/>
              </w:rPr>
              <w:t xml:space="preserve">3.8  Assessing opinions and attitudes </w:t>
            </w:r>
          </w:p>
          <w:p w:rsidR="007A0343" w:rsidRPr="00C22CDC" w:rsidRDefault="007A0343" w:rsidP="00A01B5A">
            <w:pPr>
              <w:spacing w:after="0"/>
              <w:ind w:left="770" w:hanging="788"/>
              <w:jc w:val="both"/>
              <w:rPr>
                <w:rFonts w:cstheme="minorHAnsi"/>
              </w:rPr>
            </w:pPr>
            <w:r w:rsidRPr="00C22CDC">
              <w:rPr>
                <w:rFonts w:cstheme="minorHAnsi"/>
              </w:rPr>
              <w:t>3.9  Solving problems and puzzles</w:t>
            </w:r>
          </w:p>
        </w:tc>
      </w:tr>
      <w:tr w:rsidR="007A0343" w:rsidRPr="00C22CDC" w:rsidTr="00A01B5A">
        <w:trPr>
          <w:trHeight w:val="3995"/>
          <w:jc w:val="center"/>
        </w:trPr>
        <w:tc>
          <w:tcPr>
            <w:tcW w:w="3849" w:type="dxa"/>
            <w:tcBorders>
              <w:top w:val="single" w:sz="4" w:space="0" w:color="auto"/>
              <w:left w:val="single" w:sz="4" w:space="0" w:color="auto"/>
              <w:bottom w:val="single" w:sz="4" w:space="0" w:color="auto"/>
              <w:right w:val="single" w:sz="4" w:space="0" w:color="auto"/>
            </w:tcBorders>
          </w:tcPr>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Write an imaginary dialogue, short sketch of a person, story</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Prepare  a speech andPost card</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Write a report</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Rewrite given texts in different forms.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Compose short and long texts in the given topics.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Write texts maintaining coherence and cohesion.</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 xml:space="preserve">Interpret different types of texts. </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Explain opinions and attitudes.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t>Write letters, resumes, summaries and short reports.</w:t>
            </w:r>
          </w:p>
          <w:p w:rsidR="007A0343" w:rsidRPr="00C22CDC" w:rsidRDefault="007A0343" w:rsidP="00A01B5A">
            <w:pPr>
              <w:numPr>
                <w:ilvl w:val="0"/>
                <w:numId w:val="5"/>
              </w:numPr>
              <w:tabs>
                <w:tab w:val="num" w:pos="314"/>
              </w:tabs>
              <w:spacing w:after="0"/>
              <w:ind w:left="314" w:hanging="314"/>
              <w:jc w:val="both"/>
              <w:rPr>
                <w:rFonts w:cstheme="minorHAnsi"/>
              </w:rPr>
            </w:pPr>
            <w:r w:rsidRPr="00C22CDC">
              <w:rPr>
                <w:rFonts w:cstheme="minorHAnsi"/>
              </w:rPr>
              <w:lastRenderedPageBreak/>
              <w:t xml:space="preserve">Write varieties of essays.  </w:t>
            </w:r>
          </w:p>
          <w:p w:rsidR="007A0343" w:rsidRPr="00C22CDC" w:rsidRDefault="007A0343" w:rsidP="00A01B5A">
            <w:pPr>
              <w:spacing w:after="0"/>
              <w:jc w:val="both"/>
              <w:rPr>
                <w:rFonts w:cstheme="minorHAnsi"/>
                <w:b/>
              </w:rPr>
            </w:pPr>
          </w:p>
        </w:tc>
        <w:tc>
          <w:tcPr>
            <w:tcW w:w="5005" w:type="dxa"/>
            <w:tcBorders>
              <w:top w:val="single" w:sz="4" w:space="0" w:color="auto"/>
              <w:left w:val="single" w:sz="4" w:space="0" w:color="auto"/>
              <w:bottom w:val="single" w:sz="4" w:space="0" w:color="auto"/>
              <w:right w:val="single" w:sz="4" w:space="0" w:color="auto"/>
            </w:tcBorders>
            <w:hideMark/>
          </w:tcPr>
          <w:p w:rsidR="007A0343" w:rsidRPr="00C22CDC" w:rsidRDefault="007A0343" w:rsidP="00A01B5A">
            <w:pPr>
              <w:spacing w:after="0"/>
              <w:rPr>
                <w:rFonts w:cstheme="minorHAnsi"/>
                <w:b/>
              </w:rPr>
            </w:pPr>
            <w:r w:rsidRPr="00C22CDC">
              <w:rPr>
                <w:rFonts w:cstheme="minorHAnsi"/>
                <w:b/>
              </w:rPr>
              <w:lastRenderedPageBreak/>
              <w:t>Unit IV:Writing                                                             (15)</w:t>
            </w:r>
          </w:p>
          <w:p w:rsidR="007A0343" w:rsidRPr="00C22CDC" w:rsidRDefault="007A0343" w:rsidP="00A01B5A">
            <w:pPr>
              <w:spacing w:after="0"/>
              <w:jc w:val="both"/>
              <w:rPr>
                <w:rFonts w:cstheme="minorHAnsi"/>
              </w:rPr>
            </w:pPr>
            <w:r w:rsidRPr="00C22CDC">
              <w:rPr>
                <w:rFonts w:cstheme="minorHAnsi"/>
              </w:rPr>
              <w:t>4.1  Rewriting: Rephrasing and paraphrasing</w:t>
            </w:r>
          </w:p>
          <w:p w:rsidR="007A0343" w:rsidRPr="00C22CDC" w:rsidRDefault="007A0343" w:rsidP="00A01B5A">
            <w:pPr>
              <w:spacing w:after="0"/>
              <w:jc w:val="both"/>
              <w:rPr>
                <w:rFonts w:cstheme="minorHAnsi"/>
              </w:rPr>
            </w:pPr>
            <w:r w:rsidRPr="00C22CDC">
              <w:rPr>
                <w:rFonts w:cstheme="minorHAnsi"/>
              </w:rPr>
              <w:t>4.2 Parallel writing</w:t>
            </w:r>
          </w:p>
          <w:p w:rsidR="007A0343" w:rsidRPr="00C22CDC" w:rsidRDefault="007A0343" w:rsidP="00A01B5A">
            <w:pPr>
              <w:spacing w:after="0"/>
              <w:jc w:val="both"/>
              <w:rPr>
                <w:rFonts w:cstheme="minorHAnsi"/>
              </w:rPr>
            </w:pPr>
            <w:r w:rsidRPr="00C22CDC">
              <w:rPr>
                <w:rFonts w:cstheme="minorHAnsi"/>
              </w:rPr>
              <w:t>4.3 Completing a text</w:t>
            </w:r>
          </w:p>
          <w:p w:rsidR="007A0343" w:rsidRPr="00C22CDC" w:rsidRDefault="007A0343" w:rsidP="00A01B5A">
            <w:pPr>
              <w:spacing w:after="0"/>
              <w:ind w:left="331" w:hanging="331"/>
              <w:jc w:val="both"/>
              <w:rPr>
                <w:rFonts w:cstheme="minorHAnsi"/>
              </w:rPr>
            </w:pPr>
            <w:r w:rsidRPr="00C22CDC">
              <w:rPr>
                <w:rFonts w:cstheme="minorHAnsi"/>
              </w:rPr>
              <w:t>4.4 Organizing a text: Sequencing instructions, ordering information, connecting ideas</w:t>
            </w:r>
          </w:p>
          <w:p w:rsidR="007A0343" w:rsidRPr="00C22CDC" w:rsidRDefault="007A0343" w:rsidP="00A01B5A">
            <w:pPr>
              <w:spacing w:after="0"/>
              <w:jc w:val="both"/>
              <w:rPr>
                <w:rFonts w:cstheme="minorHAnsi"/>
              </w:rPr>
            </w:pPr>
            <w:r w:rsidRPr="00C22CDC">
              <w:rPr>
                <w:rFonts w:cstheme="minorHAnsi"/>
              </w:rPr>
              <w:t>4.5 Writing summaries</w:t>
            </w:r>
          </w:p>
          <w:p w:rsidR="007A0343" w:rsidRPr="00C22CDC" w:rsidRDefault="007A0343" w:rsidP="00A01B5A">
            <w:pPr>
              <w:spacing w:after="0"/>
              <w:jc w:val="both"/>
              <w:rPr>
                <w:rFonts w:cstheme="minorHAnsi"/>
              </w:rPr>
            </w:pPr>
            <w:r w:rsidRPr="00C22CDC">
              <w:rPr>
                <w:rFonts w:cstheme="minorHAnsi"/>
              </w:rPr>
              <w:t>4.6 Writing letters: Personal, business, job application</w:t>
            </w:r>
          </w:p>
          <w:p w:rsidR="007A0343" w:rsidRPr="00C22CDC" w:rsidRDefault="007A0343" w:rsidP="00A01B5A">
            <w:pPr>
              <w:spacing w:after="0"/>
              <w:jc w:val="both"/>
              <w:rPr>
                <w:rFonts w:cstheme="minorHAnsi"/>
              </w:rPr>
            </w:pPr>
            <w:r w:rsidRPr="00C22CDC">
              <w:rPr>
                <w:rFonts w:cstheme="minorHAnsi"/>
              </w:rPr>
              <w:t>4.7 Writing curriculum vitae (resume)</w:t>
            </w:r>
          </w:p>
          <w:p w:rsidR="007A0343" w:rsidRPr="00C22CDC" w:rsidRDefault="007A0343" w:rsidP="00A01B5A">
            <w:pPr>
              <w:spacing w:after="0"/>
              <w:jc w:val="both"/>
              <w:rPr>
                <w:rFonts w:cstheme="minorHAnsi"/>
              </w:rPr>
            </w:pPr>
            <w:r w:rsidRPr="00C22CDC">
              <w:rPr>
                <w:rFonts w:cstheme="minorHAnsi"/>
              </w:rPr>
              <w:t>4.8 Writing reports: Events and news</w:t>
            </w:r>
          </w:p>
          <w:p w:rsidR="007A0343" w:rsidRPr="00C22CDC" w:rsidRDefault="007A0343" w:rsidP="00A01B5A">
            <w:pPr>
              <w:spacing w:after="0"/>
              <w:jc w:val="both"/>
              <w:rPr>
                <w:rFonts w:cstheme="minorHAnsi"/>
                <w:b/>
              </w:rPr>
            </w:pPr>
            <w:r w:rsidRPr="00C22CDC">
              <w:rPr>
                <w:rFonts w:cstheme="minorHAnsi"/>
              </w:rPr>
              <w:t>4.9 Writing essays: Descriptive, expository, narrative, argumentative</w:t>
            </w:r>
          </w:p>
        </w:tc>
      </w:tr>
    </w:tbl>
    <w:p w:rsidR="007A0343" w:rsidRPr="00C22CDC" w:rsidRDefault="007A0343" w:rsidP="007A0343">
      <w:pPr>
        <w:spacing w:after="0"/>
        <w:rPr>
          <w:rFonts w:cstheme="minorHAnsi"/>
          <w:i/>
        </w:rPr>
      </w:pPr>
    </w:p>
    <w:p w:rsidR="007A0343" w:rsidRPr="00C22CDC" w:rsidRDefault="007A0343" w:rsidP="007A0343">
      <w:pPr>
        <w:numPr>
          <w:ilvl w:val="0"/>
          <w:numId w:val="3"/>
        </w:numPr>
        <w:spacing w:after="0"/>
        <w:ind w:left="450" w:hanging="450"/>
        <w:jc w:val="both"/>
        <w:rPr>
          <w:rFonts w:cstheme="minorHAnsi"/>
          <w:b/>
        </w:rPr>
      </w:pPr>
      <w:r w:rsidRPr="00C22CDC">
        <w:rPr>
          <w:rFonts w:cstheme="minorHAnsi"/>
          <w:b/>
        </w:rPr>
        <w:t>Instructional Techniques</w:t>
      </w:r>
    </w:p>
    <w:p w:rsidR="007A0343" w:rsidRPr="00C22CDC" w:rsidRDefault="007A0343" w:rsidP="007A0343">
      <w:pPr>
        <w:spacing w:after="0"/>
        <w:jc w:val="both"/>
        <w:rPr>
          <w:rFonts w:cstheme="minorHAnsi"/>
        </w:rPr>
      </w:pPr>
      <w:r w:rsidRPr="00C22CDC">
        <w:rPr>
          <w:rFonts w:cstheme="minorHAnsi"/>
        </w:rPr>
        <w:t>The instructional techniques for this course are divided into two groups.  First group consists of general instructional techniques applicable to most of the units. The second group consists of specific instructional techniques applicable to specific units.</w:t>
      </w:r>
    </w:p>
    <w:p w:rsidR="007A0343" w:rsidRPr="00C22CDC" w:rsidRDefault="007A0343" w:rsidP="007A0343">
      <w:pPr>
        <w:numPr>
          <w:ilvl w:val="1"/>
          <w:numId w:val="8"/>
        </w:numPr>
        <w:tabs>
          <w:tab w:val="left" w:pos="540"/>
        </w:tabs>
        <w:spacing w:after="0"/>
        <w:ind w:hanging="720"/>
        <w:jc w:val="both"/>
        <w:rPr>
          <w:rFonts w:cstheme="minorHAnsi"/>
          <w:b/>
        </w:rPr>
      </w:pPr>
      <w:r w:rsidRPr="00C22CDC">
        <w:rPr>
          <w:rFonts w:cstheme="minorHAnsi"/>
          <w:b/>
        </w:rPr>
        <w:t>General Instructional Techniques</w:t>
      </w:r>
    </w:p>
    <w:p w:rsidR="007A0343" w:rsidRPr="00C22CDC" w:rsidRDefault="007A0343" w:rsidP="007A0343">
      <w:pPr>
        <w:tabs>
          <w:tab w:val="left" w:pos="540"/>
        </w:tabs>
        <w:spacing w:after="0"/>
        <w:jc w:val="both"/>
        <w:rPr>
          <w:rFonts w:cstheme="minorHAnsi"/>
        </w:rPr>
      </w:pPr>
      <w:r w:rsidRPr="00C22CDC">
        <w:rPr>
          <w:rFonts w:cstheme="minorHAnsi"/>
        </w:rPr>
        <w:t>Following general techniques are suggested for the overall delivery of the course.</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Lecture</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Discussion</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Explanation</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Illustration</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Demonstration</w:t>
      </w: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Quizzes</w:t>
      </w:r>
    </w:p>
    <w:p w:rsidR="007A0343" w:rsidRPr="00C22CDC" w:rsidRDefault="007A0343" w:rsidP="007A0343">
      <w:pPr>
        <w:tabs>
          <w:tab w:val="left" w:pos="540"/>
        </w:tabs>
        <w:spacing w:after="0"/>
        <w:jc w:val="both"/>
        <w:rPr>
          <w:rFonts w:cstheme="minorHAnsi"/>
          <w:sz w:val="24"/>
          <w:szCs w:val="24"/>
        </w:rPr>
      </w:pPr>
    </w:p>
    <w:p w:rsidR="007A0343" w:rsidRPr="00C22CDC" w:rsidRDefault="007A0343" w:rsidP="007A0343">
      <w:pPr>
        <w:pStyle w:val="ListParagraph"/>
        <w:numPr>
          <w:ilvl w:val="0"/>
          <w:numId w:val="9"/>
        </w:numPr>
        <w:tabs>
          <w:tab w:val="left" w:pos="540"/>
        </w:tabs>
        <w:spacing w:after="0"/>
        <w:jc w:val="both"/>
        <w:rPr>
          <w:rFonts w:asciiTheme="minorHAnsi" w:hAnsiTheme="minorHAnsi" w:cstheme="minorHAnsi"/>
          <w:sz w:val="24"/>
          <w:szCs w:val="24"/>
        </w:rPr>
      </w:pPr>
      <w:r w:rsidRPr="00C22CDC">
        <w:rPr>
          <w:rFonts w:asciiTheme="minorHAnsi" w:hAnsiTheme="minorHAnsi" w:cstheme="minorHAnsi"/>
          <w:sz w:val="24"/>
          <w:szCs w:val="24"/>
        </w:rPr>
        <w:t>Guided study</w:t>
      </w:r>
    </w:p>
    <w:p w:rsidR="007A0343" w:rsidRPr="00C22CDC" w:rsidRDefault="007A0343" w:rsidP="007A0343">
      <w:pPr>
        <w:tabs>
          <w:tab w:val="left" w:pos="540"/>
        </w:tabs>
        <w:spacing w:after="0"/>
        <w:ind w:left="360"/>
        <w:jc w:val="both"/>
        <w:rPr>
          <w:rFonts w:cstheme="minorHAnsi"/>
          <w:sz w:val="24"/>
          <w:szCs w:val="24"/>
        </w:rPr>
      </w:pPr>
    </w:p>
    <w:p w:rsidR="007A0343" w:rsidRPr="00C22CDC" w:rsidRDefault="007A0343" w:rsidP="007A0343">
      <w:pPr>
        <w:tabs>
          <w:tab w:val="left" w:pos="540"/>
        </w:tabs>
        <w:spacing w:after="0"/>
        <w:jc w:val="both"/>
        <w:rPr>
          <w:rFonts w:cstheme="minorHAnsi"/>
        </w:rPr>
      </w:pPr>
      <w:r w:rsidRPr="00C22CDC">
        <w:rPr>
          <w:rFonts w:cstheme="minorHAnsi"/>
        </w:rPr>
        <w:t xml:space="preserve">It is expected that students are fully engaged in the lesson and sessions are interactive while presenting the lesson. </w:t>
      </w:r>
    </w:p>
    <w:p w:rsidR="007A0343" w:rsidRPr="00C22CDC" w:rsidRDefault="007A0343" w:rsidP="007A0343">
      <w:pPr>
        <w:pStyle w:val="ListParagraph"/>
        <w:spacing w:after="0"/>
        <w:ind w:left="1080"/>
        <w:rPr>
          <w:rFonts w:asciiTheme="minorHAnsi" w:hAnsiTheme="minorHAnsi" w:cstheme="minorHAnsi"/>
          <w:sz w:val="24"/>
          <w:szCs w:val="24"/>
        </w:rPr>
      </w:pPr>
    </w:p>
    <w:p w:rsidR="007A0343" w:rsidRPr="00C22CDC" w:rsidRDefault="007A0343" w:rsidP="007A0343">
      <w:pPr>
        <w:numPr>
          <w:ilvl w:val="1"/>
          <w:numId w:val="8"/>
        </w:numPr>
        <w:tabs>
          <w:tab w:val="left" w:pos="540"/>
        </w:tabs>
        <w:spacing w:after="0"/>
        <w:ind w:hanging="720"/>
        <w:jc w:val="both"/>
        <w:rPr>
          <w:rFonts w:cstheme="minorHAnsi"/>
          <w:b/>
        </w:rPr>
      </w:pPr>
      <w:r w:rsidRPr="00C22CDC">
        <w:rPr>
          <w:rFonts w:cstheme="minorHAnsi"/>
          <w:b/>
        </w:rPr>
        <w:t>Specific Instructional Techniques</w:t>
      </w:r>
    </w:p>
    <w:p w:rsidR="007A0343" w:rsidRPr="00C22CDC" w:rsidRDefault="007A0343" w:rsidP="007A0343">
      <w:pPr>
        <w:tabs>
          <w:tab w:val="left" w:pos="540"/>
        </w:tabs>
        <w:spacing w:after="0"/>
        <w:jc w:val="both"/>
        <w:rPr>
          <w:rFonts w:cstheme="minorHAnsi"/>
          <w:bCs/>
        </w:rPr>
      </w:pPr>
      <w:r w:rsidRPr="00C22CDC">
        <w:rPr>
          <w:rFonts w:cstheme="minorHAnsi"/>
        </w:rPr>
        <w:t>Some</w:t>
      </w:r>
      <w:r w:rsidRPr="00C22CDC">
        <w:rPr>
          <w:rFonts w:cstheme="minorHAnsi"/>
          <w:bCs/>
        </w:rPr>
        <w:t xml:space="preserve"> specific techniques are suggested to ensure the active engagement of the students. </w:t>
      </w:r>
    </w:p>
    <w:tbl>
      <w:tblPr>
        <w:tblStyle w:val="TableGrid"/>
        <w:tblW w:w="0" w:type="auto"/>
        <w:jc w:val="center"/>
        <w:tblLook w:val="04A0" w:firstRow="1" w:lastRow="0" w:firstColumn="1" w:lastColumn="0" w:noHBand="0" w:noVBand="1"/>
      </w:tblPr>
      <w:tblGrid>
        <w:gridCol w:w="1075"/>
        <w:gridCol w:w="7650"/>
      </w:tblGrid>
      <w:tr w:rsidR="007A0343" w:rsidRPr="00C22CDC" w:rsidTr="00A01B5A">
        <w:trPr>
          <w:jc w:val="center"/>
        </w:trPr>
        <w:tc>
          <w:tcPr>
            <w:tcW w:w="1075"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Unit I</w:t>
            </w:r>
          </w:p>
        </w:tc>
        <w:tc>
          <w:tcPr>
            <w:tcW w:w="7650"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Small group discussion for the various grammar points, pair work to find out the rules of language, mini-projects to research the various grammar points in the texts.</w:t>
            </w:r>
          </w:p>
        </w:tc>
      </w:tr>
      <w:tr w:rsidR="007A0343" w:rsidRPr="00C22CDC" w:rsidTr="00A01B5A">
        <w:trPr>
          <w:jc w:val="center"/>
        </w:trPr>
        <w:tc>
          <w:tcPr>
            <w:tcW w:w="1075"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Unit II</w:t>
            </w:r>
          </w:p>
        </w:tc>
        <w:tc>
          <w:tcPr>
            <w:tcW w:w="7650"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 xml:space="preserve">Individual practice and small group discussion and pair work. </w:t>
            </w:r>
          </w:p>
        </w:tc>
      </w:tr>
      <w:tr w:rsidR="007A0343" w:rsidRPr="00C22CDC" w:rsidTr="00A01B5A">
        <w:trPr>
          <w:jc w:val="center"/>
        </w:trPr>
        <w:tc>
          <w:tcPr>
            <w:tcW w:w="1075"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Unit III</w:t>
            </w:r>
          </w:p>
        </w:tc>
        <w:tc>
          <w:tcPr>
            <w:tcW w:w="7650"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Individual study, pair work for reading tasks and presentation.</w:t>
            </w:r>
          </w:p>
        </w:tc>
      </w:tr>
      <w:tr w:rsidR="007A0343" w:rsidRPr="00C22CDC" w:rsidTr="00A01B5A">
        <w:trPr>
          <w:jc w:val="center"/>
        </w:trPr>
        <w:tc>
          <w:tcPr>
            <w:tcW w:w="1075"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lastRenderedPageBreak/>
              <w:t>Unit IV</w:t>
            </w:r>
          </w:p>
        </w:tc>
        <w:tc>
          <w:tcPr>
            <w:tcW w:w="7650" w:type="dxa"/>
          </w:tcPr>
          <w:p w:rsidR="007A0343" w:rsidRPr="00C22CDC" w:rsidRDefault="007A0343" w:rsidP="00A01B5A">
            <w:pPr>
              <w:jc w:val="both"/>
              <w:rPr>
                <w:rFonts w:asciiTheme="minorHAnsi" w:hAnsiTheme="minorHAnsi" w:cstheme="minorHAnsi"/>
                <w:bCs/>
              </w:rPr>
            </w:pPr>
            <w:r w:rsidRPr="00C22CDC">
              <w:rPr>
                <w:rFonts w:asciiTheme="minorHAnsi" w:hAnsiTheme="minorHAnsi" w:cstheme="minorHAnsi"/>
                <w:bCs/>
              </w:rPr>
              <w:t xml:space="preserve">Individual assignment on various writing tasks, small group discussion and presentation. </w:t>
            </w:r>
          </w:p>
        </w:tc>
      </w:tr>
    </w:tbl>
    <w:p w:rsidR="007A0343" w:rsidRPr="00C22CDC" w:rsidRDefault="007A0343" w:rsidP="007A0343">
      <w:pPr>
        <w:spacing w:after="0"/>
        <w:jc w:val="both"/>
        <w:rPr>
          <w:rFonts w:cstheme="minorHAnsi"/>
          <w:b/>
        </w:rPr>
      </w:pPr>
      <w:r w:rsidRPr="00C22CDC">
        <w:rPr>
          <w:rFonts w:cstheme="minorHAnsi"/>
          <w:bCs/>
        </w:rPr>
        <w:t>In addition to the techniques mentioned above, observation of an English language class where children with different abilities are studying followed by presentation is also encouraged in all the units.</w:t>
      </w:r>
    </w:p>
    <w:p w:rsidR="007A0343" w:rsidRPr="00C22CDC" w:rsidRDefault="007A0343" w:rsidP="007A0343">
      <w:pPr>
        <w:numPr>
          <w:ilvl w:val="0"/>
          <w:numId w:val="3"/>
        </w:numPr>
        <w:spacing w:after="0"/>
        <w:ind w:left="450" w:hanging="450"/>
        <w:jc w:val="both"/>
        <w:rPr>
          <w:rFonts w:cstheme="minorHAnsi"/>
          <w:b/>
          <w:color w:val="000000" w:themeColor="text1"/>
        </w:rPr>
      </w:pPr>
      <w:r w:rsidRPr="00C22CDC">
        <w:rPr>
          <w:rFonts w:cstheme="minorHAnsi"/>
          <w:b/>
        </w:rPr>
        <w:t>Evaluation</w:t>
      </w:r>
      <w:r w:rsidRPr="00C22CDC">
        <w:rPr>
          <w:rFonts w:cstheme="minorHAnsi"/>
          <w:b/>
          <w:color w:val="000000" w:themeColor="text1"/>
        </w:rPr>
        <w:t xml:space="preserve">and Time Allotment </w:t>
      </w:r>
    </w:p>
    <w:p w:rsidR="007A0343" w:rsidRPr="00C22CDC" w:rsidRDefault="007A0343" w:rsidP="007A0343">
      <w:pPr>
        <w:spacing w:after="0"/>
        <w:jc w:val="both"/>
        <w:rPr>
          <w:rFonts w:cstheme="minorHAnsi"/>
        </w:rPr>
      </w:pPr>
      <w:r w:rsidRPr="00C22CDC">
        <w:rPr>
          <w:rFonts w:cstheme="minorHAnsi"/>
        </w:rPr>
        <w:t xml:space="preserve">The time and weighting allocated for the entire course is as follows: </w:t>
      </w:r>
    </w:p>
    <w:p w:rsidR="007A0343" w:rsidRPr="00C22CDC" w:rsidRDefault="007A0343" w:rsidP="007A0343">
      <w:pPr>
        <w:spacing w:after="0"/>
        <w:jc w:val="both"/>
        <w:rPr>
          <w:rFonts w:cstheme="minorHAnsi"/>
        </w:rPr>
      </w:pPr>
    </w:p>
    <w:p w:rsidR="007A0343" w:rsidRPr="00C22CDC" w:rsidRDefault="007A0343" w:rsidP="007A0343">
      <w:pPr>
        <w:spacing w:after="0"/>
        <w:jc w:val="both"/>
        <w:rPr>
          <w:rFonts w:cstheme="minorHAnsi"/>
          <w:b/>
          <w:u w:val="single"/>
        </w:rPr>
      </w:pPr>
      <w:r w:rsidRPr="00C22CDC">
        <w:rPr>
          <w:rFonts w:cstheme="minorHAnsi"/>
          <w:b/>
          <w:u w:val="single"/>
        </w:rPr>
        <w:t>Unit</w:t>
      </w:r>
      <w:r w:rsidRPr="00C22CDC">
        <w:rPr>
          <w:rFonts w:cstheme="minorHAnsi"/>
          <w:b/>
        </w:rPr>
        <w:tab/>
      </w:r>
      <w:r w:rsidRPr="00C22CDC">
        <w:rPr>
          <w:rFonts w:cstheme="minorHAnsi"/>
          <w:b/>
          <w:u w:val="single"/>
        </w:rPr>
        <w:t xml:space="preserve">weigting </w:t>
      </w:r>
      <w:r w:rsidRPr="00C22CDC">
        <w:rPr>
          <w:rFonts w:cstheme="minorHAnsi"/>
          <w:b/>
        </w:rPr>
        <w:tab/>
        <w:t xml:space="preserve">          </w:t>
      </w:r>
      <w:r w:rsidRPr="00C22CDC">
        <w:rPr>
          <w:rFonts w:cstheme="minorHAnsi"/>
          <w:b/>
        </w:rPr>
        <w:tab/>
      </w:r>
      <w:r w:rsidRPr="00C22CDC">
        <w:rPr>
          <w:rFonts w:cstheme="minorHAnsi"/>
          <w:b/>
        </w:rPr>
        <w:tab/>
      </w:r>
      <w:r w:rsidRPr="00C22CDC">
        <w:rPr>
          <w:rFonts w:cstheme="minorHAnsi"/>
          <w:b/>
        </w:rPr>
        <w:tab/>
      </w:r>
      <w:r w:rsidRPr="00C22CDC">
        <w:rPr>
          <w:rFonts w:cstheme="minorHAnsi"/>
          <w:b/>
        </w:rPr>
        <w:tab/>
        <w:t xml:space="preserve">   Time</w:t>
      </w:r>
    </w:p>
    <w:p w:rsidR="007A0343" w:rsidRPr="00C22CDC" w:rsidRDefault="007A0343" w:rsidP="007A0343">
      <w:pPr>
        <w:tabs>
          <w:tab w:val="left" w:pos="2520"/>
          <w:tab w:val="left" w:pos="5280"/>
        </w:tabs>
        <w:spacing w:after="0"/>
        <w:jc w:val="both"/>
        <w:rPr>
          <w:rFonts w:cstheme="minorHAnsi"/>
        </w:rPr>
      </w:pPr>
      <w:r w:rsidRPr="00C22CDC">
        <w:rPr>
          <w:rFonts w:cstheme="minorHAnsi"/>
        </w:rPr>
        <w:t>I   Grammar</w:t>
      </w:r>
      <w:r w:rsidRPr="00C22CDC">
        <w:rPr>
          <w:rFonts w:cstheme="minorHAnsi"/>
        </w:rPr>
        <w:tab/>
        <w:t>20%</w:t>
      </w:r>
      <w:r w:rsidRPr="00C22CDC">
        <w:rPr>
          <w:rFonts w:cstheme="minorHAnsi"/>
        </w:rPr>
        <w:tab/>
        <w:t>20%</w:t>
      </w:r>
    </w:p>
    <w:p w:rsidR="007A0343" w:rsidRPr="00C22CDC" w:rsidRDefault="007A0343" w:rsidP="007A0343">
      <w:pPr>
        <w:tabs>
          <w:tab w:val="left" w:pos="2520"/>
          <w:tab w:val="left" w:pos="5280"/>
        </w:tabs>
        <w:spacing w:after="0"/>
        <w:jc w:val="both"/>
        <w:rPr>
          <w:rFonts w:cstheme="minorHAnsi"/>
        </w:rPr>
      </w:pPr>
      <w:proofErr w:type="gramStart"/>
      <w:r w:rsidRPr="00C22CDC">
        <w:rPr>
          <w:rFonts w:cstheme="minorHAnsi"/>
        </w:rPr>
        <w:t>II  Vocabulary</w:t>
      </w:r>
      <w:proofErr w:type="gramEnd"/>
      <w:r w:rsidRPr="00C22CDC">
        <w:rPr>
          <w:rFonts w:cstheme="minorHAnsi"/>
        </w:rPr>
        <w:tab/>
        <w:t>15%</w:t>
      </w:r>
      <w:r w:rsidRPr="00C22CDC">
        <w:rPr>
          <w:rFonts w:cstheme="minorHAnsi"/>
        </w:rPr>
        <w:tab/>
        <w:t>15%</w:t>
      </w:r>
    </w:p>
    <w:p w:rsidR="007A0343" w:rsidRPr="00C22CDC" w:rsidRDefault="007A0343" w:rsidP="007A0343">
      <w:pPr>
        <w:tabs>
          <w:tab w:val="left" w:pos="2520"/>
          <w:tab w:val="left" w:pos="5280"/>
        </w:tabs>
        <w:spacing w:after="0"/>
        <w:jc w:val="both"/>
        <w:rPr>
          <w:rFonts w:cstheme="minorHAnsi"/>
        </w:rPr>
      </w:pPr>
      <w:proofErr w:type="gramStart"/>
      <w:r w:rsidRPr="00C22CDC">
        <w:rPr>
          <w:rFonts w:cstheme="minorHAnsi"/>
        </w:rPr>
        <w:t>II  Reading</w:t>
      </w:r>
      <w:proofErr w:type="gramEnd"/>
      <w:r w:rsidRPr="00C22CDC">
        <w:rPr>
          <w:rFonts w:cstheme="minorHAnsi"/>
        </w:rPr>
        <w:tab/>
        <w:t>30%</w:t>
      </w:r>
      <w:r w:rsidRPr="00C22CDC">
        <w:rPr>
          <w:rFonts w:cstheme="minorHAnsi"/>
        </w:rPr>
        <w:tab/>
        <w:t>30%</w:t>
      </w:r>
    </w:p>
    <w:p w:rsidR="007A0343" w:rsidRPr="00C22CDC" w:rsidRDefault="007A0343" w:rsidP="007A0343">
      <w:pPr>
        <w:tabs>
          <w:tab w:val="left" w:pos="2520"/>
          <w:tab w:val="left" w:pos="5280"/>
        </w:tabs>
        <w:spacing w:after="0"/>
        <w:jc w:val="both"/>
        <w:rPr>
          <w:rFonts w:cstheme="minorHAnsi"/>
        </w:rPr>
      </w:pPr>
      <w:r w:rsidRPr="00C22CDC">
        <w:rPr>
          <w:rFonts w:cstheme="minorHAnsi"/>
        </w:rPr>
        <w:t xml:space="preserve">III Writing </w:t>
      </w:r>
      <w:r w:rsidRPr="00C22CDC">
        <w:rPr>
          <w:rFonts w:cstheme="minorHAnsi"/>
        </w:rPr>
        <w:tab/>
        <w:t>35%</w:t>
      </w:r>
      <w:r w:rsidRPr="00C22CDC">
        <w:rPr>
          <w:rFonts w:cstheme="minorHAnsi"/>
        </w:rPr>
        <w:tab/>
        <w:t>35%</w:t>
      </w:r>
    </w:p>
    <w:p w:rsidR="007A0343" w:rsidRPr="00C22CDC" w:rsidRDefault="007A0343" w:rsidP="007A0343">
      <w:pPr>
        <w:spacing w:after="0"/>
        <w:jc w:val="both"/>
        <w:rPr>
          <w:rFonts w:cstheme="minorHAnsi"/>
          <w:b/>
          <w:color w:val="000000" w:themeColor="text1"/>
        </w:rPr>
      </w:pPr>
    </w:p>
    <w:p w:rsidR="007A0343" w:rsidRPr="00C22CDC" w:rsidRDefault="007A0343" w:rsidP="007A0343">
      <w:pPr>
        <w:spacing w:after="0"/>
        <w:jc w:val="both"/>
        <w:rPr>
          <w:rFonts w:cstheme="minorHAnsi"/>
          <w:b/>
          <w:color w:val="000000" w:themeColor="text1"/>
        </w:rPr>
      </w:pPr>
      <w:r w:rsidRPr="00C22CDC">
        <w:rPr>
          <w:rFonts w:cstheme="minorHAnsi"/>
          <w:b/>
          <w:color w:val="000000" w:themeColor="text1"/>
        </w:rPr>
        <w:t>5.1 Internal Evaluation 40%</w:t>
      </w:r>
    </w:p>
    <w:p w:rsidR="007A0343" w:rsidRPr="00C22CDC" w:rsidRDefault="007A0343" w:rsidP="007A0343">
      <w:pPr>
        <w:spacing w:after="0"/>
        <w:jc w:val="both"/>
        <w:rPr>
          <w:rFonts w:cstheme="minorHAnsi"/>
          <w:bCs/>
          <w:color w:val="000000" w:themeColor="text1"/>
        </w:rPr>
      </w:pPr>
      <w:r w:rsidRPr="00C22CDC">
        <w:rPr>
          <w:rFonts w:cstheme="minorHAnsi"/>
          <w:bCs/>
          <w:color w:val="000000" w:themeColor="text1"/>
        </w:rPr>
        <w:t xml:space="preserve">Internal evaluation will be conducted by course teacher based on following activities: </w:t>
      </w:r>
    </w:p>
    <w:p w:rsidR="007A0343" w:rsidRPr="00C22CDC" w:rsidRDefault="007A0343" w:rsidP="007A0343">
      <w:pPr>
        <w:spacing w:after="0"/>
        <w:jc w:val="both"/>
        <w:rPr>
          <w:rFonts w:cstheme="minorHAnsi"/>
          <w:bCs/>
          <w:color w:val="000000" w:themeColor="text1"/>
        </w:rPr>
      </w:pPr>
    </w:p>
    <w:p w:rsidR="007A0343" w:rsidRPr="00C22CDC" w:rsidRDefault="007A0343" w:rsidP="007A0343">
      <w:pPr>
        <w:pStyle w:val="ListParagraph"/>
        <w:numPr>
          <w:ilvl w:val="0"/>
          <w:numId w:val="6"/>
        </w:numPr>
        <w:tabs>
          <w:tab w:val="left" w:pos="5130"/>
        </w:tabs>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Attendance</w:t>
      </w:r>
      <w:r w:rsidRPr="00C22CDC">
        <w:rPr>
          <w:rFonts w:asciiTheme="minorHAnsi" w:hAnsiTheme="minorHAnsi" w:cstheme="minorHAnsi"/>
          <w:bCs/>
          <w:color w:val="000000" w:themeColor="text1"/>
          <w:sz w:val="24"/>
          <w:szCs w:val="24"/>
        </w:rPr>
        <w:tab/>
        <w:t xml:space="preserve">5 Points </w:t>
      </w:r>
    </w:p>
    <w:p w:rsidR="007A0343" w:rsidRPr="00C22CDC" w:rsidRDefault="007A0343" w:rsidP="007A0343">
      <w:pPr>
        <w:pStyle w:val="ListParagraph"/>
        <w:numPr>
          <w:ilvl w:val="0"/>
          <w:numId w:val="6"/>
        </w:numPr>
        <w:tabs>
          <w:tab w:val="left" w:pos="5130"/>
        </w:tabs>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Participation in learning activities</w:t>
      </w:r>
      <w:r w:rsidRPr="00C22CDC">
        <w:rPr>
          <w:rFonts w:asciiTheme="minorHAnsi" w:hAnsiTheme="minorHAnsi" w:cstheme="minorHAnsi"/>
          <w:bCs/>
          <w:color w:val="000000" w:themeColor="text1"/>
          <w:sz w:val="24"/>
          <w:szCs w:val="24"/>
        </w:rPr>
        <w:tab/>
        <w:t>5 points</w:t>
      </w:r>
    </w:p>
    <w:p w:rsidR="007A0343" w:rsidRPr="00C22CDC" w:rsidRDefault="007A0343" w:rsidP="007A0343">
      <w:pPr>
        <w:pStyle w:val="ListParagraph"/>
        <w:numPr>
          <w:ilvl w:val="0"/>
          <w:numId w:val="6"/>
        </w:numPr>
        <w:tabs>
          <w:tab w:val="left" w:pos="5130"/>
        </w:tabs>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First assignment/midterm exam</w:t>
      </w:r>
      <w:r w:rsidRPr="00C22CDC">
        <w:rPr>
          <w:rFonts w:asciiTheme="minorHAnsi" w:hAnsiTheme="minorHAnsi" w:cstheme="minorHAnsi"/>
          <w:bCs/>
          <w:color w:val="000000" w:themeColor="text1"/>
          <w:sz w:val="24"/>
          <w:szCs w:val="24"/>
        </w:rPr>
        <w:tab/>
        <w:t>10 points</w:t>
      </w:r>
    </w:p>
    <w:p w:rsidR="007A0343" w:rsidRPr="00C22CDC" w:rsidRDefault="007A0343" w:rsidP="007A0343">
      <w:pPr>
        <w:pStyle w:val="ListParagraph"/>
        <w:numPr>
          <w:ilvl w:val="0"/>
          <w:numId w:val="6"/>
        </w:numPr>
        <w:tabs>
          <w:tab w:val="left" w:pos="5130"/>
        </w:tabs>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Second assignment/assessment (1 or two)</w:t>
      </w:r>
      <w:r w:rsidRPr="00C22CDC">
        <w:rPr>
          <w:rFonts w:asciiTheme="minorHAnsi" w:hAnsiTheme="minorHAnsi" w:cstheme="minorHAnsi"/>
          <w:bCs/>
          <w:color w:val="000000" w:themeColor="text1"/>
          <w:sz w:val="24"/>
          <w:szCs w:val="24"/>
        </w:rPr>
        <w:tab/>
        <w:t>10 points</w:t>
      </w:r>
    </w:p>
    <w:p w:rsidR="007A0343" w:rsidRPr="00C22CDC" w:rsidRDefault="007A0343" w:rsidP="007A0343">
      <w:pPr>
        <w:pStyle w:val="ListParagraph"/>
        <w:numPr>
          <w:ilvl w:val="0"/>
          <w:numId w:val="6"/>
        </w:numPr>
        <w:tabs>
          <w:tab w:val="left" w:pos="5130"/>
        </w:tabs>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Third assignment/assessment</w:t>
      </w:r>
      <w:r w:rsidRPr="00C22CDC">
        <w:rPr>
          <w:rFonts w:asciiTheme="minorHAnsi" w:hAnsiTheme="minorHAnsi" w:cstheme="minorHAnsi"/>
          <w:bCs/>
          <w:color w:val="000000" w:themeColor="text1"/>
          <w:sz w:val="24"/>
          <w:szCs w:val="24"/>
        </w:rPr>
        <w:tab/>
        <w:t>10 points</w:t>
      </w:r>
    </w:p>
    <w:p w:rsidR="007A0343" w:rsidRPr="00C22CDC" w:rsidRDefault="007A0343" w:rsidP="007A0343">
      <w:pPr>
        <w:pStyle w:val="ListParagraph"/>
        <w:tabs>
          <w:tab w:val="left" w:pos="5130"/>
        </w:tabs>
        <w:spacing w:after="0"/>
        <w:jc w:val="both"/>
        <w:rPr>
          <w:rFonts w:asciiTheme="minorHAnsi" w:hAnsiTheme="minorHAnsi" w:cstheme="minorHAnsi"/>
          <w:bCs/>
          <w:color w:val="000000" w:themeColor="text1"/>
          <w:sz w:val="24"/>
          <w:szCs w:val="24"/>
        </w:rPr>
      </w:pPr>
    </w:p>
    <w:p w:rsidR="007A0343" w:rsidRPr="00C22CDC" w:rsidRDefault="007A0343" w:rsidP="007A0343">
      <w:pPr>
        <w:tabs>
          <w:tab w:val="left" w:pos="5130"/>
        </w:tabs>
        <w:spacing w:after="0"/>
        <w:ind w:left="720" w:firstLine="720"/>
        <w:jc w:val="both"/>
        <w:rPr>
          <w:rFonts w:cstheme="minorHAnsi"/>
          <w:b/>
          <w:color w:val="000000" w:themeColor="text1"/>
        </w:rPr>
      </w:pPr>
      <w:r w:rsidRPr="00C22CDC">
        <w:rPr>
          <w:rFonts w:cstheme="minorHAnsi"/>
          <w:b/>
          <w:color w:val="000000" w:themeColor="text1"/>
        </w:rPr>
        <w:t>Total</w:t>
      </w:r>
      <w:r w:rsidRPr="00C22CDC">
        <w:rPr>
          <w:rFonts w:cstheme="minorHAnsi"/>
          <w:b/>
          <w:color w:val="000000" w:themeColor="text1"/>
        </w:rPr>
        <w:tab/>
        <w:t xml:space="preserve">40 points </w:t>
      </w:r>
    </w:p>
    <w:p w:rsidR="007A0343" w:rsidRPr="00C22CDC" w:rsidRDefault="007A0343" w:rsidP="007A0343">
      <w:pPr>
        <w:spacing w:after="0"/>
        <w:jc w:val="both"/>
        <w:rPr>
          <w:rFonts w:cstheme="minorHAnsi"/>
          <w:b/>
          <w:color w:val="000000" w:themeColor="text1"/>
        </w:rPr>
      </w:pPr>
    </w:p>
    <w:p w:rsidR="007A0343" w:rsidRPr="00C22CDC" w:rsidRDefault="007A0343" w:rsidP="007A0343">
      <w:pPr>
        <w:spacing w:after="0"/>
        <w:jc w:val="both"/>
        <w:rPr>
          <w:rFonts w:cstheme="minorHAnsi"/>
          <w:b/>
          <w:color w:val="000000" w:themeColor="text1"/>
        </w:rPr>
      </w:pPr>
      <w:r w:rsidRPr="00C22CDC">
        <w:rPr>
          <w:rFonts w:cstheme="minorHAnsi"/>
          <w:b/>
          <w:color w:val="000000" w:themeColor="text1"/>
        </w:rPr>
        <w:t>5.2 External Evaluation (Final Examination) 60%</w:t>
      </w:r>
    </w:p>
    <w:p w:rsidR="007A0343" w:rsidRPr="00C22CDC" w:rsidRDefault="007A0343" w:rsidP="007A0343">
      <w:pPr>
        <w:spacing w:after="0"/>
        <w:jc w:val="both"/>
        <w:rPr>
          <w:rFonts w:cstheme="minorHAnsi"/>
          <w:bCs/>
          <w:color w:val="000000" w:themeColor="text1"/>
        </w:rPr>
      </w:pPr>
    </w:p>
    <w:p w:rsidR="007A0343" w:rsidRPr="00C22CDC" w:rsidRDefault="007A0343" w:rsidP="007A0343">
      <w:pPr>
        <w:spacing w:after="0"/>
        <w:jc w:val="both"/>
        <w:rPr>
          <w:rFonts w:cstheme="minorHAnsi"/>
          <w:bCs/>
          <w:color w:val="000000" w:themeColor="text1"/>
        </w:rPr>
      </w:pPr>
      <w:r w:rsidRPr="00C22CDC">
        <w:rPr>
          <w:rFonts w:cstheme="minorHAnsi"/>
          <w:bCs/>
          <w:color w:val="000000" w:themeColor="text1"/>
        </w:rPr>
        <w:t xml:space="preserve">Examination Division, Office of the Dean, Faculty of Education will conduct final examination at the end of the semester. Type of questions and the points allocated for them are as follows: </w:t>
      </w:r>
    </w:p>
    <w:p w:rsidR="007A0343" w:rsidRPr="00C22CDC" w:rsidRDefault="007A0343" w:rsidP="007A0343">
      <w:pPr>
        <w:spacing w:after="0"/>
        <w:jc w:val="both"/>
        <w:rPr>
          <w:rFonts w:cstheme="minorHAnsi"/>
          <w:bCs/>
          <w:color w:val="000000" w:themeColor="text1"/>
        </w:rPr>
      </w:pPr>
    </w:p>
    <w:p w:rsidR="007A0343" w:rsidRPr="00C22CDC" w:rsidRDefault="007A0343" w:rsidP="007A0343">
      <w:pPr>
        <w:pStyle w:val="ListParagraph"/>
        <w:numPr>
          <w:ilvl w:val="0"/>
          <w:numId w:val="7"/>
        </w:numPr>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 xml:space="preserve">Objective type question (Multiple choice 10 × 1 point  </w:t>
      </w:r>
      <w:r w:rsidRPr="00C22CDC">
        <w:rPr>
          <w:rFonts w:asciiTheme="minorHAnsi" w:hAnsiTheme="minorHAnsi" w:cstheme="minorHAnsi"/>
          <w:bCs/>
          <w:color w:val="000000" w:themeColor="text1"/>
          <w:sz w:val="24"/>
          <w:szCs w:val="24"/>
        </w:rPr>
        <w:tab/>
        <w:t>=  10 points</w:t>
      </w:r>
    </w:p>
    <w:p w:rsidR="007A0343" w:rsidRPr="00C22CDC" w:rsidRDefault="007A0343" w:rsidP="007A0343">
      <w:pPr>
        <w:pStyle w:val="ListParagraph"/>
        <w:numPr>
          <w:ilvl w:val="0"/>
          <w:numId w:val="7"/>
        </w:numPr>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 xml:space="preserve">Short answer questions (6 questions × 5 points ) </w:t>
      </w:r>
      <w:r w:rsidRPr="00C22CDC">
        <w:rPr>
          <w:rFonts w:asciiTheme="minorHAnsi" w:hAnsiTheme="minorHAnsi" w:cstheme="minorHAnsi"/>
          <w:bCs/>
          <w:color w:val="000000" w:themeColor="text1"/>
          <w:sz w:val="24"/>
          <w:szCs w:val="24"/>
        </w:rPr>
        <w:tab/>
        <w:t xml:space="preserve"> </w:t>
      </w:r>
      <w:r w:rsidRPr="00C22CDC">
        <w:rPr>
          <w:rFonts w:asciiTheme="minorHAnsi" w:hAnsiTheme="minorHAnsi" w:cstheme="minorHAnsi"/>
          <w:bCs/>
          <w:color w:val="000000" w:themeColor="text1"/>
          <w:sz w:val="24"/>
          <w:szCs w:val="24"/>
        </w:rPr>
        <w:tab/>
        <w:t xml:space="preserve">=   30 points </w:t>
      </w:r>
    </w:p>
    <w:p w:rsidR="007A0343" w:rsidRPr="00C22CDC" w:rsidRDefault="007A0343" w:rsidP="007A0343">
      <w:pPr>
        <w:pStyle w:val="ListParagraph"/>
        <w:numPr>
          <w:ilvl w:val="0"/>
          <w:numId w:val="7"/>
        </w:numPr>
        <w:spacing w:after="0"/>
        <w:jc w:val="both"/>
        <w:rPr>
          <w:rFonts w:asciiTheme="minorHAnsi" w:hAnsiTheme="minorHAnsi" w:cstheme="minorHAnsi"/>
          <w:bCs/>
          <w:color w:val="000000" w:themeColor="text1"/>
          <w:sz w:val="24"/>
          <w:szCs w:val="24"/>
        </w:rPr>
      </w:pPr>
      <w:r w:rsidRPr="00C22CDC">
        <w:rPr>
          <w:rFonts w:asciiTheme="minorHAnsi" w:hAnsiTheme="minorHAnsi" w:cstheme="minorHAnsi"/>
          <w:bCs/>
          <w:color w:val="000000" w:themeColor="text1"/>
          <w:sz w:val="24"/>
          <w:szCs w:val="24"/>
        </w:rPr>
        <w:t xml:space="preserve">Long answer questions (2 questions × 10) </w:t>
      </w:r>
      <w:r w:rsidRPr="00C22CDC">
        <w:rPr>
          <w:rFonts w:asciiTheme="minorHAnsi" w:hAnsiTheme="minorHAnsi" w:cstheme="minorHAnsi"/>
          <w:bCs/>
          <w:color w:val="000000" w:themeColor="text1"/>
          <w:sz w:val="24"/>
          <w:szCs w:val="24"/>
        </w:rPr>
        <w:tab/>
      </w:r>
      <w:r w:rsidRPr="00C22CDC">
        <w:rPr>
          <w:rFonts w:asciiTheme="minorHAnsi" w:hAnsiTheme="minorHAnsi" w:cstheme="minorHAnsi"/>
          <w:bCs/>
          <w:color w:val="000000" w:themeColor="text1"/>
          <w:sz w:val="24"/>
          <w:szCs w:val="24"/>
        </w:rPr>
        <w:tab/>
      </w:r>
      <w:r w:rsidRPr="00C22CDC">
        <w:rPr>
          <w:rFonts w:asciiTheme="minorHAnsi" w:hAnsiTheme="minorHAnsi" w:cstheme="minorHAnsi"/>
          <w:bCs/>
          <w:color w:val="000000" w:themeColor="text1"/>
          <w:sz w:val="24"/>
          <w:szCs w:val="24"/>
        </w:rPr>
        <w:tab/>
        <w:t xml:space="preserve">=   20 points </w:t>
      </w:r>
    </w:p>
    <w:p w:rsidR="007A0343" w:rsidRPr="00C22CDC" w:rsidRDefault="007A0343" w:rsidP="007A0343">
      <w:pPr>
        <w:pStyle w:val="ListParagraph"/>
        <w:spacing w:after="0"/>
        <w:ind w:left="3600"/>
        <w:jc w:val="both"/>
        <w:rPr>
          <w:rFonts w:asciiTheme="minorHAnsi" w:hAnsiTheme="minorHAnsi" w:cstheme="minorHAnsi"/>
          <w:bCs/>
          <w:color w:val="000000" w:themeColor="text1"/>
          <w:sz w:val="24"/>
          <w:szCs w:val="24"/>
        </w:rPr>
      </w:pPr>
      <w:r w:rsidRPr="00C22CDC">
        <w:rPr>
          <w:rFonts w:asciiTheme="minorHAnsi" w:hAnsiTheme="minorHAnsi" w:cstheme="minorHAnsi"/>
          <w:b/>
          <w:color w:val="000000" w:themeColor="text1"/>
          <w:sz w:val="24"/>
          <w:szCs w:val="24"/>
        </w:rPr>
        <w:t xml:space="preserve">   Total                          </w:t>
      </w:r>
      <w:r w:rsidRPr="00C22CDC">
        <w:rPr>
          <w:rFonts w:asciiTheme="minorHAnsi" w:hAnsiTheme="minorHAnsi" w:cstheme="minorHAnsi"/>
          <w:b/>
          <w:color w:val="000000" w:themeColor="text1"/>
          <w:sz w:val="24"/>
          <w:szCs w:val="24"/>
        </w:rPr>
        <w:tab/>
      </w:r>
      <w:r w:rsidRPr="00C22CDC">
        <w:rPr>
          <w:rFonts w:asciiTheme="minorHAnsi" w:hAnsiTheme="minorHAnsi" w:cstheme="minorHAnsi"/>
          <w:b/>
          <w:color w:val="000000" w:themeColor="text1"/>
          <w:sz w:val="24"/>
          <w:szCs w:val="24"/>
        </w:rPr>
        <w:tab/>
        <w:t xml:space="preserve">    60 points</w:t>
      </w:r>
    </w:p>
    <w:p w:rsidR="007A0343" w:rsidRPr="00C22CDC" w:rsidRDefault="007A0343" w:rsidP="007A0343">
      <w:pPr>
        <w:spacing w:after="0"/>
        <w:rPr>
          <w:rFonts w:cstheme="minorHAnsi"/>
          <w:b/>
        </w:rPr>
      </w:pPr>
    </w:p>
    <w:p w:rsidR="007A0343" w:rsidRPr="00C22CDC" w:rsidRDefault="007A0343" w:rsidP="007A0343">
      <w:pPr>
        <w:spacing w:after="0"/>
        <w:jc w:val="both"/>
        <w:rPr>
          <w:rFonts w:cstheme="minorHAnsi"/>
          <w:b/>
        </w:rPr>
      </w:pPr>
    </w:p>
    <w:p w:rsidR="007A0343" w:rsidRPr="00C22CDC" w:rsidRDefault="007A0343" w:rsidP="007A0343">
      <w:pPr>
        <w:numPr>
          <w:ilvl w:val="0"/>
          <w:numId w:val="3"/>
        </w:numPr>
        <w:spacing w:after="0"/>
        <w:ind w:left="450" w:hanging="450"/>
        <w:jc w:val="both"/>
        <w:rPr>
          <w:rFonts w:cstheme="minorHAnsi"/>
          <w:b/>
        </w:rPr>
      </w:pPr>
      <w:r w:rsidRPr="00C22CDC">
        <w:rPr>
          <w:rFonts w:cstheme="minorHAnsi"/>
          <w:b/>
        </w:rPr>
        <w:t>Recommended Books and Reference Materials</w:t>
      </w:r>
    </w:p>
    <w:p w:rsidR="007A0343" w:rsidRPr="00C22CDC" w:rsidRDefault="007A0343" w:rsidP="007A0343">
      <w:pPr>
        <w:spacing w:after="0"/>
        <w:ind w:left="720" w:hanging="720"/>
        <w:jc w:val="center"/>
        <w:rPr>
          <w:rFonts w:cstheme="minorHAnsi"/>
          <w:b/>
        </w:rPr>
      </w:pPr>
      <w:r w:rsidRPr="00C22CDC">
        <w:rPr>
          <w:rFonts w:cstheme="minorHAnsi"/>
          <w:b/>
        </w:rPr>
        <w:t>Recommended Books</w:t>
      </w:r>
    </w:p>
    <w:p w:rsidR="007A0343" w:rsidRPr="00C22CDC" w:rsidRDefault="007A0343" w:rsidP="007A0343">
      <w:pPr>
        <w:spacing w:after="0"/>
        <w:ind w:left="720" w:hanging="720"/>
        <w:jc w:val="both"/>
        <w:rPr>
          <w:rFonts w:cstheme="minorHAnsi"/>
          <w:b/>
          <w:bCs/>
          <w:i/>
          <w:iCs/>
        </w:rPr>
      </w:pPr>
      <w:r w:rsidRPr="00C22CDC">
        <w:rPr>
          <w:rFonts w:cstheme="minorHAnsi"/>
        </w:rPr>
        <w:t>Awasthi, J. R</w:t>
      </w:r>
      <w:proofErr w:type="gramStart"/>
      <w:r w:rsidRPr="00C22CDC">
        <w:rPr>
          <w:rFonts w:cstheme="minorHAnsi"/>
        </w:rPr>
        <w:t>. ,</w:t>
      </w:r>
      <w:proofErr w:type="gramEnd"/>
      <w:r w:rsidRPr="00C22CDC">
        <w:rPr>
          <w:rFonts w:cstheme="minorHAnsi"/>
        </w:rPr>
        <w:t xml:space="preserve"> Bhattarai, G. R. &amp; Rai, V. S. (eds.) (2008). </w:t>
      </w:r>
      <w:r w:rsidRPr="00C22CDC">
        <w:rPr>
          <w:rFonts w:cstheme="minorHAnsi"/>
          <w:i/>
        </w:rPr>
        <w:t>English for the New Millennium.</w:t>
      </w:r>
      <w:r w:rsidRPr="00C22CDC">
        <w:rPr>
          <w:rFonts w:cstheme="minorHAnsi"/>
        </w:rPr>
        <w:t xml:space="preserve"> Kathmandu: EKTA Books. </w:t>
      </w:r>
      <w:r w:rsidRPr="00C22CDC">
        <w:rPr>
          <w:rFonts w:cstheme="minorHAnsi"/>
          <w:b/>
          <w:bCs/>
          <w:iCs/>
        </w:rPr>
        <w:t>(For units III to IV)   (Selected Lessons)</w:t>
      </w:r>
    </w:p>
    <w:p w:rsidR="007A0343" w:rsidRPr="00C22CDC" w:rsidRDefault="007A0343" w:rsidP="007A0343">
      <w:pPr>
        <w:spacing w:after="0"/>
        <w:ind w:left="720" w:hanging="720"/>
        <w:jc w:val="both"/>
        <w:rPr>
          <w:rFonts w:cstheme="minorHAnsi"/>
          <w:b/>
        </w:rPr>
      </w:pPr>
      <w:r w:rsidRPr="00C22CDC">
        <w:rPr>
          <w:rFonts w:cstheme="minorHAnsi"/>
          <w:i/>
        </w:rPr>
        <w:t xml:space="preserve">Craven, M.  </w:t>
      </w:r>
      <w:proofErr w:type="gramStart"/>
      <w:r w:rsidRPr="00C22CDC">
        <w:rPr>
          <w:rFonts w:cstheme="minorHAnsi"/>
          <w:i/>
        </w:rPr>
        <w:t>and</w:t>
      </w:r>
      <w:proofErr w:type="gramEnd"/>
      <w:r w:rsidRPr="00C22CDC">
        <w:rPr>
          <w:rFonts w:cstheme="minorHAnsi"/>
          <w:i/>
        </w:rPr>
        <w:t xml:space="preserve"> Sherman, K.D.  (2011). Q: Skills for Success: 3: Listening and Speaking. Oxford: Oxford University Press</w:t>
      </w:r>
      <w:proofErr w:type="gramStart"/>
      <w:r w:rsidRPr="00C22CDC">
        <w:rPr>
          <w:rFonts w:cstheme="minorHAnsi"/>
          <w:i/>
        </w:rPr>
        <w:t>.</w:t>
      </w:r>
      <w:r w:rsidRPr="00C22CDC">
        <w:rPr>
          <w:rFonts w:cstheme="minorHAnsi"/>
          <w:b/>
          <w:bCs/>
          <w:iCs/>
        </w:rPr>
        <w:t>(</w:t>
      </w:r>
      <w:proofErr w:type="gramEnd"/>
      <w:r w:rsidRPr="00C22CDC">
        <w:rPr>
          <w:rFonts w:cstheme="minorHAnsi"/>
          <w:b/>
          <w:bCs/>
          <w:iCs/>
        </w:rPr>
        <w:t>For units I and II)</w:t>
      </w:r>
    </w:p>
    <w:p w:rsidR="007A0343" w:rsidRPr="00C22CDC" w:rsidRDefault="007A0343" w:rsidP="007A0343">
      <w:pPr>
        <w:spacing w:after="0"/>
        <w:ind w:left="720" w:hanging="720"/>
        <w:jc w:val="both"/>
        <w:rPr>
          <w:rFonts w:cstheme="minorHAnsi"/>
          <w:b/>
        </w:rPr>
      </w:pPr>
    </w:p>
    <w:p w:rsidR="007A0343" w:rsidRPr="00C22CDC" w:rsidRDefault="007A0343" w:rsidP="007A0343">
      <w:pPr>
        <w:spacing w:after="0"/>
        <w:ind w:left="720" w:hanging="720"/>
        <w:jc w:val="both"/>
        <w:rPr>
          <w:rFonts w:cstheme="minorHAnsi"/>
          <w:b/>
        </w:rPr>
      </w:pPr>
      <w:r w:rsidRPr="00C22CDC">
        <w:rPr>
          <w:rFonts w:cstheme="minorHAnsi"/>
        </w:rPr>
        <w:t>Following lessons have been selected from the book</w:t>
      </w:r>
      <w:r w:rsidRPr="00C22CDC">
        <w:rPr>
          <w:rFonts w:cstheme="minorHAnsi"/>
          <w:b/>
        </w:rPr>
        <w:t xml:space="preserve"> English for the New Millennium: </w:t>
      </w:r>
    </w:p>
    <w:p w:rsidR="007A0343" w:rsidRPr="00C22CDC" w:rsidRDefault="007A0343" w:rsidP="007A0343">
      <w:pPr>
        <w:spacing w:after="0"/>
        <w:ind w:left="360"/>
        <w:jc w:val="both"/>
        <w:rPr>
          <w:rFonts w:cstheme="minorHAnsi"/>
          <w:bCs/>
        </w:rPr>
      </w:pPr>
      <w:r w:rsidRPr="00C22CDC">
        <w:rPr>
          <w:rFonts w:cstheme="minorHAnsi"/>
          <w:b/>
          <w:bCs/>
        </w:rPr>
        <w:t xml:space="preserve">Unit </w:t>
      </w:r>
      <w:proofErr w:type="gramStart"/>
      <w:r w:rsidRPr="00C22CDC">
        <w:rPr>
          <w:rFonts w:cstheme="minorHAnsi"/>
          <w:b/>
          <w:bCs/>
        </w:rPr>
        <w:t>I :</w:t>
      </w:r>
      <w:proofErr w:type="gramEnd"/>
      <w:r w:rsidRPr="00C22CDC">
        <w:rPr>
          <w:rFonts w:cstheme="minorHAnsi"/>
          <w:b/>
          <w:bCs/>
        </w:rPr>
        <w:t xml:space="preserve"> Legend, Lore and Education</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a. Whole Child Education</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b. The Five Dimensions of Education</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c. The Essentials of Education</w:t>
      </w:r>
    </w:p>
    <w:p w:rsidR="007A0343" w:rsidRPr="00C22CDC" w:rsidRDefault="007A0343" w:rsidP="007A0343">
      <w:pPr>
        <w:spacing w:after="0"/>
        <w:ind w:left="360"/>
        <w:jc w:val="both"/>
        <w:rPr>
          <w:rFonts w:cstheme="minorHAnsi"/>
          <w:b/>
          <w:bCs/>
        </w:rPr>
      </w:pPr>
      <w:r w:rsidRPr="00C22CDC">
        <w:rPr>
          <w:rFonts w:cstheme="minorHAnsi"/>
          <w:b/>
          <w:bCs/>
        </w:rPr>
        <w:t>Unit II: Short Stories</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a. The Gateman's Gift</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b. The Martyr</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c. The Joys of Motherhood</w:t>
      </w:r>
    </w:p>
    <w:p w:rsidR="007A0343" w:rsidRPr="00C22CDC" w:rsidRDefault="007A0343" w:rsidP="007A0343">
      <w:pPr>
        <w:pStyle w:val="ListParagraph"/>
        <w:spacing w:after="0"/>
        <w:jc w:val="both"/>
        <w:rPr>
          <w:rFonts w:asciiTheme="minorHAnsi" w:hAnsiTheme="minorHAnsi" w:cstheme="minorHAnsi"/>
          <w:bCs/>
        </w:rPr>
      </w:pPr>
      <w:r w:rsidRPr="00C22CDC">
        <w:rPr>
          <w:rFonts w:asciiTheme="minorHAnsi" w:hAnsiTheme="minorHAnsi" w:cstheme="minorHAnsi"/>
          <w:bCs/>
        </w:rPr>
        <w:t>e. Grief</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Unit III: Non Fictional/ Factual Writings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a. I Once Was Lost</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r>
      <w:proofErr w:type="gramStart"/>
      <w:r w:rsidRPr="00C22CDC">
        <w:rPr>
          <w:rFonts w:asciiTheme="minorHAnsi" w:hAnsiTheme="minorHAnsi" w:cstheme="minorHAnsi"/>
          <w:bCs/>
        </w:rPr>
        <w:t>b</w:t>
      </w:r>
      <w:proofErr w:type="gramEnd"/>
      <w:r w:rsidRPr="00C22CDC">
        <w:rPr>
          <w:rFonts w:asciiTheme="minorHAnsi" w:hAnsiTheme="minorHAnsi" w:cstheme="minorHAnsi"/>
          <w:bCs/>
        </w:rPr>
        <w:t>. Albert Einstein</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C. Music and Science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Unit IV: Essays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a. Victory on Everest</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b. Laughter is the Best Medicine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c. Liberty and Democracy</w:t>
      </w:r>
    </w:p>
    <w:p w:rsidR="007A0343" w:rsidRPr="00C22CDC" w:rsidRDefault="007A0343" w:rsidP="007A0343">
      <w:pPr>
        <w:pStyle w:val="ListParagraph"/>
        <w:spacing w:after="0"/>
        <w:ind w:left="426"/>
        <w:jc w:val="both"/>
        <w:rPr>
          <w:rFonts w:asciiTheme="minorHAnsi" w:hAnsiTheme="minorHAnsi" w:cstheme="minorHAnsi"/>
          <w:b/>
          <w:bCs/>
        </w:rPr>
      </w:pPr>
      <w:r w:rsidRPr="00C22CDC">
        <w:rPr>
          <w:rFonts w:asciiTheme="minorHAnsi" w:hAnsiTheme="minorHAnsi" w:cstheme="minorHAnsi"/>
          <w:b/>
          <w:bCs/>
        </w:rPr>
        <w:t>Unit V: Interviews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 xml:space="preserve">a. ImreKertesz </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Unit VI: One Act Plays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r>
      <w:proofErr w:type="gramStart"/>
      <w:r w:rsidRPr="00C22CDC">
        <w:rPr>
          <w:rFonts w:asciiTheme="minorHAnsi" w:hAnsiTheme="minorHAnsi" w:cstheme="minorHAnsi"/>
          <w:bCs/>
        </w:rPr>
        <w:t>a.  A</w:t>
      </w:r>
      <w:proofErr w:type="gramEnd"/>
      <w:r w:rsidRPr="00C22CDC">
        <w:rPr>
          <w:rFonts w:asciiTheme="minorHAnsi" w:hAnsiTheme="minorHAnsi" w:cstheme="minorHAnsi"/>
          <w:bCs/>
        </w:rPr>
        <w:t xml:space="preserve"> Horseman in the Sky</w:t>
      </w:r>
    </w:p>
    <w:p w:rsidR="007A0343" w:rsidRPr="00C22CDC" w:rsidRDefault="007A0343" w:rsidP="007A0343">
      <w:pPr>
        <w:pStyle w:val="ListParagraph"/>
        <w:spacing w:after="0"/>
        <w:ind w:left="426"/>
        <w:jc w:val="both"/>
        <w:rPr>
          <w:rFonts w:asciiTheme="minorHAnsi" w:hAnsiTheme="minorHAnsi" w:cstheme="minorHAnsi"/>
          <w:b/>
          <w:bCs/>
        </w:rPr>
      </w:pPr>
      <w:r w:rsidRPr="00C22CDC">
        <w:rPr>
          <w:rFonts w:asciiTheme="minorHAnsi" w:hAnsiTheme="minorHAnsi" w:cstheme="minorHAnsi"/>
          <w:b/>
          <w:bCs/>
        </w:rPr>
        <w:t>Unit VII: Memoir and Travel</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a. The Boatman's Gift</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Unit VII: Journals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a. Journal Writing II</w:t>
      </w:r>
    </w:p>
    <w:p w:rsidR="007A0343" w:rsidRPr="00C22CDC" w:rsidRDefault="007A0343" w:rsidP="007A0343">
      <w:pPr>
        <w:pStyle w:val="ListParagraph"/>
        <w:spacing w:after="0"/>
        <w:ind w:left="426"/>
        <w:jc w:val="both"/>
        <w:rPr>
          <w:rFonts w:asciiTheme="minorHAnsi" w:hAnsiTheme="minorHAnsi" w:cstheme="minorHAnsi"/>
          <w:b/>
          <w:bCs/>
        </w:rPr>
      </w:pPr>
      <w:r w:rsidRPr="00C22CDC">
        <w:rPr>
          <w:rFonts w:asciiTheme="minorHAnsi" w:hAnsiTheme="minorHAnsi" w:cstheme="minorHAnsi"/>
          <w:b/>
          <w:bCs/>
        </w:rPr>
        <w:t>Unit IX: Novel Extract and Motion Picture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ab/>
      </w:r>
      <w:r w:rsidRPr="00C22CDC">
        <w:rPr>
          <w:rFonts w:asciiTheme="minorHAnsi" w:hAnsiTheme="minorHAnsi" w:cstheme="minorHAnsi"/>
          <w:bCs/>
        </w:rPr>
        <w:t>a. My Love Story with the City of Joys</w:t>
      </w:r>
    </w:p>
    <w:p w:rsidR="007A0343" w:rsidRPr="00C22CDC" w:rsidRDefault="007A0343" w:rsidP="007A0343">
      <w:pPr>
        <w:pStyle w:val="ListParagraph"/>
        <w:spacing w:after="0"/>
        <w:ind w:left="426"/>
        <w:jc w:val="both"/>
        <w:rPr>
          <w:rFonts w:asciiTheme="minorHAnsi" w:hAnsiTheme="minorHAnsi" w:cstheme="minorHAnsi"/>
          <w:b/>
          <w:bCs/>
        </w:rPr>
      </w:pPr>
      <w:r w:rsidRPr="00C22CDC">
        <w:rPr>
          <w:rFonts w:asciiTheme="minorHAnsi" w:hAnsiTheme="minorHAnsi" w:cstheme="minorHAnsi"/>
          <w:b/>
          <w:bCs/>
        </w:rPr>
        <w:t>Unit X: Contemporary Topics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ab/>
      </w:r>
      <w:r w:rsidRPr="00C22CDC">
        <w:rPr>
          <w:rFonts w:asciiTheme="minorHAnsi" w:hAnsiTheme="minorHAnsi" w:cstheme="minorHAnsi"/>
          <w:bCs/>
        </w:rPr>
        <w:t>a. Inclusive Education</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b. English as a World Language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c. Diasporas and Language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d. The New Electronic Media</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
          <w:bCs/>
        </w:rPr>
        <w:t>Unit XI: Poems</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a. Composed upon Westminster Bridge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r>
      <w:proofErr w:type="gramStart"/>
      <w:r w:rsidRPr="00C22CDC">
        <w:rPr>
          <w:rFonts w:asciiTheme="minorHAnsi" w:hAnsiTheme="minorHAnsi" w:cstheme="minorHAnsi"/>
          <w:bCs/>
        </w:rPr>
        <w:t>b.Mid-</w:t>
      </w:r>
      <w:proofErr w:type="gramEnd"/>
      <w:r w:rsidRPr="00C22CDC">
        <w:rPr>
          <w:rFonts w:asciiTheme="minorHAnsi" w:hAnsiTheme="minorHAnsi" w:cstheme="minorHAnsi"/>
          <w:bCs/>
        </w:rPr>
        <w:t xml:space="preserve"> Summer Noon in the Australian Forest</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c. Baby's World</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d. Butcher Shop</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e. If</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r>
      <w:proofErr w:type="gramStart"/>
      <w:r w:rsidRPr="00C22CDC">
        <w:rPr>
          <w:rFonts w:asciiTheme="minorHAnsi" w:hAnsiTheme="minorHAnsi" w:cstheme="minorHAnsi"/>
          <w:bCs/>
        </w:rPr>
        <w:t>f</w:t>
      </w:r>
      <w:proofErr w:type="gramEnd"/>
      <w:r w:rsidRPr="00C22CDC">
        <w:rPr>
          <w:rFonts w:asciiTheme="minorHAnsi" w:hAnsiTheme="minorHAnsi" w:cstheme="minorHAnsi"/>
          <w:bCs/>
        </w:rPr>
        <w:t>. Before the Battle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tab/>
        <w:t>g. Letter from Foreign Grave</w:t>
      </w:r>
    </w:p>
    <w:p w:rsidR="007A0343" w:rsidRPr="00C22CDC" w:rsidRDefault="007A0343" w:rsidP="007A0343">
      <w:pPr>
        <w:pStyle w:val="ListParagraph"/>
        <w:spacing w:after="0"/>
        <w:ind w:left="426"/>
        <w:jc w:val="both"/>
        <w:rPr>
          <w:rFonts w:asciiTheme="minorHAnsi" w:hAnsiTheme="minorHAnsi" w:cstheme="minorHAnsi"/>
          <w:bCs/>
        </w:rPr>
      </w:pPr>
      <w:r w:rsidRPr="00C22CDC">
        <w:rPr>
          <w:rFonts w:asciiTheme="minorHAnsi" w:hAnsiTheme="minorHAnsi" w:cstheme="minorHAnsi"/>
          <w:bCs/>
        </w:rPr>
        <w:lastRenderedPageBreak/>
        <w:tab/>
        <w:t>h. Sonnet</w:t>
      </w:r>
    </w:p>
    <w:p w:rsidR="007A0343" w:rsidRPr="00C22CDC" w:rsidRDefault="007A0343" w:rsidP="007A0343">
      <w:pPr>
        <w:spacing w:after="0"/>
        <w:jc w:val="center"/>
        <w:rPr>
          <w:rFonts w:cstheme="minorHAnsi"/>
          <w:bCs/>
        </w:rPr>
      </w:pPr>
      <w:r w:rsidRPr="00C22CDC">
        <w:rPr>
          <w:rFonts w:cstheme="minorHAnsi"/>
          <w:b/>
        </w:rPr>
        <w:t>Reference</w:t>
      </w:r>
    </w:p>
    <w:p w:rsidR="007A0343" w:rsidRPr="00C22CDC" w:rsidRDefault="007A0343" w:rsidP="007A0343">
      <w:pPr>
        <w:pStyle w:val="ListParagraph"/>
        <w:tabs>
          <w:tab w:val="left" w:pos="630"/>
        </w:tabs>
        <w:spacing w:after="0"/>
        <w:ind w:left="630"/>
        <w:jc w:val="both"/>
        <w:rPr>
          <w:rFonts w:asciiTheme="minorHAnsi" w:hAnsiTheme="minorHAnsi" w:cstheme="minorHAnsi"/>
          <w:bCs/>
          <w:sz w:val="24"/>
          <w:szCs w:val="24"/>
        </w:rPr>
      </w:pPr>
      <w:r w:rsidRPr="00C22CDC">
        <w:rPr>
          <w:rFonts w:asciiTheme="minorHAnsi" w:hAnsiTheme="minorHAnsi" w:cstheme="minorHAnsi"/>
          <w:bCs/>
          <w:sz w:val="24"/>
          <w:szCs w:val="24"/>
        </w:rPr>
        <w:t>Hornby. A.S. (2010). Oxford Advanced Learner’s Dictionary (8</w:t>
      </w:r>
      <w:r w:rsidRPr="00C22CDC">
        <w:rPr>
          <w:rFonts w:asciiTheme="minorHAnsi" w:hAnsiTheme="minorHAnsi" w:cstheme="minorHAnsi"/>
          <w:bCs/>
          <w:sz w:val="24"/>
          <w:szCs w:val="24"/>
          <w:vertAlign w:val="superscript"/>
        </w:rPr>
        <w:t>th</w:t>
      </w:r>
      <w:r w:rsidRPr="00C22CDC">
        <w:rPr>
          <w:rFonts w:asciiTheme="minorHAnsi" w:hAnsiTheme="minorHAnsi" w:cstheme="minorHAnsi"/>
          <w:bCs/>
          <w:sz w:val="24"/>
          <w:szCs w:val="24"/>
        </w:rPr>
        <w:t>Edition). Oxford: Oxford University Press.</w:t>
      </w:r>
    </w:p>
    <w:p w:rsidR="002915C8" w:rsidRDefault="007A0343">
      <w:bookmarkStart w:id="0" w:name="_GoBack"/>
      <w:bookmarkEnd w:id="0"/>
    </w:p>
    <w:sectPr w:rsidR="0029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247C1"/>
    <w:multiLevelType w:val="multilevel"/>
    <w:tmpl w:val="D2B88FEE"/>
    <w:lvl w:ilvl="0">
      <w:start w:val="1"/>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
    <w:nsid w:val="1ECF2445"/>
    <w:multiLevelType w:val="hybridMultilevel"/>
    <w:tmpl w:val="4C0823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09F2416"/>
    <w:multiLevelType w:val="multilevel"/>
    <w:tmpl w:val="70944170"/>
    <w:lvl w:ilvl="0">
      <w:start w:val="4"/>
      <w:numFmt w:val="decimal"/>
      <w:lvlText w:val="%1"/>
      <w:lvlJc w:val="left"/>
      <w:pPr>
        <w:ind w:left="360" w:hanging="360"/>
      </w:pPr>
      <w:rPr>
        <w:b/>
      </w:r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nsid w:val="2DF7081C"/>
    <w:multiLevelType w:val="hybridMultilevel"/>
    <w:tmpl w:val="89A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E598C"/>
    <w:multiLevelType w:val="hybridMultilevel"/>
    <w:tmpl w:val="25DA95E6"/>
    <w:lvl w:ilvl="0" w:tplc="04090001">
      <w:start w:val="1"/>
      <w:numFmt w:val="bullet"/>
      <w:lvlText w:val=""/>
      <w:lvlJc w:val="left"/>
      <w:pPr>
        <w:ind w:left="720" w:hanging="360"/>
      </w:pPr>
      <w:rPr>
        <w:rFonts w:ascii="Symbol" w:hAnsi="Symbol" w:hint="default"/>
      </w:rPr>
    </w:lvl>
    <w:lvl w:ilvl="1" w:tplc="67C69446">
      <w:start w:val="1"/>
      <w:numFmt w:val="decimal"/>
      <w:lvlText w:val="%2."/>
      <w:lvlJc w:val="left"/>
      <w:pPr>
        <w:tabs>
          <w:tab w:val="num" w:pos="1440"/>
        </w:tabs>
        <w:ind w:left="1440" w:hanging="360"/>
      </w:pPr>
    </w:lvl>
    <w:lvl w:ilvl="2" w:tplc="AC6EA69E">
      <w:start w:val="1"/>
      <w:numFmt w:val="decimal"/>
      <w:lvlText w:val="%3."/>
      <w:lvlJc w:val="left"/>
      <w:pPr>
        <w:tabs>
          <w:tab w:val="num" w:pos="2160"/>
        </w:tabs>
        <w:ind w:left="2160" w:hanging="360"/>
      </w:pPr>
    </w:lvl>
    <w:lvl w:ilvl="3" w:tplc="961E6DBC">
      <w:start w:val="1"/>
      <w:numFmt w:val="decimal"/>
      <w:lvlText w:val="%4."/>
      <w:lvlJc w:val="left"/>
      <w:pPr>
        <w:tabs>
          <w:tab w:val="num" w:pos="2880"/>
        </w:tabs>
        <w:ind w:left="2880" w:hanging="360"/>
      </w:pPr>
    </w:lvl>
    <w:lvl w:ilvl="4" w:tplc="4DB46062">
      <w:start w:val="1"/>
      <w:numFmt w:val="decimal"/>
      <w:lvlText w:val="%5."/>
      <w:lvlJc w:val="left"/>
      <w:pPr>
        <w:tabs>
          <w:tab w:val="num" w:pos="3600"/>
        </w:tabs>
        <w:ind w:left="3600" w:hanging="360"/>
      </w:pPr>
    </w:lvl>
    <w:lvl w:ilvl="5" w:tplc="F540432A">
      <w:start w:val="1"/>
      <w:numFmt w:val="decimal"/>
      <w:lvlText w:val="%6."/>
      <w:lvlJc w:val="left"/>
      <w:pPr>
        <w:tabs>
          <w:tab w:val="num" w:pos="4320"/>
        </w:tabs>
        <w:ind w:left="4320" w:hanging="360"/>
      </w:pPr>
    </w:lvl>
    <w:lvl w:ilvl="6" w:tplc="2170197E">
      <w:start w:val="1"/>
      <w:numFmt w:val="decimal"/>
      <w:lvlText w:val="%7."/>
      <w:lvlJc w:val="left"/>
      <w:pPr>
        <w:tabs>
          <w:tab w:val="num" w:pos="5040"/>
        </w:tabs>
        <w:ind w:left="5040" w:hanging="360"/>
      </w:pPr>
    </w:lvl>
    <w:lvl w:ilvl="7" w:tplc="78642E88">
      <w:start w:val="1"/>
      <w:numFmt w:val="decimal"/>
      <w:lvlText w:val="%8."/>
      <w:lvlJc w:val="left"/>
      <w:pPr>
        <w:tabs>
          <w:tab w:val="num" w:pos="5760"/>
        </w:tabs>
        <w:ind w:left="5760" w:hanging="360"/>
      </w:pPr>
    </w:lvl>
    <w:lvl w:ilvl="8" w:tplc="7EA02C4E">
      <w:start w:val="1"/>
      <w:numFmt w:val="decimal"/>
      <w:lvlText w:val="%9."/>
      <w:lvlJc w:val="left"/>
      <w:pPr>
        <w:tabs>
          <w:tab w:val="num" w:pos="6480"/>
        </w:tabs>
        <w:ind w:left="6480" w:hanging="360"/>
      </w:pPr>
    </w:lvl>
  </w:abstractNum>
  <w:abstractNum w:abstractNumId="5">
    <w:nsid w:val="576E5CF2"/>
    <w:multiLevelType w:val="hybridMultilevel"/>
    <w:tmpl w:val="09E04E50"/>
    <w:lvl w:ilvl="0" w:tplc="04090001">
      <w:start w:val="1"/>
      <w:numFmt w:val="bullet"/>
      <w:lvlText w:val=""/>
      <w:lvlJc w:val="left"/>
      <w:pPr>
        <w:ind w:left="720" w:hanging="360"/>
      </w:pPr>
      <w:rPr>
        <w:rFonts w:ascii="Symbol" w:hAnsi="Symbol" w:hint="default"/>
        <w:b/>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018472F"/>
    <w:multiLevelType w:val="hybridMultilevel"/>
    <w:tmpl w:val="441A0646"/>
    <w:lvl w:ilvl="0" w:tplc="2D101CAE">
      <w:start w:val="1"/>
      <w:numFmt w:val="bullet"/>
      <w:lvlText w:val=""/>
      <w:lvlJc w:val="left"/>
      <w:pPr>
        <w:tabs>
          <w:tab w:val="num" w:pos="720"/>
        </w:tabs>
        <w:ind w:left="720" w:hanging="360"/>
      </w:pPr>
      <w:rPr>
        <w:rFonts w:ascii="Symbol" w:hAnsi="Symbol" w:hint="default"/>
      </w:rPr>
    </w:lvl>
    <w:lvl w:ilvl="1" w:tplc="C07043A2">
      <w:start w:val="1"/>
      <w:numFmt w:val="decimal"/>
      <w:lvlText w:val="%2."/>
      <w:lvlJc w:val="left"/>
      <w:pPr>
        <w:tabs>
          <w:tab w:val="num" w:pos="1440"/>
        </w:tabs>
        <w:ind w:left="1440" w:hanging="360"/>
      </w:pPr>
    </w:lvl>
    <w:lvl w:ilvl="2" w:tplc="09ECFB4E">
      <w:start w:val="1"/>
      <w:numFmt w:val="decimal"/>
      <w:lvlText w:val="%3."/>
      <w:lvlJc w:val="left"/>
      <w:pPr>
        <w:tabs>
          <w:tab w:val="num" w:pos="2160"/>
        </w:tabs>
        <w:ind w:left="2160" w:hanging="360"/>
      </w:pPr>
    </w:lvl>
    <w:lvl w:ilvl="3" w:tplc="94EA6D36">
      <w:start w:val="1"/>
      <w:numFmt w:val="decimal"/>
      <w:lvlText w:val="%4."/>
      <w:lvlJc w:val="left"/>
      <w:pPr>
        <w:tabs>
          <w:tab w:val="num" w:pos="2880"/>
        </w:tabs>
        <w:ind w:left="2880" w:hanging="360"/>
      </w:pPr>
    </w:lvl>
    <w:lvl w:ilvl="4" w:tplc="3A6476DC">
      <w:start w:val="1"/>
      <w:numFmt w:val="decimal"/>
      <w:lvlText w:val="%5."/>
      <w:lvlJc w:val="left"/>
      <w:pPr>
        <w:tabs>
          <w:tab w:val="num" w:pos="3600"/>
        </w:tabs>
        <w:ind w:left="3600" w:hanging="360"/>
      </w:pPr>
    </w:lvl>
    <w:lvl w:ilvl="5" w:tplc="5468846A">
      <w:start w:val="1"/>
      <w:numFmt w:val="decimal"/>
      <w:lvlText w:val="%6."/>
      <w:lvlJc w:val="left"/>
      <w:pPr>
        <w:tabs>
          <w:tab w:val="num" w:pos="4320"/>
        </w:tabs>
        <w:ind w:left="4320" w:hanging="360"/>
      </w:pPr>
    </w:lvl>
    <w:lvl w:ilvl="6" w:tplc="430A369C">
      <w:start w:val="1"/>
      <w:numFmt w:val="decimal"/>
      <w:lvlText w:val="%7."/>
      <w:lvlJc w:val="left"/>
      <w:pPr>
        <w:tabs>
          <w:tab w:val="num" w:pos="5040"/>
        </w:tabs>
        <w:ind w:left="5040" w:hanging="360"/>
      </w:pPr>
    </w:lvl>
    <w:lvl w:ilvl="7" w:tplc="84484028">
      <w:start w:val="1"/>
      <w:numFmt w:val="decimal"/>
      <w:lvlText w:val="%8."/>
      <w:lvlJc w:val="left"/>
      <w:pPr>
        <w:tabs>
          <w:tab w:val="num" w:pos="5760"/>
        </w:tabs>
        <w:ind w:left="5760" w:hanging="360"/>
      </w:pPr>
    </w:lvl>
    <w:lvl w:ilvl="8" w:tplc="A0D45A56">
      <w:start w:val="1"/>
      <w:numFmt w:val="decimal"/>
      <w:lvlText w:val="%9."/>
      <w:lvlJc w:val="left"/>
      <w:pPr>
        <w:tabs>
          <w:tab w:val="num" w:pos="6480"/>
        </w:tabs>
        <w:ind w:left="6480" w:hanging="360"/>
      </w:pPr>
    </w:lvl>
  </w:abstractNum>
  <w:abstractNum w:abstractNumId="7">
    <w:nsid w:val="65D31271"/>
    <w:multiLevelType w:val="hybridMultilevel"/>
    <w:tmpl w:val="5AB4422C"/>
    <w:lvl w:ilvl="0" w:tplc="A0E63A7A">
      <w:start w:val="1"/>
      <w:numFmt w:val="decimal"/>
      <w:lvlText w:val="%1."/>
      <w:lvlJc w:val="left"/>
      <w:pPr>
        <w:ind w:left="360" w:hanging="360"/>
      </w:pPr>
      <w:rPr>
        <w:b/>
      </w:rPr>
    </w:lvl>
    <w:lvl w:ilvl="1" w:tplc="EE10A12E">
      <w:start w:val="1"/>
      <w:numFmt w:val="decimal"/>
      <w:lvlText w:val="%2."/>
      <w:lvlJc w:val="left"/>
      <w:pPr>
        <w:tabs>
          <w:tab w:val="num" w:pos="1440"/>
        </w:tabs>
        <w:ind w:left="1440" w:hanging="360"/>
      </w:pPr>
    </w:lvl>
    <w:lvl w:ilvl="2" w:tplc="E362B1EE">
      <w:start w:val="1"/>
      <w:numFmt w:val="decimal"/>
      <w:lvlText w:val="%3."/>
      <w:lvlJc w:val="left"/>
      <w:pPr>
        <w:tabs>
          <w:tab w:val="num" w:pos="2160"/>
        </w:tabs>
        <w:ind w:left="2160" w:hanging="360"/>
      </w:pPr>
    </w:lvl>
    <w:lvl w:ilvl="3" w:tplc="853CEF02">
      <w:start w:val="1"/>
      <w:numFmt w:val="decimal"/>
      <w:lvlText w:val="%4."/>
      <w:lvlJc w:val="left"/>
      <w:pPr>
        <w:tabs>
          <w:tab w:val="num" w:pos="2880"/>
        </w:tabs>
        <w:ind w:left="2880" w:hanging="360"/>
      </w:pPr>
    </w:lvl>
    <w:lvl w:ilvl="4" w:tplc="D10EAF0E">
      <w:start w:val="1"/>
      <w:numFmt w:val="decimal"/>
      <w:lvlText w:val="%5."/>
      <w:lvlJc w:val="left"/>
      <w:pPr>
        <w:tabs>
          <w:tab w:val="num" w:pos="3600"/>
        </w:tabs>
        <w:ind w:left="3600" w:hanging="360"/>
      </w:pPr>
    </w:lvl>
    <w:lvl w:ilvl="5" w:tplc="3ACADED6">
      <w:start w:val="1"/>
      <w:numFmt w:val="decimal"/>
      <w:lvlText w:val="%6."/>
      <w:lvlJc w:val="left"/>
      <w:pPr>
        <w:tabs>
          <w:tab w:val="num" w:pos="4320"/>
        </w:tabs>
        <w:ind w:left="4320" w:hanging="360"/>
      </w:pPr>
    </w:lvl>
    <w:lvl w:ilvl="6" w:tplc="6C08CA34">
      <w:start w:val="1"/>
      <w:numFmt w:val="decimal"/>
      <w:lvlText w:val="%7."/>
      <w:lvlJc w:val="left"/>
      <w:pPr>
        <w:tabs>
          <w:tab w:val="num" w:pos="5040"/>
        </w:tabs>
        <w:ind w:left="5040" w:hanging="360"/>
      </w:pPr>
    </w:lvl>
    <w:lvl w:ilvl="7" w:tplc="DFAC66B8">
      <w:start w:val="1"/>
      <w:numFmt w:val="decimal"/>
      <w:lvlText w:val="%8."/>
      <w:lvlJc w:val="left"/>
      <w:pPr>
        <w:tabs>
          <w:tab w:val="num" w:pos="5760"/>
        </w:tabs>
        <w:ind w:left="5760" w:hanging="360"/>
      </w:pPr>
    </w:lvl>
    <w:lvl w:ilvl="8" w:tplc="1124D6BC">
      <w:start w:val="1"/>
      <w:numFmt w:val="decimal"/>
      <w:lvlText w:val="%9."/>
      <w:lvlJc w:val="left"/>
      <w:pPr>
        <w:tabs>
          <w:tab w:val="num" w:pos="6480"/>
        </w:tabs>
        <w:ind w:left="6480" w:hanging="360"/>
      </w:pPr>
    </w:lvl>
  </w:abstractNum>
  <w:abstractNum w:abstractNumId="8">
    <w:nsid w:val="7BBB07C9"/>
    <w:multiLevelType w:val="hybridMultilevel"/>
    <w:tmpl w:val="BB1A7760"/>
    <w:lvl w:ilvl="0" w:tplc="74B4C296">
      <w:start w:val="1"/>
      <w:numFmt w:val="bullet"/>
      <w:lvlText w:val=""/>
      <w:lvlJc w:val="left"/>
      <w:pPr>
        <w:tabs>
          <w:tab w:val="num" w:pos="720"/>
        </w:tabs>
        <w:ind w:left="720" w:hanging="360"/>
      </w:pPr>
      <w:rPr>
        <w:rFonts w:ascii="Symbol" w:hAnsi="Symbol" w:hint="default"/>
      </w:rPr>
    </w:lvl>
    <w:lvl w:ilvl="1" w:tplc="974CA5BC">
      <w:start w:val="1"/>
      <w:numFmt w:val="decimal"/>
      <w:lvlText w:val="%2."/>
      <w:lvlJc w:val="left"/>
      <w:pPr>
        <w:tabs>
          <w:tab w:val="num" w:pos="1440"/>
        </w:tabs>
        <w:ind w:left="1440" w:hanging="360"/>
      </w:pPr>
    </w:lvl>
    <w:lvl w:ilvl="2" w:tplc="B42480E6">
      <w:start w:val="1"/>
      <w:numFmt w:val="decimal"/>
      <w:lvlText w:val="%3."/>
      <w:lvlJc w:val="left"/>
      <w:pPr>
        <w:tabs>
          <w:tab w:val="num" w:pos="2160"/>
        </w:tabs>
        <w:ind w:left="2160" w:hanging="360"/>
      </w:pPr>
    </w:lvl>
    <w:lvl w:ilvl="3" w:tplc="62F48FBE">
      <w:start w:val="1"/>
      <w:numFmt w:val="decimal"/>
      <w:lvlText w:val="%4."/>
      <w:lvlJc w:val="left"/>
      <w:pPr>
        <w:tabs>
          <w:tab w:val="num" w:pos="2880"/>
        </w:tabs>
        <w:ind w:left="2880" w:hanging="360"/>
      </w:pPr>
    </w:lvl>
    <w:lvl w:ilvl="4" w:tplc="CD804ADC">
      <w:start w:val="1"/>
      <w:numFmt w:val="decimal"/>
      <w:lvlText w:val="%5."/>
      <w:lvlJc w:val="left"/>
      <w:pPr>
        <w:tabs>
          <w:tab w:val="num" w:pos="3600"/>
        </w:tabs>
        <w:ind w:left="3600" w:hanging="360"/>
      </w:pPr>
    </w:lvl>
    <w:lvl w:ilvl="5" w:tplc="574A3B9E">
      <w:start w:val="1"/>
      <w:numFmt w:val="decimal"/>
      <w:lvlText w:val="%6."/>
      <w:lvlJc w:val="left"/>
      <w:pPr>
        <w:tabs>
          <w:tab w:val="num" w:pos="4320"/>
        </w:tabs>
        <w:ind w:left="4320" w:hanging="360"/>
      </w:pPr>
    </w:lvl>
    <w:lvl w:ilvl="6" w:tplc="75302FB4">
      <w:start w:val="1"/>
      <w:numFmt w:val="decimal"/>
      <w:lvlText w:val="%7."/>
      <w:lvlJc w:val="left"/>
      <w:pPr>
        <w:tabs>
          <w:tab w:val="num" w:pos="5040"/>
        </w:tabs>
        <w:ind w:left="5040" w:hanging="360"/>
      </w:pPr>
    </w:lvl>
    <w:lvl w:ilvl="7" w:tplc="6FF6BCAA">
      <w:start w:val="1"/>
      <w:numFmt w:val="decimal"/>
      <w:lvlText w:val="%8."/>
      <w:lvlJc w:val="left"/>
      <w:pPr>
        <w:tabs>
          <w:tab w:val="num" w:pos="5760"/>
        </w:tabs>
        <w:ind w:left="5760" w:hanging="360"/>
      </w:pPr>
    </w:lvl>
    <w:lvl w:ilvl="8" w:tplc="52A050E2">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23"/>
    <w:rsid w:val="001532C1"/>
    <w:rsid w:val="007A0343"/>
    <w:rsid w:val="00862E23"/>
    <w:rsid w:val="00E243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3B28-C757-46C7-B797-C9B689BC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343"/>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43"/>
    <w:pPr>
      <w:ind w:left="720"/>
      <w:contextualSpacing/>
    </w:pPr>
    <w:rPr>
      <w:rFonts w:ascii="Calibri" w:eastAsia="Calibri" w:hAnsi="Calibri" w:cs="Mangal"/>
      <w:szCs w:val="20"/>
      <w:lang w:bidi="ne-NP"/>
    </w:rPr>
  </w:style>
  <w:style w:type="table" w:styleId="TableGrid">
    <w:name w:val="Table Grid"/>
    <w:basedOn w:val="TableNormal"/>
    <w:uiPriority w:val="59"/>
    <w:rsid w:val="007A0343"/>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Bhattarai</dc:creator>
  <cp:keywords/>
  <dc:description/>
  <cp:lastModifiedBy>Atul Bhattarai</cp:lastModifiedBy>
  <cp:revision>2</cp:revision>
  <dcterms:created xsi:type="dcterms:W3CDTF">2016-07-19T21:42:00Z</dcterms:created>
  <dcterms:modified xsi:type="dcterms:W3CDTF">2016-07-19T21:43:00Z</dcterms:modified>
</cp:coreProperties>
</file>