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Requirements Document (PRD)</w:t>
        <w:br/>
        <w:t>RAG Component — AwaamiAgent</w:t>
      </w:r>
    </w:p>
    <w:p>
      <w:pPr>
        <w:jc w:val="center"/>
      </w:pPr>
      <w:r>
        <w:rPr>
          <w:i/>
        </w:rPr>
        <w:t>AwaamiAgent Civic AI Assistant | RAG Component</w:t>
      </w:r>
    </w:p>
    <w:p>
      <w:pPr>
        <w:pStyle w:val="Heading1"/>
      </w:pPr>
      <w:r>
        <w:t>1. Document Control</w:t>
      </w:r>
    </w:p>
    <w:tbl>
      <w:tblPr>
        <w:tblW w:type="auto" w:w="0"/>
        <w:tblLook w:firstColumn="1" w:firstRow="1" w:lastColumn="0" w:lastRow="0" w:noHBand="0" w:noVBand="1" w:val="04A0"/>
      </w:tblPr>
      <w:tblGrid>
        <w:gridCol w:w="4968"/>
        <w:gridCol w:w="4968"/>
      </w:tblGrid>
      <w:tr>
        <w:tc>
          <w:tcPr>
            <w:tcW w:type="dxa" w:w="4968"/>
          </w:tcPr>
          <w:p>
            <w:r>
              <w:t>Project</w:t>
            </w:r>
          </w:p>
        </w:tc>
        <w:tc>
          <w:tcPr>
            <w:tcW w:type="dxa" w:w="4968"/>
          </w:tcPr>
          <w:p>
            <w:r>
              <w:t>AwaamiAgent</w:t>
            </w:r>
          </w:p>
        </w:tc>
      </w:tr>
      <w:tr>
        <w:tc>
          <w:tcPr>
            <w:tcW w:type="dxa" w:w="4968"/>
          </w:tcPr>
          <w:p>
            <w:r>
              <w:t>Component</w:t>
            </w:r>
          </w:p>
        </w:tc>
        <w:tc>
          <w:tcPr>
            <w:tcW w:type="dxa" w:w="4968"/>
          </w:tcPr>
          <w:p>
            <w:r>
              <w:t>Official Civic Knowledge Base / Retrieval-Augmented Generation (RAG)</w:t>
            </w:r>
          </w:p>
        </w:tc>
      </w:tr>
      <w:tr>
        <w:tc>
          <w:tcPr>
            <w:tcW w:type="dxa" w:w="4968"/>
          </w:tcPr>
          <w:p>
            <w:r>
              <w:t>Domain</w:t>
            </w:r>
          </w:p>
        </w:tc>
        <w:tc>
          <w:tcPr>
            <w:tcW w:type="dxa" w:w="4968"/>
          </w:tcPr>
          <w:p>
            <w:r>
              <w:t>Pakistan civic and electricity consumer information</w:t>
            </w:r>
          </w:p>
        </w:tc>
      </w:tr>
      <w:tr>
        <w:tc>
          <w:tcPr>
            <w:tcW w:type="dxa" w:w="4968"/>
          </w:tcPr>
          <w:p>
            <w:r>
              <w:t>Technology</w:t>
            </w:r>
          </w:p>
        </w:tc>
        <w:tc>
          <w:tcPr>
            <w:tcW w:type="dxa" w:w="4968"/>
          </w:tcPr>
          <w:p>
            <w:r>
              <w:t>Python, FAISS, Sentence Transformers, PyPDF</w:t>
            </w:r>
          </w:p>
        </w:tc>
      </w:tr>
      <w:tr>
        <w:tc>
          <w:tcPr>
            <w:tcW w:type="dxa" w:w="4968"/>
          </w:tcPr>
          <w:p>
            <w:r>
              <w:t>Repository</w:t>
            </w:r>
          </w:p>
        </w:tc>
        <w:tc>
          <w:tcPr>
            <w:tcW w:type="dxa" w:w="4968"/>
          </w:tcPr>
          <w:p>
            <w:r>
              <w:t>GitHub: sananousheenedu/AwaamiAgent</w:t>
            </w:r>
          </w:p>
        </w:tc>
      </w:tr>
      <w:tr>
        <w:tc>
          <w:tcPr>
            <w:tcW w:type="dxa" w:w="4968"/>
          </w:tcPr>
          <w:p>
            <w:r>
              <w:t>Status</w:t>
            </w:r>
          </w:p>
        </w:tc>
        <w:tc>
          <w:tcPr>
            <w:tcW w:type="dxa" w:w="4968"/>
          </w:tcPr>
          <w:p>
            <w:r>
              <w:t>Completed, tested, ready for Technical Lead integration</w:t>
            </w:r>
          </w:p>
        </w:tc>
      </w:tr>
    </w:tbl>
    <w:p>
      <w:pPr>
        <w:pStyle w:val="Heading1"/>
      </w:pPr>
      <w:r>
        <w:t>2. Executive Summary</w:t>
      </w:r>
    </w:p>
    <w:p>
      <w:r>
        <w:t>The AwaamiAgent RAG component grounds civic/electricity answers in verified official Pakistani sources. It downloads and extracts official documents, creates overlapping text chunks, generates semantic embeddings, stores them in FAISS, retrieves relevant evidence, and returns source metadata and official URLs for use by the main Groq/Streamlit application.</w:t>
      </w:r>
    </w:p>
    <w:p>
      <w:pPr>
        <w:pStyle w:val="Heading1"/>
      </w:pPr>
      <w:r>
        <w:t>3. Problem Statement</w:t>
      </w:r>
    </w:p>
    <w:p>
      <w:r>
        <w:t>A civic assistant must avoid inventing laws, procedures, deadlines, fees, or complaint channels. General LLM knowledge can be incomplete or outdated. RAG provides a controlled retrieval layer that supplies relevant official evidence to the generation model.</w:t>
      </w:r>
    </w:p>
    <w:p>
      <w:pPr>
        <w:pStyle w:val="Heading1"/>
      </w:pPr>
      <w:r>
        <w:t>4. Goals</w:t>
      </w:r>
    </w:p>
    <w:p>
      <w:pPr>
        <w:pStyle w:val="ListBullet"/>
      </w:pPr>
      <w:r>
        <w:t>Ground civic/electricity answers in verified official sources.</w:t>
      </w:r>
    </w:p>
    <w:p>
      <w:pPr>
        <w:pStyle w:val="ListBullet"/>
      </w:pPr>
      <w:r>
        <w:t>Support semantic search over official documents.</w:t>
      </w:r>
    </w:p>
    <w:p>
      <w:pPr>
        <w:pStyle w:val="ListBullet"/>
      </w:pPr>
      <w:r>
        <w:t>Return source ID, source name, authority, page, chunk, similarity score, and official URL.</w:t>
      </w:r>
    </w:p>
    <w:p>
      <w:pPr>
        <w:pStyle w:val="ListBullet"/>
      </w:pPr>
      <w:r>
        <w:t>Provide a simple integration API for the Technical Lead.</w:t>
      </w:r>
    </w:p>
    <w:p>
      <w:pPr>
        <w:pStyle w:val="ListBullet"/>
      </w:pPr>
      <w:r>
        <w:t>Keep retrieval modular and independent of the final answer-generation model.</w:t>
      </w:r>
    </w:p>
    <w:p>
      <w:pPr>
        <w:pStyle w:val="ListBullet"/>
      </w:pPr>
      <w:r>
        <w:t>Use a prebuilt FAISS index for reliable deployment.</w:t>
      </w:r>
    </w:p>
    <w:p>
      <w:pPr>
        <w:pStyle w:val="Heading1"/>
      </w:pPr>
      <w:r>
        <w:t>5. Non-Goals</w:t>
      </w:r>
    </w:p>
    <w:p>
      <w:pPr>
        <w:pStyle w:val="ListBullet"/>
      </w:pPr>
      <w:r>
        <w:t>The RAG component does not make final legal or civic decisions.</w:t>
      </w:r>
    </w:p>
    <w:p>
      <w:pPr>
        <w:pStyle w:val="ListBullet"/>
      </w:pPr>
      <w:r>
        <w:t>It does not replace official authorities or legal advice.</w:t>
      </w:r>
    </w:p>
    <w:p>
      <w:pPr>
        <w:pStyle w:val="ListBullet"/>
      </w:pPr>
      <w:r>
        <w:t>It does not generate the final user-facing answer by itself.</w:t>
      </w:r>
    </w:p>
    <w:p>
      <w:pPr>
        <w:pStyle w:val="ListBullet"/>
      </w:pPr>
      <w:r>
        <w:t>It does not guarantee coverage of every civic topic.</w:t>
      </w:r>
    </w:p>
    <w:p>
      <w:pPr>
        <w:pStyle w:val="ListBullet"/>
      </w:pPr>
      <w:r>
        <w:t>Unofficial sources are not treated as equivalent to verified official sources.</w:t>
      </w:r>
    </w:p>
    <w:p>
      <w:pPr>
        <w:pStyle w:val="Heading1"/>
      </w:pPr>
      <w:r>
        <w:t>6. Functional Requirements</w:t>
      </w:r>
    </w:p>
    <w:tbl>
      <w:tblPr>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Description</w:t>
            </w:r>
          </w:p>
        </w:tc>
      </w:tr>
      <w:tr>
        <w:tc>
          <w:tcPr>
            <w:tcW w:type="dxa" w:w="3312"/>
          </w:tcPr>
          <w:p>
            <w:r>
              <w:t>FR-01</w:t>
            </w:r>
          </w:p>
        </w:tc>
        <w:tc>
          <w:tcPr>
            <w:tcW w:type="dxa" w:w="3312"/>
          </w:tcPr>
          <w:p>
            <w:r>
              <w:t>Source catalog</w:t>
            </w:r>
          </w:p>
        </w:tc>
        <w:tc>
          <w:tcPr>
            <w:tcW w:type="dxa" w:w="3312"/>
          </w:tcPr>
          <w:p>
            <w:r>
              <w:t>Maintain official source metadata in data/sources.csv.</w:t>
            </w:r>
          </w:p>
        </w:tc>
      </w:tr>
      <w:tr>
        <w:tc>
          <w:tcPr>
            <w:tcW w:type="dxa" w:w="3312"/>
          </w:tcPr>
          <w:p>
            <w:r>
              <w:t>FR-02</w:t>
            </w:r>
          </w:p>
        </w:tc>
        <w:tc>
          <w:tcPr>
            <w:tcW w:type="dxa" w:w="3312"/>
          </w:tcPr>
          <w:p>
            <w:r>
              <w:t>Document acquisition</w:t>
            </w:r>
          </w:p>
        </w:tc>
        <w:tc>
          <w:tcPr>
            <w:tcW w:type="dxa" w:w="3312"/>
          </w:tcPr>
          <w:p>
            <w:r>
              <w:t>Download official PDFs using data/download_sources.py.</w:t>
            </w:r>
          </w:p>
        </w:tc>
      </w:tr>
      <w:tr>
        <w:tc>
          <w:tcPr>
            <w:tcW w:type="dxa" w:w="3312"/>
          </w:tcPr>
          <w:p>
            <w:r>
              <w:t>FR-03</w:t>
            </w:r>
          </w:p>
        </w:tc>
        <w:tc>
          <w:tcPr>
            <w:tcW w:type="dxa" w:w="3312"/>
          </w:tcPr>
          <w:p>
            <w:r>
              <w:t>PDF extraction</w:t>
            </w:r>
          </w:p>
        </w:tc>
        <w:tc>
          <w:tcPr>
            <w:tcW w:type="dxa" w:w="3312"/>
          </w:tcPr>
          <w:p>
            <w:r>
              <w:t>Extract text page-by-page while preserving metadata.</w:t>
            </w:r>
          </w:p>
        </w:tc>
      </w:tr>
      <w:tr>
        <w:tc>
          <w:tcPr>
            <w:tcW w:type="dxa" w:w="3312"/>
          </w:tcPr>
          <w:p>
            <w:r>
              <w:t>FR-04</w:t>
            </w:r>
          </w:p>
        </w:tc>
        <w:tc>
          <w:tcPr>
            <w:tcW w:type="dxa" w:w="3312"/>
          </w:tcPr>
          <w:p>
            <w:r>
              <w:t>Text normalization</w:t>
            </w:r>
          </w:p>
        </w:tc>
        <w:tc>
          <w:tcPr>
            <w:tcW w:type="dxa" w:w="3312"/>
          </w:tcPr>
          <w:p>
            <w:r>
              <w:t>Clean whitespace and invalid null characters.</w:t>
            </w:r>
          </w:p>
        </w:tc>
      </w:tr>
      <w:tr>
        <w:tc>
          <w:tcPr>
            <w:tcW w:type="dxa" w:w="3312"/>
          </w:tcPr>
          <w:p>
            <w:r>
              <w:t>FR-05</w:t>
            </w:r>
          </w:p>
        </w:tc>
        <w:tc>
          <w:tcPr>
            <w:tcW w:type="dxa" w:w="3312"/>
          </w:tcPr>
          <w:p>
            <w:r>
              <w:t>Chunking</w:t>
            </w:r>
          </w:p>
        </w:tc>
        <w:tc>
          <w:tcPr>
            <w:tcW w:type="dxa" w:w="3312"/>
          </w:tcPr>
          <w:p>
            <w:r>
              <w:t>Use overlapping chunks; default 1200 characters / 200 overlap.</w:t>
            </w:r>
          </w:p>
        </w:tc>
      </w:tr>
      <w:tr>
        <w:tc>
          <w:tcPr>
            <w:tcW w:type="dxa" w:w="3312"/>
          </w:tcPr>
          <w:p>
            <w:r>
              <w:t>FR-06</w:t>
            </w:r>
          </w:p>
        </w:tc>
        <w:tc>
          <w:tcPr>
            <w:tcW w:type="dxa" w:w="3312"/>
          </w:tcPr>
          <w:p>
            <w:r>
              <w:t>Embeddings</w:t>
            </w:r>
          </w:p>
        </w:tc>
        <w:tc>
          <w:tcPr>
            <w:tcW w:type="dxa" w:w="3312"/>
          </w:tcPr>
          <w:p>
            <w:r>
              <w:t>Use sentence-transformers/all-MiniLM-L6-v2.</w:t>
            </w:r>
          </w:p>
        </w:tc>
      </w:tr>
      <w:tr>
        <w:tc>
          <w:tcPr>
            <w:tcW w:type="dxa" w:w="3312"/>
          </w:tcPr>
          <w:p>
            <w:r>
              <w:t>FR-07</w:t>
            </w:r>
          </w:p>
        </w:tc>
        <w:tc>
          <w:tcPr>
            <w:tcW w:type="dxa" w:w="3312"/>
          </w:tcPr>
          <w:p>
            <w:r>
              <w:t>Vector storage</w:t>
            </w:r>
          </w:p>
        </w:tc>
        <w:tc>
          <w:tcPr>
            <w:tcW w:type="dxa" w:w="3312"/>
          </w:tcPr>
          <w:p>
            <w:r>
              <w:t>Use FAISS IndexFlatIP.</w:t>
            </w:r>
          </w:p>
        </w:tc>
      </w:tr>
      <w:tr>
        <w:tc>
          <w:tcPr>
            <w:tcW w:type="dxa" w:w="3312"/>
          </w:tcPr>
          <w:p>
            <w:r>
              <w:t>FR-08</w:t>
            </w:r>
          </w:p>
        </w:tc>
        <w:tc>
          <w:tcPr>
            <w:tcW w:type="dxa" w:w="3312"/>
          </w:tcPr>
          <w:p>
            <w:r>
              <w:t>Metadata storage</w:t>
            </w:r>
          </w:p>
        </w:tc>
        <w:tc>
          <w:tcPr>
            <w:tcW w:type="dxa" w:w="3312"/>
          </w:tcPr>
          <w:p>
            <w:r>
              <w:t>Persist chunk metadata in metadata.json.</w:t>
            </w:r>
          </w:p>
        </w:tc>
      </w:tr>
      <w:tr>
        <w:tc>
          <w:tcPr>
            <w:tcW w:type="dxa" w:w="3312"/>
          </w:tcPr>
          <w:p>
            <w:r>
              <w:t>FR-09</w:t>
            </w:r>
          </w:p>
        </w:tc>
        <w:tc>
          <w:tcPr>
            <w:tcW w:type="dxa" w:w="3312"/>
          </w:tcPr>
          <w:p>
            <w:r>
              <w:t>Retrieval</w:t>
            </w:r>
          </w:p>
        </w:tc>
        <w:tc>
          <w:tcPr>
            <w:tcW w:type="dxa" w:w="3312"/>
          </w:tcPr>
          <w:p>
            <w:r>
              <w:t>Retrieve top-k semantically relevant chunks.</w:t>
            </w:r>
          </w:p>
        </w:tc>
      </w:tr>
      <w:tr>
        <w:tc>
          <w:tcPr>
            <w:tcW w:type="dxa" w:w="3312"/>
          </w:tcPr>
          <w:p>
            <w:r>
              <w:t>FR-10</w:t>
            </w:r>
          </w:p>
        </w:tc>
        <w:tc>
          <w:tcPr>
            <w:tcW w:type="dxa" w:w="3312"/>
          </w:tcPr>
          <w:p>
            <w:r>
              <w:t>Source mapping</w:t>
            </w:r>
          </w:p>
        </w:tc>
        <w:tc>
          <w:tcPr>
            <w:tcW w:type="dxa" w:w="3312"/>
          </w:tcPr>
          <w:p>
            <w:r>
              <w:t>Map retrieved chunks to verified source records.</w:t>
            </w:r>
          </w:p>
        </w:tc>
      </w:tr>
      <w:tr>
        <w:tc>
          <w:tcPr>
            <w:tcW w:type="dxa" w:w="3312"/>
          </w:tcPr>
          <w:p>
            <w:r>
              <w:t>FR-11</w:t>
            </w:r>
          </w:p>
        </w:tc>
        <w:tc>
          <w:tcPr>
            <w:tcW w:type="dxa" w:w="3312"/>
          </w:tcPr>
          <w:p>
            <w:r>
              <w:t>Grounding context</w:t>
            </w:r>
          </w:p>
        </w:tc>
        <w:tc>
          <w:tcPr>
            <w:tcW w:type="dxa" w:w="3312"/>
          </w:tcPr>
          <w:p>
            <w:r>
              <w:t>Format evidence for the LLM prompt.</w:t>
            </w:r>
          </w:p>
        </w:tc>
      </w:tr>
      <w:tr>
        <w:tc>
          <w:tcPr>
            <w:tcW w:type="dxa" w:w="3312"/>
          </w:tcPr>
          <w:p>
            <w:r>
              <w:t>FR-12</w:t>
            </w:r>
          </w:p>
        </w:tc>
        <w:tc>
          <w:tcPr>
            <w:tcW w:type="dxa" w:w="3312"/>
          </w:tcPr>
          <w:p>
            <w:r>
              <w:t>Integration API</w:t>
            </w:r>
          </w:p>
        </w:tc>
        <w:tc>
          <w:tcPr>
            <w:tcW w:type="dxa" w:w="3312"/>
          </w:tcPr>
          <w:p>
            <w:r>
              <w:t>Expose query_civic_rag(question, top_k=5).</w:t>
            </w:r>
          </w:p>
        </w:tc>
      </w:tr>
      <w:tr>
        <w:tc>
          <w:tcPr>
            <w:tcW w:type="dxa" w:w="3312"/>
          </w:tcPr>
          <w:p>
            <w:r>
              <w:t>FR-13</w:t>
            </w:r>
          </w:p>
        </w:tc>
        <w:tc>
          <w:tcPr>
            <w:tcW w:type="dxa" w:w="3312"/>
          </w:tcPr>
          <w:p>
            <w:r>
              <w:t>Fallback</w:t>
            </w:r>
          </w:p>
        </w:tc>
        <w:tc>
          <w:tcPr>
            <w:tcW w:type="dxa" w:w="3312"/>
          </w:tcPr>
          <w:p>
            <w:r>
              <w:t>Allow the main app to continue if RAG is unavailable.</w:t>
            </w:r>
          </w:p>
        </w:tc>
      </w:tr>
    </w:tbl>
    <w:p>
      <w:pPr>
        <w:pStyle w:val="Heading1"/>
      </w:pPr>
      <w:r>
        <w:t>7. Architecture</w:t>
      </w:r>
    </w:p>
    <w:p>
      <w:r>
        <w:rPr>
          <w:rFonts w:ascii="Consolas" w:hAnsi="Consolas"/>
          <w:sz w:val="17"/>
        </w:rPr>
        <w:t>Official Sources → Download → PDF Loader → Chunker → Embeddings → FAISS + Metadata → Retrieval → Source Mapping → Grounding Context → Groq/LLM</w:t>
      </w:r>
    </w:p>
    <w:p>
      <w:r>
        <w:t>Repository structure:</w:t>
      </w:r>
    </w:p>
    <w:p>
      <w:r>
        <w:rPr>
          <w:rFonts w:ascii="Consolas" w:hAnsi="Consolas"/>
          <w:sz w:val="17"/>
        </w:rPr>
        <w:t>AwaamiAgent/</w:t>
        <w:br/>
        <w:t>├── app.py</w:t>
        <w:br/>
        <w:t>├── build_knowledge_base.py</w:t>
        <w:br/>
        <w:t>├── requirements.txt</w:t>
        <w:br/>
        <w:t>├── data/</w:t>
        <w:br/>
        <w:t>│   ├── sources.csv</w:t>
        <w:br/>
        <w:t>│   ├── download_sources.py</w:t>
        <w:br/>
        <w:t>│   ├── documents/</w:t>
        <w:br/>
        <w:t>│   └── vector_store/</w:t>
        <w:br/>
        <w:t>│       ├── civic.index</w:t>
        <w:br/>
        <w:t>│       └── metadata.json</w:t>
        <w:br/>
        <w:t>└── rag/</w:t>
        <w:br/>
        <w:t xml:space="preserve">    ├── __init__.py</w:t>
        <w:br/>
        <w:t xml:space="preserve">    ├── document_loader.py</w:t>
        <w:br/>
        <w:t xml:space="preserve">    ├── chunker.py</w:t>
        <w:br/>
        <w:t xml:space="preserve">    ├── embeddings.py</w:t>
        <w:br/>
        <w:t xml:space="preserve">    ├── vector_store.py</w:t>
        <w:br/>
        <w:t xml:space="preserve">    ├── retrieval.py</w:t>
        <w:br/>
        <w:t xml:space="preserve">    ├── source_mapper.py</w:t>
        <w:br/>
        <w:t xml:space="preserve">    ├── rag_pipeline.py</w:t>
        <w:br/>
        <w:t xml:space="preserve">    └── knowledge_base.py</w:t>
      </w:r>
    </w:p>
    <w:p>
      <w:pPr>
        <w:pStyle w:val="Heading1"/>
      </w:pPr>
      <w:r>
        <w:t>8. Component Specifications</w:t>
      </w:r>
    </w:p>
    <w:p>
      <w:pPr>
        <w:pStyle w:val="Heading2"/>
      </w:pPr>
      <w:r>
        <w:t>document_loader.py</w:t>
      </w:r>
    </w:p>
    <w:p>
      <w:r>
        <w:t>Loads source catalog and PDFs, extracts page text, and attaches source metadata.</w:t>
      </w:r>
    </w:p>
    <w:p>
      <w:pPr>
        <w:pStyle w:val="Heading2"/>
      </w:pPr>
      <w:r>
        <w:t>chunker.py</w:t>
      </w:r>
    </w:p>
    <w:p>
      <w:r>
        <w:t>Normalizes text and creates overlapping chunks.</w:t>
      </w:r>
    </w:p>
    <w:p>
      <w:pPr>
        <w:pStyle w:val="Heading2"/>
      </w:pPr>
      <w:r>
        <w:t>embeddings.py</w:t>
      </w:r>
    </w:p>
    <w:p>
      <w:r>
        <w:t>Generates normalized float32 embeddings with all-MiniLM-L6-v2.</w:t>
      </w:r>
    </w:p>
    <w:p>
      <w:pPr>
        <w:pStyle w:val="Heading2"/>
      </w:pPr>
      <w:r>
        <w:t>vector_store.py</w:t>
      </w:r>
    </w:p>
    <w:p>
      <w:r>
        <w:t>Builds/loads FAISS IndexFlatIP and persists civic.index plus metadata.json.</w:t>
      </w:r>
    </w:p>
    <w:p>
      <w:pPr>
        <w:pStyle w:val="Heading2"/>
      </w:pPr>
      <w:r>
        <w:t>retrieval.py</w:t>
      </w:r>
    </w:p>
    <w:p>
      <w:r>
        <w:t>Performs top-k semantic retrieval with optional score/category filtering.</w:t>
      </w:r>
    </w:p>
    <w:p>
      <w:pPr>
        <w:pStyle w:val="Heading2"/>
      </w:pPr>
      <w:r>
        <w:t>source_mapper.py</w:t>
      </w:r>
    </w:p>
    <w:p>
      <w:r>
        <w:t>Maps retrieved source IDs to verified source catalog records.</w:t>
      </w:r>
    </w:p>
    <w:p>
      <w:pPr>
        <w:pStyle w:val="Heading2"/>
      </w:pPr>
      <w:r>
        <w:t>rag_pipeline.py</w:t>
      </w:r>
    </w:p>
    <w:p>
      <w:r>
        <w:t>Combines loading, retrieval, source mapping, and context formatting.</w:t>
      </w:r>
    </w:p>
    <w:p>
      <w:pPr>
        <w:pStyle w:val="Heading2"/>
      </w:pPr>
      <w:r>
        <w:t>knowledge_base.py</w:t>
      </w:r>
    </w:p>
    <w:p>
      <w:r>
        <w:t>Checks for an existing knowledge base and can build/load it for Streamlit.</w:t>
      </w:r>
    </w:p>
    <w:p>
      <w:pPr>
        <w:pStyle w:val="Heading1"/>
      </w:pPr>
      <w:r>
        <w:t>9. Current Knowledge Base</w:t>
      </w:r>
    </w:p>
    <w:p>
      <w:pPr>
        <w:pStyle w:val="ListBullet"/>
      </w:pPr>
      <w:r>
        <w:t>187 official PDF pages processed.</w:t>
      </w:r>
    </w:p>
    <w:p>
      <w:pPr>
        <w:pStyle w:val="ListBullet"/>
      </w:pPr>
      <w:r>
        <w:t>437 text chunks / FAISS vectors created.</w:t>
      </w:r>
    </w:p>
    <w:p>
      <w:pPr>
        <w:pStyle w:val="ListBullet"/>
      </w:pPr>
      <w:r>
        <w:t>8 official PDFs successfully downloaded into the current vector database.</w:t>
      </w:r>
    </w:p>
    <w:p>
      <w:pPr>
        <w:pStyle w:val="ListBullet"/>
      </w:pPr>
      <w:r>
        <w:t>Prebuilt files committed to GitHub: data/vector_store/civic.index and metadata.json.</w:t>
      </w:r>
    </w:p>
    <w:p>
      <w:pPr>
        <w:pStyle w:val="ListBullet"/>
      </w:pPr>
      <w:r>
        <w:t>Source catalog contains 10 source records; some are web-page sources rather than PDFs.</w:t>
      </w:r>
    </w:p>
    <w:p>
      <w:pPr>
        <w:pStyle w:val="Heading1"/>
      </w:pPr>
      <w:r>
        <w:t>10. Retrieval API</w:t>
      </w:r>
    </w:p>
    <w:p>
      <w:r>
        <w:rPr>
          <w:rFonts w:ascii="Consolas" w:hAnsi="Consolas"/>
          <w:sz w:val="17"/>
        </w:rPr>
        <w:t>from rag.rag_pipeline import query_civic_rag</w:t>
        <w:br/>
        <w:br/>
        <w:t>result = query_civic_rag(</w:t>
        <w:br/>
        <w:t xml:space="preserve">    user_question,</w:t>
        <w:br/>
        <w:t xml:space="preserve">    top_k=5</w:t>
        <w:br/>
        <w:t>)</w:t>
        <w:br/>
        <w:br/>
        <w:t>rag_context = result["context"]</w:t>
        <w:br/>
        <w:t>rag_sources = result["sources"]</w:t>
      </w:r>
    </w:p>
    <w:p>
      <w:r>
        <w:t>Returned fields: question, evidence, context, sources.</w:t>
      </w:r>
    </w:p>
    <w:p>
      <w:pPr>
        <w:pStyle w:val="Heading1"/>
      </w:pPr>
      <w:r>
        <w:t>11. Main Application Integration</w:t>
      </w:r>
    </w:p>
    <w:p>
      <w:r>
        <w:t>The main app retrieves evidence and injects it into the Groq prompt:</w:t>
      </w:r>
    </w:p>
    <w:p>
      <w:r>
        <w:rPr>
          <w:rFonts w:ascii="Consolas" w:hAnsi="Consolas"/>
          <w:sz w:val="17"/>
        </w:rPr>
        <w:t>Official civic source evidence:</w:t>
        <w:br/>
        <w:t>{rag_context}</w:t>
        <w:br/>
        <w:br/>
        <w:t>Important instruction:</w:t>
        <w:br/>
        <w:t>Use the official civic source evidence above whenever it is relevant.</w:t>
        <w:br/>
        <w:t>Do not invent laws, procedures, deadlines, fees, or departments.</w:t>
        <w:br/>
        <w:t>If the official evidence does not contain enough information, clearly say that</w:t>
        <w:br/>
        <w:t>the information should be verified with the relevant official authority.</w:t>
      </w:r>
    </w:p>
    <w:p>
      <w:r>
        <w:t>Current integration calls query_civic_rag(problem.strip(), top_k=5) and safely falls back to an empty context if retrieval fails.</w:t>
      </w:r>
    </w:p>
    <w:p>
      <w:pPr>
        <w:pStyle w:val="Heading1"/>
      </w:pPr>
      <w:r>
        <w:t>12. Source Governance</w:t>
      </w:r>
    </w:p>
    <w:p>
      <w:pPr>
        <w:pStyle w:val="ListBullet"/>
      </w:pPr>
      <w:r>
        <w:t>sources.csv is the source-of-truth catalog for source metadata.</w:t>
      </w:r>
    </w:p>
    <w:p>
      <w:pPr>
        <w:pStyle w:val="ListBullet"/>
      </w:pPr>
      <w:r>
        <w:t>Official URLs should be verified before inclusion.</w:t>
      </w:r>
    </w:p>
    <w:p>
      <w:pPr>
        <w:pStyle w:val="ListBullet"/>
      </w:pPr>
      <w:r>
        <w:t>Update last_verified when a source is rechecked.</w:t>
      </w:r>
    </w:p>
    <w:p>
      <w:pPr>
        <w:pStyle w:val="ListBullet"/>
      </w:pPr>
      <w:r>
        <w:t>Rebuild affected chunks and the FAISS index when official documents change.</w:t>
      </w:r>
    </w:p>
    <w:p>
      <w:pPr>
        <w:pStyle w:val="ListBullet"/>
      </w:pPr>
      <w:r>
        <w:t>Do not silently replace official documents with unofficial summaries.</w:t>
      </w:r>
    </w:p>
    <w:p>
      <w:pPr>
        <w:pStyle w:val="Heading1"/>
      </w:pPr>
      <w:r>
        <w:t>13. Testing and Acceptance Criteria</w:t>
      </w:r>
    </w:p>
    <w:tbl>
      <w:tblPr>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Test</w:t>
            </w:r>
          </w:p>
        </w:tc>
        <w:tc>
          <w:tcPr>
            <w:tcW w:type="dxa" w:w="2484"/>
          </w:tcPr>
          <w:p>
            <w:r>
              <w:t>Acceptance Criterion</w:t>
            </w:r>
          </w:p>
        </w:tc>
        <w:tc>
          <w:tcPr>
            <w:tcW w:type="dxa" w:w="2484"/>
          </w:tcPr>
          <w:p>
            <w:r>
              <w:t>Result</w:t>
            </w:r>
          </w:p>
        </w:tc>
      </w:tr>
      <w:tr>
        <w:tc>
          <w:tcPr>
            <w:tcW w:type="dxa" w:w="2484"/>
          </w:tcPr>
          <w:p>
            <w:r>
              <w:t>AT-01</w:t>
            </w:r>
          </w:p>
        </w:tc>
        <w:tc>
          <w:tcPr>
            <w:tcW w:type="dxa" w:w="2484"/>
          </w:tcPr>
          <w:p>
            <w:r>
              <w:t>Knowledge-base build</w:t>
            </w:r>
          </w:p>
        </w:tc>
        <w:tc>
          <w:tcPr>
            <w:tcW w:type="dxa" w:w="2484"/>
          </w:tcPr>
          <w:p>
            <w:r>
              <w:t>187 pages and 437 chunks/vectors created.</w:t>
            </w:r>
          </w:p>
        </w:tc>
        <w:tc>
          <w:tcPr>
            <w:tcW w:type="dxa" w:w="2484"/>
          </w:tcPr>
          <w:p>
            <w:r>
              <w:t>PASS</w:t>
            </w:r>
          </w:p>
        </w:tc>
      </w:tr>
      <w:tr>
        <w:tc>
          <w:tcPr>
            <w:tcW w:type="dxa" w:w="2484"/>
          </w:tcPr>
          <w:p>
            <w:r>
              <w:t>AT-02</w:t>
            </w:r>
          </w:p>
        </w:tc>
        <w:tc>
          <w:tcPr>
            <w:tcW w:type="dxa" w:w="2484"/>
          </w:tcPr>
          <w:p>
            <w:r>
              <w:t>FAISS persistence</w:t>
            </w:r>
          </w:p>
        </w:tc>
        <w:tc>
          <w:tcPr>
            <w:tcW w:type="dxa" w:w="2484"/>
          </w:tcPr>
          <w:p>
            <w:r>
              <w:t>civic.index and metadata.json created.</w:t>
            </w:r>
          </w:p>
        </w:tc>
        <w:tc>
          <w:tcPr>
            <w:tcW w:type="dxa" w:w="2484"/>
          </w:tcPr>
          <w:p>
            <w:r>
              <w:t>PASS</w:t>
            </w:r>
          </w:p>
        </w:tc>
      </w:tr>
      <w:tr>
        <w:tc>
          <w:tcPr>
            <w:tcW w:type="dxa" w:w="2484"/>
          </w:tcPr>
          <w:p>
            <w:r>
              <w:t>AT-03</w:t>
            </w:r>
          </w:p>
        </w:tc>
        <w:tc>
          <w:tcPr>
            <w:tcW w:type="dxa" w:w="2484"/>
          </w:tcPr>
          <w:p>
            <w:r>
              <w:t>Retrieval</w:t>
            </w:r>
          </w:p>
        </w:tc>
        <w:tc>
          <w:tcPr>
            <w:tcW w:type="dxa" w:w="2484"/>
          </w:tcPr>
          <w:p>
            <w:r>
              <w:t>Arithmetic-error query retrieves ELEC001.</w:t>
            </w:r>
          </w:p>
        </w:tc>
        <w:tc>
          <w:tcPr>
            <w:tcW w:type="dxa" w:w="2484"/>
          </w:tcPr>
          <w:p>
            <w:r>
              <w:t>PASS</w:t>
            </w:r>
          </w:p>
        </w:tc>
      </w:tr>
      <w:tr>
        <w:tc>
          <w:tcPr>
            <w:tcW w:type="dxa" w:w="2484"/>
          </w:tcPr>
          <w:p>
            <w:r>
              <w:t>AT-04</w:t>
            </w:r>
          </w:p>
        </w:tc>
        <w:tc>
          <w:tcPr>
            <w:tcW w:type="dxa" w:w="2484"/>
          </w:tcPr>
          <w:p>
            <w:r>
              <w:t>Grounding</w:t>
            </w:r>
          </w:p>
        </w:tc>
        <w:tc>
          <w:tcPr>
            <w:tcW w:type="dxa" w:w="2484"/>
          </w:tcPr>
          <w:p>
            <w:r>
              <w:t>Evidence includes page 66 and official URL.</w:t>
            </w:r>
          </w:p>
        </w:tc>
        <w:tc>
          <w:tcPr>
            <w:tcW w:type="dxa" w:w="2484"/>
          </w:tcPr>
          <w:p>
            <w:r>
              <w:t>PASS</w:t>
            </w:r>
          </w:p>
        </w:tc>
      </w:tr>
      <w:tr>
        <w:tc>
          <w:tcPr>
            <w:tcW w:type="dxa" w:w="2484"/>
          </w:tcPr>
          <w:p>
            <w:r>
              <w:t>AT-05</w:t>
            </w:r>
          </w:p>
        </w:tc>
        <w:tc>
          <w:tcPr>
            <w:tcW w:type="dxa" w:w="2484"/>
          </w:tcPr>
          <w:p>
            <w:r>
              <w:t>GitHub persistence</w:t>
            </w:r>
          </w:p>
        </w:tc>
        <w:tc>
          <w:tcPr>
            <w:tcW w:type="dxa" w:w="2484"/>
          </w:tcPr>
          <w:p>
            <w:r>
              <w:t>Vector store committed and pulled from GitHub.</w:t>
            </w:r>
          </w:p>
        </w:tc>
        <w:tc>
          <w:tcPr>
            <w:tcW w:type="dxa" w:w="2484"/>
          </w:tcPr>
          <w:p>
            <w:r>
              <w:t>PASS</w:t>
            </w:r>
          </w:p>
        </w:tc>
      </w:tr>
      <w:tr>
        <w:tc>
          <w:tcPr>
            <w:tcW w:type="dxa" w:w="2484"/>
          </w:tcPr>
          <w:p>
            <w:r>
              <w:t>AT-06</w:t>
            </w:r>
          </w:p>
        </w:tc>
        <w:tc>
          <w:tcPr>
            <w:tcW w:type="dxa" w:w="2484"/>
          </w:tcPr>
          <w:p>
            <w:r>
              <w:t>End-to-end query</w:t>
            </w:r>
          </w:p>
        </w:tc>
        <w:tc>
          <w:tcPr>
            <w:tcW w:type="dxa" w:w="2484"/>
          </w:tcPr>
          <w:p>
            <w:r>
              <w:t>GitHub-pulled index can be queried successfully.</w:t>
            </w:r>
          </w:p>
        </w:tc>
        <w:tc>
          <w:tcPr>
            <w:tcW w:type="dxa" w:w="2484"/>
          </w:tcPr>
          <w:p>
            <w:r>
              <w:t>PASS</w:t>
            </w:r>
          </w:p>
        </w:tc>
      </w:tr>
    </w:tbl>
    <w:p>
      <w:pPr>
        <w:pStyle w:val="Heading1"/>
      </w:pPr>
      <w:r>
        <w:t>14. Verified Example</w:t>
      </w:r>
    </w:p>
    <w:p>
      <w:r>
        <w:t>Question: What should I do if my electricity bill contains an arithmetic error?</w:t>
      </w:r>
    </w:p>
    <w:p>
      <w:r>
        <w:t>Retrieved source: ELEC001 — NEPRA Consumer Service Manual Revised 2025, page 66. The retrieved evidence states that designated Revenue Officer/Assistant Manager Consumer Services and Sub-Divisional Officer/Assistant Manager personnel are competent to correct arithmetic-error bills forthwith upon receipt of the complaint, and billing complaints are registered through the relevant Sub Divisional Office / Consumer Services.</w:t>
      </w:r>
    </w:p>
    <w:p>
      <w:pPr>
        <w:pStyle w:val="Heading1"/>
      </w:pPr>
      <w:r>
        <w:t>15. Deployment Considerations</w:t>
      </w:r>
    </w:p>
    <w:p>
      <w:pPr>
        <w:pStyle w:val="ListBullet"/>
      </w:pPr>
      <w:r>
        <w:t>Use the committed prebuilt FAISS index on Streamlit Cloud to avoid unnecessary rebuilding.</w:t>
      </w:r>
    </w:p>
    <w:p>
      <w:pPr>
        <w:pStyle w:val="ListBullet"/>
      </w:pPr>
      <w:r>
        <w:t>Cache the embedding model and vector store with Streamlit resource caching.</w:t>
      </w:r>
    </w:p>
    <w:p>
      <w:pPr>
        <w:pStyle w:val="ListBullet"/>
      </w:pPr>
      <w:r>
        <w:t>Rebuild the vector store whenever source content, chunking, or embedding model changes.</w:t>
      </w:r>
    </w:p>
    <w:p>
      <w:pPr>
        <w:pStyle w:val="ListBullet"/>
      </w:pPr>
      <w:r>
        <w:t>The current vector store uses normalized embeddings with inner-product similarity.</w:t>
      </w:r>
    </w:p>
    <w:p>
      <w:pPr>
        <w:pStyle w:val="Heading1"/>
      </w:pPr>
      <w:r>
        <w:t>16. Risks and Mitigations</w:t>
      </w:r>
    </w:p>
    <w:tbl>
      <w:tblPr>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Outdated source</w:t>
            </w:r>
          </w:p>
        </w:tc>
        <w:tc>
          <w:tcPr>
            <w:tcW w:type="dxa" w:w="4968"/>
          </w:tcPr>
          <w:p>
            <w:r>
              <w:t>Maintain last_verified and rebuild when sources change.</w:t>
            </w:r>
          </w:p>
        </w:tc>
      </w:tr>
      <w:tr>
        <w:tc>
          <w:tcPr>
            <w:tcW w:type="dxa" w:w="4968"/>
          </w:tcPr>
          <w:p>
            <w:r>
              <w:t>Missing coverage</w:t>
            </w:r>
          </w:p>
        </w:tc>
        <w:tc>
          <w:tcPr>
            <w:tcW w:type="dxa" w:w="4968"/>
          </w:tcPr>
          <w:p>
            <w:r>
              <w:t>Tell the LLM when official evidence is insufficient.</w:t>
            </w:r>
          </w:p>
        </w:tc>
      </w:tr>
      <w:tr>
        <w:tc>
          <w:tcPr>
            <w:tcW w:type="dxa" w:w="4968"/>
          </w:tcPr>
          <w:p>
            <w:r>
              <w:t>Scanned PDFs</w:t>
            </w:r>
          </w:p>
        </w:tc>
        <w:tc>
          <w:tcPr>
            <w:tcW w:type="dxa" w:w="4968"/>
          </w:tcPr>
          <w:p>
            <w:r>
              <w:t>Add OCR support for future scanned-source ingestion.</w:t>
            </w:r>
          </w:p>
        </w:tc>
      </w:tr>
      <w:tr>
        <w:tc>
          <w:tcPr>
            <w:tcW w:type="dxa" w:w="4968"/>
          </w:tcPr>
          <w:p>
            <w:r>
              <w:t>Retrieval mismatch</w:t>
            </w:r>
          </w:p>
        </w:tc>
        <w:tc>
          <w:tcPr>
            <w:tcW w:type="dxa" w:w="4968"/>
          </w:tcPr>
          <w:p>
            <w:r>
              <w:t>Use top-k, similarity thresholds, metadata filters, and better chunking.</w:t>
            </w:r>
          </w:p>
        </w:tc>
      </w:tr>
      <w:tr>
        <w:tc>
          <w:tcPr>
            <w:tcW w:type="dxa" w:w="4968"/>
          </w:tcPr>
          <w:p>
            <w:r>
              <w:t>Startup time</w:t>
            </w:r>
          </w:p>
        </w:tc>
        <w:tc>
          <w:tcPr>
            <w:tcW w:type="dxa" w:w="4968"/>
          </w:tcPr>
          <w:p>
            <w:r>
              <w:t>Cache model/index and ship a prebuilt FAISS database.</w:t>
            </w:r>
          </w:p>
        </w:tc>
      </w:tr>
    </w:tbl>
    <w:p>
      <w:pPr>
        <w:pStyle w:val="Heading1"/>
      </w:pPr>
      <w:r>
        <w:t>17. Future Enhancements</w:t>
      </w:r>
    </w:p>
    <w:p>
      <w:pPr>
        <w:pStyle w:val="ListBullet"/>
      </w:pPr>
      <w:r>
        <w:t>Hybrid keyword + semantic retrieval.</w:t>
      </w:r>
    </w:p>
    <w:p>
      <w:pPr>
        <w:pStyle w:val="ListBullet"/>
      </w:pPr>
      <w:r>
        <w:t>Heading/section-aware chunking.</w:t>
      </w:r>
    </w:p>
    <w:p>
      <w:pPr>
        <w:pStyle w:val="ListBullet"/>
      </w:pPr>
      <w:r>
        <w:t>OCR for scanned official PDFs.</w:t>
      </w:r>
    </w:p>
    <w:p>
      <w:pPr>
        <w:pStyle w:val="ListBullet"/>
      </w:pPr>
      <w:r>
        <w:t>Automatic source freshness checks.</w:t>
      </w:r>
    </w:p>
    <w:p>
      <w:pPr>
        <w:pStyle w:val="ListBullet"/>
      </w:pPr>
      <w:r>
        <w:t>Category-aware retrieval across more civic domains.</w:t>
      </w:r>
    </w:p>
    <w:p>
      <w:pPr>
        <w:pStyle w:val="ListBullet"/>
      </w:pPr>
      <w:r>
        <w:t>Display retrieved evidence/citations in the Streamlit UI.</w:t>
      </w:r>
    </w:p>
    <w:p>
      <w:pPr>
        <w:pStyle w:val="ListBullet"/>
      </w:pPr>
      <w:r>
        <w:t>Build a formal retrieval evaluation dataset.</w:t>
      </w:r>
    </w:p>
    <w:p>
      <w:pPr>
        <w:pStyle w:val="Heading1"/>
      </w:pPr>
      <w:r>
        <w:t>18. Handoff Checklist</w:t>
      </w:r>
    </w:p>
    <w:p>
      <w:pPr>
        <w:pStyle w:val="ListBullet"/>
      </w:pPr>
      <w:r>
        <w:t>Source catalog committed.</w:t>
      </w:r>
    </w:p>
    <w:p>
      <w:pPr>
        <w:pStyle w:val="ListBullet"/>
      </w:pPr>
      <w:r>
        <w:t>RAG modules committed.</w:t>
      </w:r>
    </w:p>
    <w:p>
      <w:pPr>
        <w:pStyle w:val="ListBullet"/>
      </w:pPr>
      <w:r>
        <w:t>requirements.txt updated.</w:t>
      </w:r>
    </w:p>
    <w:p>
      <w:pPr>
        <w:pStyle w:val="ListBullet"/>
      </w:pPr>
      <w:r>
        <w:t>Prebuilt civic.index committed.</w:t>
      </w:r>
    </w:p>
    <w:p>
      <w:pPr>
        <w:pStyle w:val="ListBullet"/>
      </w:pPr>
      <w:r>
        <w:t>Prebuilt metadata.json committed.</w:t>
      </w:r>
    </w:p>
    <w:p>
      <w:pPr>
        <w:pStyle w:val="ListBullet"/>
      </w:pPr>
      <w:r>
        <w:t>End-to-end retrieval tested.</w:t>
      </w:r>
    </w:p>
    <w:p>
      <w:pPr>
        <w:pStyle w:val="ListBullet"/>
      </w:pPr>
      <w:r>
        <w:t>Technical Lead can call query_civic_rag(question, top_k=5).</w:t>
      </w:r>
    </w:p>
    <w:p>
      <w:pPr>
        <w:pStyle w:val="ListBullet"/>
      </w:pPr>
      <w:r>
        <w:t>RAG component ready for integration.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