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BF4" w:rsidRPr="00CA6309" w:rsidRDefault="00CA6309" w:rsidP="00CA6309">
      <w:pPr>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sidR="006A2BF4" w:rsidRPr="00CA6309">
        <w:rPr>
          <w:rFonts w:eastAsia="Times New Roman" w:cs="Times New Roman"/>
          <w:szCs w:val="24"/>
        </w:rPr>
        <w:t>REPORT</w:t>
      </w:r>
    </w:p>
    <w:p w:rsidR="00CA6309" w:rsidRPr="00CA6309" w:rsidRDefault="006A2BF4" w:rsidP="00CA6309">
      <w:pPr>
        <w:rPr>
          <w:rFonts w:eastAsia="Times New Roman" w:cs="Times New Roman"/>
          <w:szCs w:val="24"/>
        </w:rPr>
      </w:pPr>
      <w:r w:rsidRPr="00CA6309">
        <w:rPr>
          <w:rFonts w:eastAsia="Times New Roman" w:cs="Times New Roman"/>
          <w:szCs w:val="24"/>
        </w:rPr>
        <w:t xml:space="preserve">Whitefish Mountain Resort, located in </w:t>
      </w:r>
      <w:r w:rsidR="00CA6309" w:rsidRPr="00CA6309">
        <w:rPr>
          <w:rFonts w:eastAsia="Times New Roman" w:cs="Times New Roman"/>
          <w:szCs w:val="24"/>
        </w:rPr>
        <w:t>north-western</w:t>
      </w:r>
      <w:r w:rsidRPr="00CA6309">
        <w:rPr>
          <w:rFonts w:eastAsia="Times New Roman" w:cs="Times New Roman"/>
          <w:szCs w:val="24"/>
        </w:rPr>
        <w:t xml:space="preserve"> Montana. Big Mountain Resort offers spectacular views of Glacier National Park and Flathead National Forest. The resort originally opened in 1947 with an annual snowfall of 333 inches and 3,000 acres of skier and rider accessible </w:t>
      </w:r>
      <w:r w:rsidR="00CA6309" w:rsidRPr="00CA6309">
        <w:rPr>
          <w:rFonts w:eastAsia="Times New Roman" w:cs="Times New Roman"/>
          <w:szCs w:val="24"/>
        </w:rPr>
        <w:t>terrain. Whitefish Mountain Resort has recently installed an additional chair lift to help increase the distribution of visitors across the mountain. This additional chair increases their operating costs by $1,540,000 this season. Every year about 350,000 people ski or snowboard at Whitefish Mountain. This business profit margin is 9.2% and the investors would like to keep it there.</w:t>
      </w:r>
    </w:p>
    <w:p w:rsidR="00CA6309" w:rsidRPr="00CA6309" w:rsidRDefault="00CA6309" w:rsidP="00CA6309">
      <w:pPr>
        <w:pStyle w:val="HTMLPreformatted"/>
        <w:shd w:val="clear" w:color="auto" w:fill="FFFFFF"/>
        <w:wordWrap w:val="0"/>
        <w:textAlignment w:val="baseline"/>
        <w:rPr>
          <w:rFonts w:ascii="Times New Roman" w:hAnsi="Times New Roman" w:cs="Times New Roman"/>
          <w:sz w:val="24"/>
          <w:szCs w:val="24"/>
        </w:rPr>
      </w:pPr>
      <w:r w:rsidRPr="00CA6309">
        <w:rPr>
          <w:rFonts w:ascii="Times New Roman" w:hAnsi="Times New Roman" w:cs="Times New Roman"/>
          <w:sz w:val="24"/>
          <w:szCs w:val="24"/>
        </w:rPr>
        <w:t>The model chosen to predict the Adult Weekend Price is using the follow columns from the dataset:  '</w:t>
      </w:r>
      <w:proofErr w:type="spellStart"/>
      <w:r w:rsidRPr="00CA6309">
        <w:rPr>
          <w:rFonts w:ascii="Times New Roman" w:hAnsi="Times New Roman" w:cs="Times New Roman"/>
          <w:sz w:val="24"/>
          <w:szCs w:val="24"/>
        </w:rPr>
        <w:t>vertical_drop</w:t>
      </w:r>
      <w:proofErr w:type="spellEnd"/>
      <w:r w:rsidRPr="00CA6309">
        <w:rPr>
          <w:rFonts w:ascii="Times New Roman" w:hAnsi="Times New Roman" w:cs="Times New Roman"/>
          <w:sz w:val="24"/>
          <w:szCs w:val="24"/>
        </w:rPr>
        <w:t>', 'trams', '</w:t>
      </w:r>
      <w:proofErr w:type="spellStart"/>
      <w:r w:rsidRPr="00CA6309">
        <w:rPr>
          <w:rFonts w:ascii="Times New Roman" w:hAnsi="Times New Roman" w:cs="Times New Roman"/>
          <w:sz w:val="24"/>
          <w:szCs w:val="24"/>
        </w:rPr>
        <w:t>fastEight</w:t>
      </w:r>
      <w:proofErr w:type="spellEnd"/>
      <w:r w:rsidRPr="00CA6309">
        <w:rPr>
          <w:rFonts w:ascii="Times New Roman" w:hAnsi="Times New Roman" w:cs="Times New Roman"/>
          <w:sz w:val="24"/>
          <w:szCs w:val="24"/>
        </w:rPr>
        <w:t>', '</w:t>
      </w:r>
      <w:proofErr w:type="spellStart"/>
      <w:r w:rsidRPr="00CA6309">
        <w:rPr>
          <w:rFonts w:ascii="Times New Roman" w:hAnsi="Times New Roman" w:cs="Times New Roman"/>
          <w:sz w:val="24"/>
          <w:szCs w:val="24"/>
        </w:rPr>
        <w:t>fastSixes</w:t>
      </w:r>
      <w:proofErr w:type="spellEnd"/>
      <w:r w:rsidRPr="00CA6309">
        <w:rPr>
          <w:rFonts w:ascii="Times New Roman" w:hAnsi="Times New Roman" w:cs="Times New Roman"/>
          <w:sz w:val="24"/>
          <w:szCs w:val="24"/>
        </w:rPr>
        <w:t>', '</w:t>
      </w:r>
      <w:proofErr w:type="spellStart"/>
      <w:r w:rsidRPr="00CA6309">
        <w:rPr>
          <w:rFonts w:ascii="Times New Roman" w:hAnsi="Times New Roman" w:cs="Times New Roman"/>
          <w:sz w:val="24"/>
          <w:szCs w:val="24"/>
        </w:rPr>
        <w:t>fastQuads</w:t>
      </w:r>
      <w:proofErr w:type="spellEnd"/>
      <w:r w:rsidRPr="00CA6309">
        <w:rPr>
          <w:rFonts w:ascii="Times New Roman" w:hAnsi="Times New Roman" w:cs="Times New Roman"/>
          <w:sz w:val="24"/>
          <w:szCs w:val="24"/>
        </w:rPr>
        <w:t>', 'quad', 'triple', 'double', 'surface', '</w:t>
      </w:r>
      <w:proofErr w:type="spellStart"/>
      <w:r w:rsidRPr="00CA6309">
        <w:rPr>
          <w:rFonts w:ascii="Times New Roman" w:hAnsi="Times New Roman" w:cs="Times New Roman"/>
          <w:sz w:val="24"/>
          <w:szCs w:val="24"/>
        </w:rPr>
        <w:t>total_chairs</w:t>
      </w:r>
      <w:proofErr w:type="spellEnd"/>
      <w:r w:rsidRPr="00CA6309">
        <w:rPr>
          <w:rFonts w:ascii="Times New Roman" w:hAnsi="Times New Roman" w:cs="Times New Roman"/>
          <w:sz w:val="24"/>
          <w:szCs w:val="24"/>
        </w:rPr>
        <w:t>', 'Runs', '</w:t>
      </w:r>
      <w:proofErr w:type="spellStart"/>
      <w:r w:rsidRPr="00CA6309">
        <w:rPr>
          <w:rFonts w:ascii="Times New Roman" w:hAnsi="Times New Roman" w:cs="Times New Roman"/>
          <w:sz w:val="24"/>
          <w:szCs w:val="24"/>
        </w:rPr>
        <w:t>TerrainParks</w:t>
      </w:r>
      <w:proofErr w:type="spellEnd"/>
      <w:r w:rsidRPr="00CA6309">
        <w:rPr>
          <w:rFonts w:ascii="Times New Roman" w:hAnsi="Times New Roman" w:cs="Times New Roman"/>
          <w:sz w:val="24"/>
          <w:szCs w:val="24"/>
        </w:rPr>
        <w:t>', '</w:t>
      </w:r>
      <w:proofErr w:type="spellStart"/>
      <w:r w:rsidRPr="00CA6309">
        <w:rPr>
          <w:rFonts w:ascii="Times New Roman" w:hAnsi="Times New Roman" w:cs="Times New Roman"/>
          <w:sz w:val="24"/>
          <w:szCs w:val="24"/>
        </w:rPr>
        <w:t>LongestRun_mi</w:t>
      </w:r>
      <w:proofErr w:type="spellEnd"/>
      <w:r w:rsidRPr="00CA6309">
        <w:rPr>
          <w:rFonts w:ascii="Times New Roman" w:hAnsi="Times New Roman" w:cs="Times New Roman"/>
          <w:sz w:val="24"/>
          <w:szCs w:val="24"/>
        </w:rPr>
        <w:t>', '</w:t>
      </w:r>
      <w:proofErr w:type="spellStart"/>
      <w:r w:rsidRPr="00CA6309">
        <w:rPr>
          <w:rFonts w:ascii="Times New Roman" w:hAnsi="Times New Roman" w:cs="Times New Roman"/>
          <w:sz w:val="24"/>
          <w:szCs w:val="24"/>
        </w:rPr>
        <w:t>SkiableTerrain_ac</w:t>
      </w:r>
      <w:proofErr w:type="spellEnd"/>
      <w:r w:rsidRPr="00CA6309">
        <w:rPr>
          <w:rFonts w:ascii="Times New Roman" w:hAnsi="Times New Roman" w:cs="Times New Roman"/>
          <w:sz w:val="24"/>
          <w:szCs w:val="24"/>
        </w:rPr>
        <w:t xml:space="preserve">', 'Snow </w:t>
      </w:r>
      <w:proofErr w:type="spellStart"/>
      <w:r w:rsidRPr="00CA6309">
        <w:rPr>
          <w:rFonts w:ascii="Times New Roman" w:hAnsi="Times New Roman" w:cs="Times New Roman"/>
          <w:sz w:val="24"/>
          <w:szCs w:val="24"/>
        </w:rPr>
        <w:t>Making_ac</w:t>
      </w:r>
      <w:proofErr w:type="spellEnd"/>
      <w:r w:rsidRPr="00CA6309">
        <w:rPr>
          <w:rFonts w:ascii="Times New Roman" w:hAnsi="Times New Roman" w:cs="Times New Roman"/>
          <w:sz w:val="24"/>
          <w:szCs w:val="24"/>
        </w:rPr>
        <w:t>', '</w:t>
      </w:r>
      <w:proofErr w:type="spellStart"/>
      <w:r w:rsidRPr="00CA6309">
        <w:rPr>
          <w:rFonts w:ascii="Times New Roman" w:hAnsi="Times New Roman" w:cs="Times New Roman"/>
          <w:sz w:val="24"/>
          <w:szCs w:val="24"/>
        </w:rPr>
        <w:t>daysOpenLastYear</w:t>
      </w:r>
      <w:proofErr w:type="spellEnd"/>
      <w:r w:rsidRPr="00CA6309">
        <w:rPr>
          <w:rFonts w:ascii="Times New Roman" w:hAnsi="Times New Roman" w:cs="Times New Roman"/>
          <w:sz w:val="24"/>
          <w:szCs w:val="24"/>
        </w:rPr>
        <w:t>', '</w:t>
      </w:r>
      <w:proofErr w:type="spellStart"/>
      <w:r w:rsidRPr="00CA6309">
        <w:rPr>
          <w:rFonts w:ascii="Times New Roman" w:hAnsi="Times New Roman" w:cs="Times New Roman"/>
          <w:sz w:val="24"/>
          <w:szCs w:val="24"/>
        </w:rPr>
        <w:t>yearsOpen</w:t>
      </w:r>
      <w:proofErr w:type="spellEnd"/>
      <w:r w:rsidRPr="00CA6309">
        <w:rPr>
          <w:rFonts w:ascii="Times New Roman" w:hAnsi="Times New Roman" w:cs="Times New Roman"/>
          <w:sz w:val="24"/>
          <w:szCs w:val="24"/>
        </w:rPr>
        <w:t>', '</w:t>
      </w:r>
      <w:proofErr w:type="spellStart"/>
      <w:r w:rsidRPr="00CA6309">
        <w:rPr>
          <w:rFonts w:ascii="Times New Roman" w:hAnsi="Times New Roman" w:cs="Times New Roman"/>
          <w:sz w:val="24"/>
          <w:szCs w:val="24"/>
        </w:rPr>
        <w:t>averageSnowfall</w:t>
      </w:r>
      <w:proofErr w:type="spellEnd"/>
      <w:r w:rsidRPr="00CA6309">
        <w:rPr>
          <w:rFonts w:ascii="Times New Roman" w:hAnsi="Times New Roman" w:cs="Times New Roman"/>
          <w:sz w:val="24"/>
          <w:szCs w:val="24"/>
        </w:rPr>
        <w:t>', '</w:t>
      </w:r>
      <w:proofErr w:type="spellStart"/>
      <w:r w:rsidRPr="00CA6309">
        <w:rPr>
          <w:rFonts w:ascii="Times New Roman" w:hAnsi="Times New Roman" w:cs="Times New Roman"/>
          <w:sz w:val="24"/>
          <w:szCs w:val="24"/>
        </w:rPr>
        <w:t>AdultWeekday</w:t>
      </w:r>
      <w:proofErr w:type="spellEnd"/>
      <w:r w:rsidRPr="00CA6309">
        <w:rPr>
          <w:rFonts w:ascii="Times New Roman" w:hAnsi="Times New Roman" w:cs="Times New Roman"/>
          <w:sz w:val="24"/>
          <w:szCs w:val="24"/>
        </w:rPr>
        <w:t>', '</w:t>
      </w:r>
      <w:proofErr w:type="spellStart"/>
      <w:r w:rsidRPr="00CA6309">
        <w:rPr>
          <w:rFonts w:ascii="Times New Roman" w:hAnsi="Times New Roman" w:cs="Times New Roman"/>
          <w:sz w:val="24"/>
          <w:szCs w:val="24"/>
        </w:rPr>
        <w:t>AdultWeekend</w:t>
      </w:r>
      <w:proofErr w:type="spellEnd"/>
      <w:r w:rsidRPr="00CA6309">
        <w:rPr>
          <w:rFonts w:ascii="Times New Roman" w:hAnsi="Times New Roman" w:cs="Times New Roman"/>
          <w:sz w:val="24"/>
          <w:szCs w:val="24"/>
        </w:rPr>
        <w:t>', '</w:t>
      </w:r>
      <w:proofErr w:type="spellStart"/>
      <w:r w:rsidRPr="00CA6309">
        <w:rPr>
          <w:rFonts w:ascii="Times New Roman" w:hAnsi="Times New Roman" w:cs="Times New Roman"/>
          <w:sz w:val="24"/>
          <w:szCs w:val="24"/>
        </w:rPr>
        <w:t>projectedDaysOpen</w:t>
      </w:r>
      <w:proofErr w:type="spellEnd"/>
      <w:r w:rsidRPr="00CA6309">
        <w:rPr>
          <w:rFonts w:ascii="Times New Roman" w:hAnsi="Times New Roman" w:cs="Times New Roman"/>
          <w:sz w:val="24"/>
          <w:szCs w:val="24"/>
        </w:rPr>
        <w:t>', '</w:t>
      </w:r>
      <w:proofErr w:type="spellStart"/>
      <w:r w:rsidRPr="00CA6309">
        <w:rPr>
          <w:rFonts w:ascii="Times New Roman" w:hAnsi="Times New Roman" w:cs="Times New Roman"/>
          <w:sz w:val="24"/>
          <w:szCs w:val="24"/>
        </w:rPr>
        <w:t>NightSkiing_ac</w:t>
      </w:r>
      <w:proofErr w:type="spellEnd"/>
      <w:r w:rsidRPr="00CA6309">
        <w:rPr>
          <w:rFonts w:ascii="Times New Roman" w:hAnsi="Times New Roman" w:cs="Times New Roman"/>
          <w:sz w:val="24"/>
          <w:szCs w:val="24"/>
        </w:rPr>
        <w:t>', 'clusters'. The below graph shows Whitefish Mountain Resort (black dot) with respect to other resorts.</w:t>
      </w:r>
    </w:p>
    <w:p w:rsidR="00CA6309" w:rsidRPr="00CA6309" w:rsidRDefault="00CA6309" w:rsidP="00CA6309">
      <w:pPr>
        <w:rPr>
          <w:rFonts w:eastAsia="Times New Roman" w:cs="Times New Roman"/>
          <w:szCs w:val="24"/>
        </w:rPr>
      </w:pPr>
    </w:p>
    <w:p w:rsidR="00CA6309" w:rsidRDefault="00CA6309" w:rsidP="00CA6309">
      <w:pPr>
        <w:rPr>
          <w:rFonts w:eastAsia="Times New Roman" w:cs="Times New Roman"/>
          <w:szCs w:val="24"/>
        </w:rPr>
      </w:pPr>
      <w:r>
        <w:rPr>
          <w:rFonts w:eastAsia="Times New Roman" w:cs="Times New Roman"/>
          <w:szCs w:val="24"/>
        </w:rPr>
        <w:tab/>
      </w:r>
      <w:r w:rsidRPr="00CA6309">
        <w:rPr>
          <w:rFonts w:eastAsia="Times New Roman" w:cs="Times New Roman"/>
          <w:noProof/>
          <w:szCs w:val="24"/>
          <w:lang w:eastAsia="en-IN"/>
        </w:rPr>
        <w:drawing>
          <wp:inline distT="0" distB="0" distL="0" distR="0" wp14:anchorId="33DB4CE2" wp14:editId="7F214613">
            <wp:extent cx="4829588" cy="3103123"/>
            <wp:effectExtent l="0" t="0" r="0"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5 at 20.07.42.png"/>
                    <pic:cNvPicPr/>
                  </pic:nvPicPr>
                  <pic:blipFill>
                    <a:blip r:embed="rId4">
                      <a:extLst>
                        <a:ext uri="{28A0092B-C50C-407E-A947-70E740481C1C}">
                          <a14:useLocalDpi xmlns:a14="http://schemas.microsoft.com/office/drawing/2010/main" val="0"/>
                        </a:ext>
                      </a:extLst>
                    </a:blip>
                    <a:stretch>
                      <a:fillRect/>
                    </a:stretch>
                  </pic:blipFill>
                  <pic:spPr>
                    <a:xfrm>
                      <a:off x="0" y="0"/>
                      <a:ext cx="4829588" cy="3103123"/>
                    </a:xfrm>
                    <a:prstGeom prst="rect">
                      <a:avLst/>
                    </a:prstGeom>
                  </pic:spPr>
                </pic:pic>
              </a:graphicData>
            </a:graphic>
          </wp:inline>
        </w:drawing>
      </w:r>
    </w:p>
    <w:p w:rsidR="00CA6309" w:rsidRPr="00CA6309" w:rsidRDefault="00CA6309" w:rsidP="00CA6309">
      <w:pPr>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Figure 1</w:t>
      </w:r>
    </w:p>
    <w:p w:rsidR="00CA6309" w:rsidRPr="00CA6309" w:rsidRDefault="00CA6309" w:rsidP="00CA6309">
      <w:pPr>
        <w:pStyle w:val="HTMLPreformatted"/>
        <w:shd w:val="clear" w:color="auto" w:fill="FFFFFF"/>
        <w:wordWrap w:val="0"/>
        <w:textAlignment w:val="baseline"/>
        <w:rPr>
          <w:rFonts w:ascii="Times New Roman" w:hAnsi="Times New Roman" w:cs="Times New Roman"/>
          <w:sz w:val="24"/>
          <w:szCs w:val="24"/>
        </w:rPr>
      </w:pPr>
      <w:r w:rsidRPr="00CA6309">
        <w:rPr>
          <w:rFonts w:ascii="Times New Roman" w:hAnsi="Times New Roman" w:cs="Times New Roman"/>
          <w:sz w:val="24"/>
          <w:szCs w:val="24"/>
        </w:rPr>
        <w:t>Based on the model, the recommended price for Adult Weekend is 76 dollars, compared to the current 81 dollars. The reduced price tag should attract more people to visit the resort. The extra profit should offset the operating costs increase and maintain profit margin at 9.2%.</w:t>
      </w:r>
    </w:p>
    <w:p w:rsidR="00CA6309" w:rsidRPr="008B3978" w:rsidRDefault="00CA6309" w:rsidP="00CA6309">
      <w:pPr>
        <w:rPr>
          <w:rFonts w:cs="Times New Roman"/>
          <w:color w:val="000000"/>
          <w:szCs w:val="24"/>
        </w:rPr>
      </w:pPr>
      <w:r w:rsidRPr="00CA6309">
        <w:rPr>
          <w:rStyle w:val="fontstyle01"/>
          <w:rFonts w:ascii="Times New Roman" w:hAnsi="Times New Roman" w:cs="Times New Roman"/>
          <w:sz w:val="24"/>
          <w:szCs w:val="24"/>
        </w:rPr>
        <w:t>n the capstone project, unsupervised machine-learning model K-mean clustering was</w:t>
      </w:r>
      <w:r w:rsidRPr="00CA6309">
        <w:rPr>
          <w:rFonts w:cs="Times New Roman"/>
          <w:color w:val="000000"/>
          <w:szCs w:val="24"/>
        </w:rPr>
        <w:br/>
      </w:r>
      <w:r w:rsidRPr="00CA6309">
        <w:rPr>
          <w:rStyle w:val="fontstyle01"/>
          <w:rFonts w:ascii="Times New Roman" w:hAnsi="Times New Roman" w:cs="Times New Roman"/>
          <w:sz w:val="24"/>
          <w:szCs w:val="24"/>
        </w:rPr>
        <w:t xml:space="preserve">implemented to find the count of clusters and </w:t>
      </w:r>
      <w:proofErr w:type="spellStart"/>
      <w:r w:rsidRPr="00CA6309">
        <w:rPr>
          <w:rStyle w:val="fontstyle01"/>
          <w:rFonts w:ascii="Times New Roman" w:hAnsi="Times New Roman" w:cs="Times New Roman"/>
          <w:sz w:val="24"/>
          <w:szCs w:val="24"/>
        </w:rPr>
        <w:t>analyze</w:t>
      </w:r>
      <w:proofErr w:type="spellEnd"/>
      <w:r w:rsidRPr="00CA6309">
        <w:rPr>
          <w:rStyle w:val="fontstyle01"/>
          <w:rFonts w:ascii="Times New Roman" w:hAnsi="Times New Roman" w:cs="Times New Roman"/>
          <w:sz w:val="24"/>
          <w:szCs w:val="24"/>
        </w:rPr>
        <w:t xml:space="preserve"> by the cluster group. Figure 1 scatter plot</w:t>
      </w:r>
      <w:r>
        <w:rPr>
          <w:rStyle w:val="fontstyle01"/>
          <w:rFonts w:ascii="Times New Roman" w:hAnsi="Times New Roman" w:cs="Times New Roman"/>
          <w:sz w:val="24"/>
          <w:szCs w:val="24"/>
        </w:rPr>
        <w:t xml:space="preserve"> </w:t>
      </w:r>
      <w:r w:rsidRPr="00CA6309">
        <w:rPr>
          <w:rStyle w:val="fontstyle01"/>
          <w:rFonts w:ascii="Times New Roman" w:hAnsi="Times New Roman" w:cs="Times New Roman"/>
          <w:sz w:val="24"/>
          <w:szCs w:val="24"/>
        </w:rPr>
        <w:t>represents the relationship between variable “</w:t>
      </w:r>
      <w:proofErr w:type="spellStart"/>
      <w:r w:rsidRPr="00CA6309">
        <w:rPr>
          <w:rStyle w:val="fontstyle01"/>
          <w:rFonts w:ascii="Times New Roman" w:hAnsi="Times New Roman" w:cs="Times New Roman"/>
          <w:sz w:val="24"/>
          <w:szCs w:val="24"/>
        </w:rPr>
        <w:t>vertical_drop</w:t>
      </w:r>
      <w:proofErr w:type="spellEnd"/>
      <w:r w:rsidRPr="00CA6309">
        <w:rPr>
          <w:rStyle w:val="fontstyle01"/>
          <w:rFonts w:ascii="Times New Roman" w:hAnsi="Times New Roman" w:cs="Times New Roman"/>
          <w:sz w:val="24"/>
          <w:szCs w:val="24"/>
        </w:rPr>
        <w:t>” and “</w:t>
      </w:r>
      <w:proofErr w:type="spellStart"/>
      <w:r w:rsidRPr="00CA6309">
        <w:rPr>
          <w:rStyle w:val="fontstyle01"/>
          <w:rFonts w:ascii="Times New Roman" w:hAnsi="Times New Roman" w:cs="Times New Roman"/>
          <w:sz w:val="24"/>
          <w:szCs w:val="24"/>
        </w:rPr>
        <w:t>summit_elev</w:t>
      </w:r>
      <w:proofErr w:type="spellEnd"/>
      <w:r w:rsidRPr="00CA6309">
        <w:rPr>
          <w:rStyle w:val="fontstyle01"/>
          <w:rFonts w:ascii="Times New Roman" w:hAnsi="Times New Roman" w:cs="Times New Roman"/>
          <w:sz w:val="24"/>
          <w:szCs w:val="24"/>
        </w:rPr>
        <w:t>” by cluster group. There</w:t>
      </w:r>
      <w:r>
        <w:rPr>
          <w:rFonts w:cs="Times New Roman"/>
          <w:color w:val="000000"/>
          <w:szCs w:val="24"/>
        </w:rPr>
        <w:t xml:space="preserve"> </w:t>
      </w:r>
      <w:r w:rsidRPr="00CA6309">
        <w:rPr>
          <w:rStyle w:val="fontstyle01"/>
          <w:rFonts w:ascii="Times New Roman" w:hAnsi="Times New Roman" w:cs="Times New Roman"/>
          <w:sz w:val="24"/>
          <w:szCs w:val="24"/>
        </w:rPr>
        <w:t>are three cluster groups and the groups are separated by “</w:t>
      </w:r>
      <w:proofErr w:type="spellStart"/>
      <w:r w:rsidRPr="00CA6309">
        <w:rPr>
          <w:rStyle w:val="fontstyle01"/>
          <w:rFonts w:ascii="Times New Roman" w:hAnsi="Times New Roman" w:cs="Times New Roman"/>
          <w:sz w:val="24"/>
          <w:szCs w:val="24"/>
        </w:rPr>
        <w:t>summit_elev</w:t>
      </w:r>
      <w:proofErr w:type="spellEnd"/>
      <w:r w:rsidRPr="00CA6309">
        <w:rPr>
          <w:rStyle w:val="fontstyle01"/>
          <w:rFonts w:ascii="Times New Roman" w:hAnsi="Times New Roman" w:cs="Times New Roman"/>
          <w:sz w:val="24"/>
          <w:szCs w:val="24"/>
        </w:rPr>
        <w:t>.” The cluster 0: purple is plotted</w:t>
      </w:r>
      <w:r>
        <w:rPr>
          <w:rFonts w:cs="Times New Roman"/>
          <w:color w:val="000000"/>
          <w:szCs w:val="24"/>
        </w:rPr>
        <w:t xml:space="preserve"> </w:t>
      </w:r>
      <w:r w:rsidRPr="00CA6309">
        <w:rPr>
          <w:rStyle w:val="fontstyle01"/>
          <w:rFonts w:ascii="Times New Roman" w:hAnsi="Times New Roman" w:cs="Times New Roman"/>
          <w:sz w:val="24"/>
          <w:szCs w:val="24"/>
        </w:rPr>
        <w:t>below “</w:t>
      </w:r>
      <w:proofErr w:type="spellStart"/>
      <w:r w:rsidRPr="00CA6309">
        <w:rPr>
          <w:rStyle w:val="fontstyle01"/>
          <w:rFonts w:ascii="Times New Roman" w:hAnsi="Times New Roman" w:cs="Times New Roman"/>
          <w:sz w:val="24"/>
          <w:szCs w:val="24"/>
        </w:rPr>
        <w:t>summit_elev</w:t>
      </w:r>
      <w:proofErr w:type="spellEnd"/>
      <w:r w:rsidRPr="00CA6309">
        <w:rPr>
          <w:rStyle w:val="fontstyle01"/>
          <w:rFonts w:ascii="Times New Roman" w:hAnsi="Times New Roman" w:cs="Times New Roman"/>
          <w:sz w:val="24"/>
          <w:szCs w:val="24"/>
        </w:rPr>
        <w:t>” 3,000, the cluster 2: yellow is plotted between “</w:t>
      </w:r>
      <w:proofErr w:type="spellStart"/>
      <w:r w:rsidRPr="00CA6309">
        <w:rPr>
          <w:rStyle w:val="fontstyle01"/>
          <w:rFonts w:ascii="Times New Roman" w:hAnsi="Times New Roman" w:cs="Times New Roman"/>
          <w:sz w:val="24"/>
          <w:szCs w:val="24"/>
        </w:rPr>
        <w:t>summit_elev</w:t>
      </w:r>
      <w:proofErr w:type="spellEnd"/>
      <w:r w:rsidRPr="00CA6309">
        <w:rPr>
          <w:rStyle w:val="fontstyle01"/>
          <w:rFonts w:ascii="Times New Roman" w:hAnsi="Times New Roman" w:cs="Times New Roman"/>
          <w:sz w:val="24"/>
          <w:szCs w:val="24"/>
        </w:rPr>
        <w:t>” 2,000 and 6,000,</w:t>
      </w:r>
      <w:r>
        <w:rPr>
          <w:rFonts w:cs="Times New Roman"/>
          <w:color w:val="000000"/>
          <w:szCs w:val="24"/>
        </w:rPr>
        <w:t xml:space="preserve"> </w:t>
      </w:r>
      <w:r w:rsidRPr="00CA6309">
        <w:rPr>
          <w:rStyle w:val="fontstyle01"/>
          <w:rFonts w:ascii="Times New Roman" w:hAnsi="Times New Roman" w:cs="Times New Roman"/>
          <w:sz w:val="24"/>
          <w:szCs w:val="24"/>
        </w:rPr>
        <w:t>and the group 1: green is plotted over 6,000 in “</w:t>
      </w:r>
      <w:proofErr w:type="spellStart"/>
      <w:r w:rsidRPr="00CA6309">
        <w:rPr>
          <w:rStyle w:val="fontstyle01"/>
          <w:rFonts w:ascii="Times New Roman" w:hAnsi="Times New Roman" w:cs="Times New Roman"/>
          <w:sz w:val="24"/>
          <w:szCs w:val="24"/>
        </w:rPr>
        <w:t>summit_elev</w:t>
      </w:r>
      <w:proofErr w:type="spellEnd"/>
      <w:r w:rsidRPr="00CA6309">
        <w:rPr>
          <w:rStyle w:val="fontstyle01"/>
          <w:rFonts w:ascii="Times New Roman" w:hAnsi="Times New Roman" w:cs="Times New Roman"/>
          <w:sz w:val="24"/>
          <w:szCs w:val="24"/>
        </w:rPr>
        <w:t>.”</w:t>
      </w:r>
      <w:r>
        <w:rPr>
          <w:rStyle w:val="fontstyle01"/>
          <w:rFonts w:ascii="Times New Roman" w:hAnsi="Times New Roman" w:cs="Times New Roman"/>
          <w:sz w:val="24"/>
          <w:szCs w:val="24"/>
        </w:rPr>
        <w:t>.</w:t>
      </w:r>
      <w:bookmarkStart w:id="0" w:name="_GoBack"/>
      <w:bookmarkEnd w:id="0"/>
    </w:p>
    <w:sectPr w:rsidR="00CA6309" w:rsidRPr="008B3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BE1"/>
    <w:rsid w:val="006A2BF4"/>
    <w:rsid w:val="00760BE1"/>
    <w:rsid w:val="008B3978"/>
    <w:rsid w:val="00922348"/>
    <w:rsid w:val="00CA6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4447"/>
  <w15:chartTrackingRefBased/>
  <w15:docId w15:val="{DFA7A76D-2D71-4115-9E32-574D0C3E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A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A6309"/>
    <w:rPr>
      <w:rFonts w:ascii="Courier New" w:eastAsia="Times New Roman" w:hAnsi="Courier New" w:cs="Courier New"/>
      <w:sz w:val="20"/>
      <w:szCs w:val="20"/>
      <w:lang w:val="en-US"/>
    </w:rPr>
  </w:style>
  <w:style w:type="character" w:customStyle="1" w:styleId="fontstyle01">
    <w:name w:val="fontstyle01"/>
    <w:basedOn w:val="DefaultParagraphFont"/>
    <w:rsid w:val="00CA6309"/>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4</cp:revision>
  <dcterms:created xsi:type="dcterms:W3CDTF">2020-07-10T16:18:00Z</dcterms:created>
  <dcterms:modified xsi:type="dcterms:W3CDTF">2020-07-14T11:39:00Z</dcterms:modified>
</cp:coreProperties>
</file>