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DF30D" w14:textId="77777777" w:rsidR="00FC64F3" w:rsidRDefault="00FC64F3" w:rsidP="00FC64F3">
      <w:pPr>
        <w:pStyle w:val="NormalWeb"/>
      </w:pPr>
      <w:r>
        <w:rPr>
          <w:rStyle w:val="Strong"/>
        </w:rPr>
        <w:t>Social Media Sentiment Analytics Dashboard</w:t>
      </w:r>
    </w:p>
    <w:p w14:paraId="15C1E8C8" w14:textId="77777777" w:rsidR="00FC64F3" w:rsidRDefault="00FC64F3" w:rsidP="00FC64F3">
      <w:pPr>
        <w:pStyle w:val="Heading3"/>
      </w:pPr>
      <w:r>
        <w:rPr>
          <w:rStyle w:val="Strong"/>
          <w:b w:val="0"/>
          <w:bCs w:val="0"/>
        </w:rPr>
        <w:t>Dataset Overview:</w:t>
      </w:r>
    </w:p>
    <w:p w14:paraId="4B0BF6D4" w14:textId="77777777" w:rsidR="00FC64F3" w:rsidRDefault="00FC64F3" w:rsidP="00FC64F3">
      <w:pPr>
        <w:pStyle w:val="NormalWeb"/>
        <w:numPr>
          <w:ilvl w:val="0"/>
          <w:numId w:val="1"/>
        </w:numPr>
      </w:pPr>
      <w:r>
        <w:rPr>
          <w:rStyle w:val="Strong"/>
        </w:rPr>
        <w:t>Source:</w:t>
      </w:r>
      <w:r>
        <w:t xml:space="preserve"> </w:t>
      </w:r>
      <w:hyperlink r:id="rId5" w:tgtFrame="_new" w:history="1">
        <w:r>
          <w:rPr>
            <w:rStyle w:val="Hyperlink"/>
          </w:rPr>
          <w:t>OpenDataBay</w:t>
        </w:r>
      </w:hyperlink>
    </w:p>
    <w:p w14:paraId="2509095F" w14:textId="77777777" w:rsidR="00FC64F3" w:rsidRDefault="00FC64F3" w:rsidP="00FC64F3">
      <w:pPr>
        <w:pStyle w:val="NormalWeb"/>
        <w:numPr>
          <w:ilvl w:val="0"/>
          <w:numId w:val="1"/>
        </w:numPr>
      </w:pPr>
      <w:r>
        <w:rPr>
          <w:rStyle w:val="Strong"/>
        </w:rPr>
        <w:t>Period:</w:t>
      </w:r>
      <w:r>
        <w:t xml:space="preserve"> 15 May 2010 – 23 October 2023</w:t>
      </w:r>
    </w:p>
    <w:p w14:paraId="66B939A2" w14:textId="77777777" w:rsidR="00FC64F3" w:rsidRDefault="00FC64F3" w:rsidP="00FC64F3">
      <w:pPr>
        <w:pStyle w:val="NormalWeb"/>
        <w:numPr>
          <w:ilvl w:val="0"/>
          <w:numId w:val="1"/>
        </w:numPr>
      </w:pPr>
      <w:r>
        <w:rPr>
          <w:rStyle w:val="Strong"/>
        </w:rPr>
        <w:t>Rows / Columns:</w:t>
      </w:r>
      <w:r>
        <w:t xml:space="preserve"> 732 rows × 15 columns</w:t>
      </w:r>
    </w:p>
    <w:p w14:paraId="6AE4D790" w14:textId="77777777" w:rsidR="00FC64F3" w:rsidRDefault="00FC64F3" w:rsidP="00FC64F3">
      <w:pPr>
        <w:pStyle w:val="NormalWeb"/>
        <w:numPr>
          <w:ilvl w:val="0"/>
          <w:numId w:val="1"/>
        </w:numPr>
      </w:pPr>
      <w:r>
        <w:rPr>
          <w:rStyle w:val="Strong"/>
        </w:rPr>
        <w:t>Description:</w:t>
      </w:r>
      <w:r>
        <w:t xml:space="preserve"> Highlights user-generated content across countries and platforms. Shows audience engagement by sentiment, country, platform, and time.</w:t>
      </w:r>
    </w:p>
    <w:p w14:paraId="682E95BD" w14:textId="77777777" w:rsidR="00FC64F3" w:rsidRDefault="00FC64F3" w:rsidP="00FC64F3">
      <w:pPr>
        <w:pStyle w:val="Heading3"/>
      </w:pPr>
      <w:r>
        <w:rPr>
          <w:rStyle w:val="Strong"/>
          <w:b w:val="0"/>
          <w:bCs w:val="0"/>
        </w:rPr>
        <w:t>Data Cleaning Steps:</w:t>
      </w:r>
    </w:p>
    <w:p w14:paraId="5E335930" w14:textId="77777777" w:rsidR="00FC64F3" w:rsidRDefault="00FC64F3" w:rsidP="00FC64F3">
      <w:pPr>
        <w:pStyle w:val="NormalWeb"/>
        <w:numPr>
          <w:ilvl w:val="0"/>
          <w:numId w:val="2"/>
        </w:numPr>
      </w:pPr>
      <w:r>
        <w:t xml:space="preserve">Renamed “Unnamed Column” to </w:t>
      </w:r>
      <w:r>
        <w:rPr>
          <w:rStyle w:val="Strong"/>
        </w:rPr>
        <w:t>Index</w:t>
      </w:r>
    </w:p>
    <w:p w14:paraId="72F164FF" w14:textId="77777777" w:rsidR="00FC64F3" w:rsidRDefault="00FC64F3" w:rsidP="00FC64F3">
      <w:pPr>
        <w:pStyle w:val="NormalWeb"/>
        <w:numPr>
          <w:ilvl w:val="0"/>
          <w:numId w:val="2"/>
        </w:numPr>
      </w:pPr>
      <w:r>
        <w:t xml:space="preserve">Converted </w:t>
      </w:r>
      <w:r>
        <w:rPr>
          <w:rStyle w:val="Strong"/>
        </w:rPr>
        <w:t>Timestamp</w:t>
      </w:r>
      <w:r>
        <w:t xml:space="preserve"> to proper date-time format</w:t>
      </w:r>
    </w:p>
    <w:p w14:paraId="31BC6D52" w14:textId="77777777" w:rsidR="00FC64F3" w:rsidRDefault="00FC64F3" w:rsidP="00FC64F3">
      <w:pPr>
        <w:pStyle w:val="NormalWeb"/>
        <w:numPr>
          <w:ilvl w:val="0"/>
          <w:numId w:val="2"/>
        </w:numPr>
      </w:pPr>
      <w:r>
        <w:t xml:space="preserve">Created new column </w:t>
      </w:r>
      <w:r>
        <w:rPr>
          <w:rStyle w:val="Strong"/>
        </w:rPr>
        <w:t>Engage = Likes + Retweets</w:t>
      </w:r>
    </w:p>
    <w:p w14:paraId="24BA9ECF" w14:textId="77777777" w:rsidR="00FC64F3" w:rsidRDefault="00FC64F3" w:rsidP="00FC64F3">
      <w:pPr>
        <w:pStyle w:val="NormalWeb"/>
        <w:numPr>
          <w:ilvl w:val="0"/>
          <w:numId w:val="2"/>
        </w:numPr>
      </w:pPr>
      <w:r>
        <w:t>Trimmed all text columns (hashtags, platform, users, country, text, sentiments)</w:t>
      </w:r>
    </w:p>
    <w:p w14:paraId="266B31A2" w14:textId="27AF2AE2" w:rsidR="00FC64F3" w:rsidRDefault="00FC64F3" w:rsidP="00FC64F3">
      <w:pPr>
        <w:pStyle w:val="Heading3"/>
        <w:rPr>
          <w:rStyle w:val="Strong"/>
          <w:b w:val="0"/>
          <w:bCs w:val="0"/>
        </w:rPr>
      </w:pPr>
      <w:r>
        <w:rPr>
          <w:rStyle w:val="Strong"/>
          <w:b w:val="0"/>
          <w:bCs w:val="0"/>
        </w:rPr>
        <w:t>Key Insights:</w:t>
      </w:r>
    </w:p>
    <w:p w14:paraId="060CDF92" w14:textId="39891E95" w:rsidR="00A15A09" w:rsidRPr="00A15A09" w:rsidRDefault="00A15A09" w:rsidP="00A15A09">
      <w:r>
        <w:rPr>
          <w:noProof/>
        </w:rPr>
        <w:drawing>
          <wp:inline distT="0" distB="0" distL="0" distR="0" wp14:anchorId="5C671DEF" wp14:editId="361A07FC">
            <wp:extent cx="5731510" cy="22739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73935"/>
                    </a:xfrm>
                    <a:prstGeom prst="rect">
                      <a:avLst/>
                    </a:prstGeom>
                  </pic:spPr>
                </pic:pic>
              </a:graphicData>
            </a:graphic>
          </wp:inline>
        </w:drawing>
      </w:r>
    </w:p>
    <w:p w14:paraId="795BE3CC" w14:textId="77777777" w:rsidR="00FC64F3" w:rsidRDefault="00FC64F3" w:rsidP="00FC64F3">
      <w:pPr>
        <w:pStyle w:val="NormalWeb"/>
        <w:numPr>
          <w:ilvl w:val="0"/>
          <w:numId w:val="3"/>
        </w:numPr>
      </w:pPr>
      <w:r>
        <w:rPr>
          <w:rStyle w:val="Strong"/>
        </w:rPr>
        <w:t>Top Engaging Posts by Sentiment</w:t>
      </w:r>
      <w:r>
        <w:br/>
        <w:t>| Sentiment | Engagement | Rank |</w:t>
      </w:r>
      <w:r>
        <w:br/>
        <w:t>|-----------|-----------|------|</w:t>
      </w:r>
      <w:r>
        <w:br/>
        <w:t>| Joy | 3255 | 1 |</w:t>
      </w:r>
      <w:r>
        <w:br/>
        <w:t>| Excitement | 2803 | 2 |</w:t>
      </w:r>
      <w:r>
        <w:br/>
        <w:t>| Positive | 2549 | 3 |</w:t>
      </w:r>
      <w:r>
        <w:br/>
        <w:t>| Contentment | 1466 | 4 |</w:t>
      </w:r>
    </w:p>
    <w:p w14:paraId="553F020B" w14:textId="77777777" w:rsidR="00FC64F3" w:rsidRDefault="00FC64F3" w:rsidP="00FC64F3">
      <w:pPr>
        <w:pStyle w:val="NormalWeb"/>
      </w:pPr>
      <w:r>
        <w:rPr>
          <w:rStyle w:val="Strong"/>
        </w:rPr>
        <w:t>Observation:</w:t>
      </w:r>
      <w:r>
        <w:t xml:space="preserve"> Posts with </w:t>
      </w:r>
      <w:r>
        <w:rPr>
          <w:rStyle w:val="Strong"/>
        </w:rPr>
        <w:t>positive emotions</w:t>
      </w:r>
      <w:r>
        <w:t xml:space="preserve"> (joy, excitement) receive higher engagement.</w:t>
      </w:r>
    </w:p>
    <w:p w14:paraId="6D3E406D" w14:textId="77777777" w:rsidR="00FC64F3" w:rsidRDefault="00FC64F3" w:rsidP="00FC64F3">
      <w:r>
        <w:pict w14:anchorId="1178121F">
          <v:rect id="_x0000_i1025" style="width:0;height:1.5pt" o:hralign="center" o:hrstd="t" o:hr="t" fillcolor="#a0a0a0" stroked="f"/>
        </w:pict>
      </w:r>
    </w:p>
    <w:p w14:paraId="083A8D09" w14:textId="77777777" w:rsidR="00FC64F3" w:rsidRDefault="00FC64F3" w:rsidP="00FC64F3">
      <w:pPr>
        <w:pStyle w:val="NormalWeb"/>
        <w:numPr>
          <w:ilvl w:val="0"/>
          <w:numId w:val="4"/>
        </w:numPr>
      </w:pPr>
      <w:r>
        <w:rPr>
          <w:rStyle w:val="Strong"/>
        </w:rPr>
        <w:t>Country vs Total Engagement</w:t>
      </w:r>
      <w:r>
        <w:br/>
        <w:t>| Country | Total Engagement | Rank |</w:t>
      </w:r>
      <w:r>
        <w:br/>
        <w:t>|---------|-----------------|------|</w:t>
      </w:r>
      <w:r>
        <w:br/>
        <w:t>| USA | Highest | 1 |</w:t>
      </w:r>
      <w:r>
        <w:br/>
      </w:r>
      <w:r>
        <w:lastRenderedPageBreak/>
        <w:t>| Canada | 2nd | 2 |</w:t>
      </w:r>
      <w:r>
        <w:br/>
        <w:t>| China | Lowest | - |</w:t>
      </w:r>
    </w:p>
    <w:p w14:paraId="49415A6D" w14:textId="77777777" w:rsidR="00FC64F3" w:rsidRDefault="00FC64F3" w:rsidP="00FC64F3">
      <w:pPr>
        <w:pStyle w:val="NormalWeb"/>
      </w:pPr>
      <w:r>
        <w:rPr>
          <w:rStyle w:val="Strong"/>
        </w:rPr>
        <w:t>Observation:</w:t>
      </w:r>
      <w:r>
        <w:t xml:space="preserve"> USA and Canada audiences are highly active on social media, whereas China shows low engagement despite its large population.</w:t>
      </w:r>
    </w:p>
    <w:p w14:paraId="6B36DE5D" w14:textId="77777777" w:rsidR="00FC64F3" w:rsidRDefault="00FC64F3" w:rsidP="00FC64F3">
      <w:r>
        <w:pict w14:anchorId="465BD912">
          <v:rect id="_x0000_i1026" style="width:0;height:1.5pt" o:hralign="center" o:hrstd="t" o:hr="t" fillcolor="#a0a0a0" stroked="f"/>
        </w:pict>
      </w:r>
    </w:p>
    <w:p w14:paraId="32FD7CAA" w14:textId="77777777" w:rsidR="00FC64F3" w:rsidRDefault="00FC64F3" w:rsidP="00FC64F3">
      <w:pPr>
        <w:pStyle w:val="NormalWeb"/>
        <w:numPr>
          <w:ilvl w:val="0"/>
          <w:numId w:val="5"/>
        </w:numPr>
      </w:pPr>
      <w:r>
        <w:rPr>
          <w:rStyle w:val="Strong"/>
        </w:rPr>
        <w:t>Platform: Posts vs Engagement</w:t>
      </w:r>
      <w:r>
        <w:br/>
        <w:t>| Platform | Posts | Engagement | Rank |</w:t>
      </w:r>
      <w:r>
        <w:br/>
        <w:t>|----------|-------|-----------|------|</w:t>
      </w:r>
      <w:r>
        <w:br/>
        <w:t>| Instagram | 258 | 17,464 | 1 |</w:t>
      </w:r>
      <w:r>
        <w:br/>
        <w:t>| Twitter | 243 | 15,618 | 2 |</w:t>
      </w:r>
      <w:r>
        <w:br/>
        <w:t>| Facebook | 213 | 14,516 | 3 |</w:t>
      </w:r>
    </w:p>
    <w:p w14:paraId="41A4485F" w14:textId="77777777" w:rsidR="00FC64F3" w:rsidRDefault="00FC64F3" w:rsidP="00FC64F3">
      <w:pPr>
        <w:pStyle w:val="NormalWeb"/>
      </w:pPr>
      <w:r>
        <w:rPr>
          <w:rStyle w:val="Strong"/>
        </w:rPr>
        <w:t>Observation:</w:t>
      </w:r>
      <w:r>
        <w:t xml:space="preserve"> Engagement across platforms is relatively similar; Instagram leads slightly.</w:t>
      </w:r>
    </w:p>
    <w:p w14:paraId="56792A58" w14:textId="77777777" w:rsidR="00FC64F3" w:rsidRDefault="00FC64F3" w:rsidP="00FC64F3">
      <w:r>
        <w:pict w14:anchorId="4CA36F04">
          <v:rect id="_x0000_i1027" style="width:0;height:1.5pt" o:hralign="center" o:hrstd="t" o:hr="t" fillcolor="#a0a0a0" stroked="f"/>
        </w:pict>
      </w:r>
    </w:p>
    <w:p w14:paraId="015A56E7" w14:textId="77777777" w:rsidR="00FC64F3" w:rsidRDefault="00FC64F3" w:rsidP="00FC64F3">
      <w:pPr>
        <w:pStyle w:val="NormalWeb"/>
        <w:numPr>
          <w:ilvl w:val="0"/>
          <w:numId w:val="6"/>
        </w:numPr>
      </w:pPr>
      <w:r>
        <w:rPr>
          <w:rStyle w:val="Strong"/>
        </w:rPr>
        <w:t>Top Hashtags by Engagement</w:t>
      </w:r>
    </w:p>
    <w:p w14:paraId="01C482BC" w14:textId="77777777" w:rsidR="00FC64F3" w:rsidRDefault="00FC64F3" w:rsidP="00FC64F3">
      <w:pPr>
        <w:pStyle w:val="NormalWeb"/>
        <w:numPr>
          <w:ilvl w:val="0"/>
          <w:numId w:val="7"/>
        </w:numPr>
      </w:pPr>
      <w:r>
        <w:t>#Wonder #StargazingAdventure → trending across all years</w:t>
      </w:r>
    </w:p>
    <w:p w14:paraId="6AD81D38" w14:textId="77777777" w:rsidR="00FC64F3" w:rsidRDefault="00FC64F3" w:rsidP="00FC64F3">
      <w:pPr>
        <w:pStyle w:val="NormalWeb"/>
        <w:numPr>
          <w:ilvl w:val="0"/>
          <w:numId w:val="7"/>
        </w:numPr>
      </w:pPr>
      <w:r>
        <w:t>#TimelessTunes #SeniorJazz → top in 2023</w:t>
      </w:r>
    </w:p>
    <w:p w14:paraId="7FE5D826" w14:textId="77777777" w:rsidR="00FC64F3" w:rsidRDefault="00FC64F3" w:rsidP="00FC64F3">
      <w:pPr>
        <w:pStyle w:val="NormalWeb"/>
        <w:numPr>
          <w:ilvl w:val="0"/>
          <w:numId w:val="7"/>
        </w:numPr>
      </w:pPr>
      <w:r>
        <w:t>#Radiance #SpringBlooms → top in 2022</w:t>
      </w:r>
    </w:p>
    <w:p w14:paraId="2FA22391" w14:textId="77777777" w:rsidR="00FC64F3" w:rsidRDefault="00FC64F3" w:rsidP="00FC64F3">
      <w:r>
        <w:pict w14:anchorId="34E6C060">
          <v:rect id="_x0000_i1028" style="width:0;height:1.5pt" o:hralign="center" o:hrstd="t" o:hr="t" fillcolor="#a0a0a0" stroked="f"/>
        </w:pict>
      </w:r>
    </w:p>
    <w:p w14:paraId="7A3B2B98" w14:textId="77777777" w:rsidR="00FC64F3" w:rsidRDefault="00FC64F3" w:rsidP="00FC64F3">
      <w:pPr>
        <w:pStyle w:val="NormalWeb"/>
        <w:numPr>
          <w:ilvl w:val="0"/>
          <w:numId w:val="8"/>
        </w:numPr>
      </w:pPr>
      <w:r>
        <w:rPr>
          <w:rStyle w:val="Strong"/>
        </w:rPr>
        <w:t>Platform Engagement Over Years</w:t>
      </w:r>
    </w:p>
    <w:p w14:paraId="4B044FB8" w14:textId="77777777" w:rsidR="00FC64F3" w:rsidRDefault="00FC64F3" w:rsidP="00FC64F3">
      <w:pPr>
        <w:pStyle w:val="NormalWeb"/>
        <w:numPr>
          <w:ilvl w:val="0"/>
          <w:numId w:val="9"/>
        </w:numPr>
      </w:pPr>
      <w:r>
        <w:t>Gradual increase in engagement from 2010 to 2022</w:t>
      </w:r>
    </w:p>
    <w:p w14:paraId="7F731617" w14:textId="77777777" w:rsidR="00FC64F3" w:rsidRDefault="00FC64F3" w:rsidP="00FC64F3">
      <w:pPr>
        <w:pStyle w:val="NormalWeb"/>
        <w:numPr>
          <w:ilvl w:val="0"/>
          <w:numId w:val="9"/>
        </w:numPr>
      </w:pPr>
      <w:r>
        <w:t>Sharp rise in 2023 (3–4× higher than previous years)</w:t>
      </w:r>
    </w:p>
    <w:p w14:paraId="7D235ECC" w14:textId="77777777" w:rsidR="00FC64F3" w:rsidRDefault="00FC64F3" w:rsidP="00FC64F3">
      <w:pPr>
        <w:pStyle w:val="NormalWeb"/>
        <w:numPr>
          <w:ilvl w:val="0"/>
          <w:numId w:val="9"/>
        </w:numPr>
      </w:pPr>
      <w:r>
        <w:t>Platform leadership:</w:t>
      </w:r>
    </w:p>
    <w:p w14:paraId="50F8AE6C" w14:textId="77777777" w:rsidR="00FC64F3" w:rsidRDefault="00FC64F3" w:rsidP="00FC64F3">
      <w:pPr>
        <w:pStyle w:val="NormalWeb"/>
        <w:numPr>
          <w:ilvl w:val="1"/>
          <w:numId w:val="9"/>
        </w:numPr>
      </w:pPr>
      <w:r>
        <w:t>2014–2016 → Facebook</w:t>
      </w:r>
    </w:p>
    <w:p w14:paraId="6F4837E1" w14:textId="77777777" w:rsidR="00FC64F3" w:rsidRDefault="00FC64F3" w:rsidP="00FC64F3">
      <w:pPr>
        <w:pStyle w:val="NormalWeb"/>
        <w:numPr>
          <w:ilvl w:val="1"/>
          <w:numId w:val="9"/>
        </w:numPr>
      </w:pPr>
      <w:r>
        <w:t>2017–2019 → Instagram &amp; Twitter</w:t>
      </w:r>
    </w:p>
    <w:p w14:paraId="409499FD" w14:textId="77777777" w:rsidR="00FC64F3" w:rsidRDefault="00FC64F3" w:rsidP="00FC64F3">
      <w:pPr>
        <w:pStyle w:val="NormalWeb"/>
        <w:numPr>
          <w:ilvl w:val="1"/>
          <w:numId w:val="9"/>
        </w:numPr>
      </w:pPr>
      <w:r>
        <w:t>2020–2022 → Instagram</w:t>
      </w:r>
    </w:p>
    <w:p w14:paraId="1FE46471" w14:textId="77777777" w:rsidR="00FC64F3" w:rsidRDefault="00FC64F3" w:rsidP="00FC64F3">
      <w:pPr>
        <w:pStyle w:val="NormalWeb"/>
        <w:numPr>
          <w:ilvl w:val="1"/>
          <w:numId w:val="9"/>
        </w:numPr>
      </w:pPr>
      <w:r>
        <w:t>2023 → Twitter</w:t>
      </w:r>
    </w:p>
    <w:p w14:paraId="17EDFB40" w14:textId="77777777" w:rsidR="00FC64F3" w:rsidRDefault="00FC64F3" w:rsidP="00FC64F3">
      <w:r>
        <w:pict w14:anchorId="136EE723">
          <v:rect id="_x0000_i1029" style="width:0;height:1.5pt" o:hralign="center" o:hrstd="t" o:hr="t" fillcolor="#a0a0a0" stroked="f"/>
        </w:pict>
      </w:r>
    </w:p>
    <w:p w14:paraId="1FCC8292" w14:textId="77777777" w:rsidR="00FC64F3" w:rsidRDefault="00FC64F3" w:rsidP="00FC64F3">
      <w:pPr>
        <w:pStyle w:val="NormalWeb"/>
        <w:numPr>
          <w:ilvl w:val="0"/>
          <w:numId w:val="10"/>
        </w:numPr>
      </w:pPr>
      <w:r>
        <w:rPr>
          <w:rStyle w:val="Strong"/>
        </w:rPr>
        <w:t>Yearly Engagement Contribution (%)</w:t>
      </w:r>
    </w:p>
    <w:p w14:paraId="03B9D6FC" w14:textId="77777777" w:rsidR="00FC64F3" w:rsidRDefault="00FC64F3" w:rsidP="00FC64F3">
      <w:pPr>
        <w:pStyle w:val="NormalWeb"/>
        <w:numPr>
          <w:ilvl w:val="0"/>
          <w:numId w:val="11"/>
        </w:numPr>
      </w:pPr>
      <w:r>
        <w:t>2023 → most active year (38.98%)</w:t>
      </w:r>
    </w:p>
    <w:p w14:paraId="0B794104" w14:textId="77777777" w:rsidR="00FC64F3" w:rsidRDefault="00FC64F3" w:rsidP="00FC64F3">
      <w:pPr>
        <w:pStyle w:val="NormalWeb"/>
        <w:numPr>
          <w:ilvl w:val="0"/>
          <w:numId w:val="11"/>
        </w:numPr>
      </w:pPr>
      <w:r>
        <w:t>2020 → pandemic spike (10.25%)</w:t>
      </w:r>
    </w:p>
    <w:p w14:paraId="45BFE429" w14:textId="77777777" w:rsidR="00FC64F3" w:rsidRDefault="00FC64F3" w:rsidP="00FC64F3">
      <w:pPr>
        <w:pStyle w:val="NormalWeb"/>
      </w:pPr>
      <w:r>
        <w:rPr>
          <w:rStyle w:val="Strong"/>
        </w:rPr>
        <w:t>Observation:</w:t>
      </w:r>
      <w:r>
        <w:t xml:space="preserve"> Significant events (political news, sports, natural disasters) likely influenced engagement.</w:t>
      </w:r>
    </w:p>
    <w:p w14:paraId="6DA0CB17" w14:textId="77777777" w:rsidR="00FC64F3" w:rsidRDefault="00FC64F3" w:rsidP="00FC64F3">
      <w:r>
        <w:pict w14:anchorId="20A5EF67">
          <v:rect id="_x0000_i1030" style="width:0;height:1.5pt" o:hralign="center" o:hrstd="t" o:hr="t" fillcolor="#a0a0a0" stroked="f"/>
        </w:pict>
      </w:r>
    </w:p>
    <w:p w14:paraId="4C9C1529" w14:textId="77777777" w:rsidR="00FC64F3" w:rsidRDefault="00FC64F3" w:rsidP="00FC64F3">
      <w:pPr>
        <w:pStyle w:val="Heading3"/>
      </w:pPr>
      <w:r>
        <w:rPr>
          <w:rStyle w:val="Strong"/>
          <w:b w:val="0"/>
          <w:bCs w:val="0"/>
        </w:rPr>
        <w:lastRenderedPageBreak/>
        <w:t>Conclusion (Portfolio-friendly, short):</w:t>
      </w:r>
    </w:p>
    <w:p w14:paraId="1AE49DA3" w14:textId="77777777" w:rsidR="00FC64F3" w:rsidRDefault="00FC64F3" w:rsidP="00FC64F3">
      <w:pPr>
        <w:pStyle w:val="NormalWeb"/>
      </w:pPr>
      <w:r>
        <w:t xml:space="preserve">The dashboard demonstrates </w:t>
      </w:r>
      <w:r>
        <w:rPr>
          <w:rStyle w:val="Strong"/>
        </w:rPr>
        <w:t>how audience behavior varies across sentiments, platforms, countries, and years</w:t>
      </w:r>
      <w:r>
        <w:t>. Positive and joyful posts attract the most engagement. The USA and Canada are the most active regions. Platform engagement trends shift over time, with Instagram and Twitter alternating leadership. 2023 shows a remarkable surge, highlighting the impact of major events on social media activity.</w:t>
      </w:r>
    </w:p>
    <w:p w14:paraId="230E73DD" w14:textId="77777777" w:rsidR="00A82D83" w:rsidRPr="00A416A6" w:rsidRDefault="00A82D83" w:rsidP="00CE31B4">
      <w:pPr>
        <w:rPr>
          <w:lang w:val="en-US"/>
        </w:rPr>
      </w:pPr>
    </w:p>
    <w:sectPr w:rsidR="00A82D83" w:rsidRPr="00A41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45E"/>
    <w:multiLevelType w:val="multilevel"/>
    <w:tmpl w:val="07E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B75BC"/>
    <w:multiLevelType w:val="multilevel"/>
    <w:tmpl w:val="018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33C"/>
    <w:multiLevelType w:val="multilevel"/>
    <w:tmpl w:val="AA62F5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87496"/>
    <w:multiLevelType w:val="multilevel"/>
    <w:tmpl w:val="CF98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C7D32"/>
    <w:multiLevelType w:val="multilevel"/>
    <w:tmpl w:val="7B9699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131CE"/>
    <w:multiLevelType w:val="multilevel"/>
    <w:tmpl w:val="F4BC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919F5"/>
    <w:multiLevelType w:val="multilevel"/>
    <w:tmpl w:val="ED9CF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F1B51"/>
    <w:multiLevelType w:val="multilevel"/>
    <w:tmpl w:val="3D2632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C36D18"/>
    <w:multiLevelType w:val="multilevel"/>
    <w:tmpl w:val="222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B51B0"/>
    <w:multiLevelType w:val="multilevel"/>
    <w:tmpl w:val="40160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DD019B"/>
    <w:multiLevelType w:val="multilevel"/>
    <w:tmpl w:val="7190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5"/>
  </w:num>
  <w:num w:numId="4">
    <w:abstractNumId w:val="9"/>
  </w:num>
  <w:num w:numId="5">
    <w:abstractNumId w:val="2"/>
  </w:num>
  <w:num w:numId="6">
    <w:abstractNumId w:val="4"/>
  </w:num>
  <w:num w:numId="7">
    <w:abstractNumId w:val="1"/>
  </w:num>
  <w:num w:numId="8">
    <w:abstractNumId w:val="6"/>
  </w:num>
  <w:num w:numId="9">
    <w:abstractNumId w:val="10"/>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2D"/>
    <w:rsid w:val="000A4D27"/>
    <w:rsid w:val="00176094"/>
    <w:rsid w:val="002A752D"/>
    <w:rsid w:val="0033174E"/>
    <w:rsid w:val="004460CB"/>
    <w:rsid w:val="007F39DF"/>
    <w:rsid w:val="00A15A09"/>
    <w:rsid w:val="00A416A6"/>
    <w:rsid w:val="00A82D83"/>
    <w:rsid w:val="00B0406B"/>
    <w:rsid w:val="00B85E17"/>
    <w:rsid w:val="00BD7778"/>
    <w:rsid w:val="00C25255"/>
    <w:rsid w:val="00CE31B4"/>
    <w:rsid w:val="00CE418D"/>
    <w:rsid w:val="00FC64F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8F7C"/>
  <w15:chartTrackingRefBased/>
  <w15:docId w15:val="{1E212CD2-0BD8-455D-8DB8-A73B4EA2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16A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3">
    <w:name w:val="heading 3"/>
    <w:basedOn w:val="Normal"/>
    <w:next w:val="Normal"/>
    <w:link w:val="Heading3Char"/>
    <w:uiPriority w:val="9"/>
    <w:semiHidden/>
    <w:unhideWhenUsed/>
    <w:qFormat/>
    <w:rsid w:val="00FC64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6A6"/>
    <w:rPr>
      <w:rFonts w:ascii="Times New Roman" w:eastAsia="Times New Roman" w:hAnsi="Times New Roman" w:cs="Times New Roman"/>
      <w:b/>
      <w:bCs/>
      <w:kern w:val="36"/>
      <w:sz w:val="48"/>
      <w:szCs w:val="48"/>
      <w:lang w:val="en-PK" w:eastAsia="en-PK"/>
    </w:rPr>
  </w:style>
  <w:style w:type="character" w:styleId="Hyperlink">
    <w:name w:val="Hyperlink"/>
    <w:basedOn w:val="DefaultParagraphFont"/>
    <w:uiPriority w:val="99"/>
    <w:unhideWhenUsed/>
    <w:rsid w:val="00176094"/>
    <w:rPr>
      <w:color w:val="0563C1" w:themeColor="hyperlink"/>
      <w:u w:val="single"/>
    </w:rPr>
  </w:style>
  <w:style w:type="character" w:styleId="UnresolvedMention">
    <w:name w:val="Unresolved Mention"/>
    <w:basedOn w:val="DefaultParagraphFont"/>
    <w:uiPriority w:val="99"/>
    <w:semiHidden/>
    <w:unhideWhenUsed/>
    <w:rsid w:val="00176094"/>
    <w:rPr>
      <w:color w:val="605E5C"/>
      <w:shd w:val="clear" w:color="auto" w:fill="E1DFDD"/>
    </w:rPr>
  </w:style>
  <w:style w:type="character" w:customStyle="1" w:styleId="Heading3Char">
    <w:name w:val="Heading 3 Char"/>
    <w:basedOn w:val="DefaultParagraphFont"/>
    <w:link w:val="Heading3"/>
    <w:uiPriority w:val="9"/>
    <w:semiHidden/>
    <w:rsid w:val="00FC64F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C64F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FC6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02061">
      <w:bodyDiv w:val="1"/>
      <w:marLeft w:val="0"/>
      <w:marRight w:val="0"/>
      <w:marTop w:val="0"/>
      <w:marBottom w:val="0"/>
      <w:divBdr>
        <w:top w:val="none" w:sz="0" w:space="0" w:color="auto"/>
        <w:left w:val="none" w:sz="0" w:space="0" w:color="auto"/>
        <w:bottom w:val="none" w:sz="0" w:space="0" w:color="auto"/>
        <w:right w:val="none" w:sz="0" w:space="0" w:color="auto"/>
      </w:divBdr>
    </w:div>
    <w:div w:id="600065130">
      <w:bodyDiv w:val="1"/>
      <w:marLeft w:val="0"/>
      <w:marRight w:val="0"/>
      <w:marTop w:val="0"/>
      <w:marBottom w:val="0"/>
      <w:divBdr>
        <w:top w:val="none" w:sz="0" w:space="0" w:color="auto"/>
        <w:left w:val="none" w:sz="0" w:space="0" w:color="auto"/>
        <w:bottom w:val="none" w:sz="0" w:space="0" w:color="auto"/>
        <w:right w:val="none" w:sz="0" w:space="0" w:color="auto"/>
      </w:divBdr>
    </w:div>
    <w:div w:id="825315848">
      <w:bodyDiv w:val="1"/>
      <w:marLeft w:val="0"/>
      <w:marRight w:val="0"/>
      <w:marTop w:val="0"/>
      <w:marBottom w:val="0"/>
      <w:divBdr>
        <w:top w:val="none" w:sz="0" w:space="0" w:color="auto"/>
        <w:left w:val="none" w:sz="0" w:space="0" w:color="auto"/>
        <w:bottom w:val="none" w:sz="0" w:space="0" w:color="auto"/>
        <w:right w:val="none" w:sz="0" w:space="0" w:color="auto"/>
      </w:divBdr>
    </w:div>
    <w:div w:id="1047073126">
      <w:bodyDiv w:val="1"/>
      <w:marLeft w:val="0"/>
      <w:marRight w:val="0"/>
      <w:marTop w:val="0"/>
      <w:marBottom w:val="0"/>
      <w:divBdr>
        <w:top w:val="none" w:sz="0" w:space="0" w:color="auto"/>
        <w:left w:val="none" w:sz="0" w:space="0" w:color="auto"/>
        <w:bottom w:val="none" w:sz="0" w:space="0" w:color="auto"/>
        <w:right w:val="none" w:sz="0" w:space="0" w:color="auto"/>
      </w:divBdr>
    </w:div>
    <w:div w:id="1209688764">
      <w:bodyDiv w:val="1"/>
      <w:marLeft w:val="0"/>
      <w:marRight w:val="0"/>
      <w:marTop w:val="0"/>
      <w:marBottom w:val="0"/>
      <w:divBdr>
        <w:top w:val="none" w:sz="0" w:space="0" w:color="auto"/>
        <w:left w:val="none" w:sz="0" w:space="0" w:color="auto"/>
        <w:bottom w:val="none" w:sz="0" w:space="0" w:color="auto"/>
        <w:right w:val="none" w:sz="0" w:space="0" w:color="auto"/>
      </w:divBdr>
    </w:div>
    <w:div w:id="1448046349">
      <w:bodyDiv w:val="1"/>
      <w:marLeft w:val="0"/>
      <w:marRight w:val="0"/>
      <w:marTop w:val="0"/>
      <w:marBottom w:val="0"/>
      <w:divBdr>
        <w:top w:val="none" w:sz="0" w:space="0" w:color="auto"/>
        <w:left w:val="none" w:sz="0" w:space="0" w:color="auto"/>
        <w:bottom w:val="none" w:sz="0" w:space="0" w:color="auto"/>
        <w:right w:val="none" w:sz="0" w:space="0" w:color="auto"/>
      </w:divBdr>
    </w:div>
    <w:div w:id="186666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opendatabay.com/data/web-social/cde0c8a6-5a47-4a33-a2ca-cda4e516cfb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shaffique</dc:creator>
  <cp:keywords/>
  <dc:description/>
  <cp:lastModifiedBy>sana shaffique</cp:lastModifiedBy>
  <cp:revision>11</cp:revision>
  <dcterms:created xsi:type="dcterms:W3CDTF">2025-12-02T18:24:00Z</dcterms:created>
  <dcterms:modified xsi:type="dcterms:W3CDTF">2025-12-02T19:24:00Z</dcterms:modified>
</cp:coreProperties>
</file>