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17</w:t>
      </w:r>
    </w:p>
    <w:p>
      <w:pPr>
        <w:jc w:val="center"/>
      </w:pPr>
      <w:r>
        <w:rPr>
          <w:b/>
          <w:sz w:val="28"/>
        </w:rPr>
        <w:t>Бюджет семьи. Источники дохода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17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Бюджет семьи. Источники дохода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IV. Экономика семейно-бытового хозяйства (программа 7 класса, тема 17)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экономика быта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 + знаково-символический (числа)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цифровым калькулятором бюджета: обучающийся вносит источники дохода в цифровую форму и видит итоговую сумму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экономика быта» → модуль «Бюджет: доходы»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«Бюджет семьи. Источники дохода» относится к содержательному блоку «Цифровая экономика быта» и формирует у обучающегося важное цифровое умение — ввести доходы в цифровую форму и получить итог.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IV «Экономика семейно-бытового хозяйства» программы СБО. Её социально-практическая значимость в том, что семейный бюджет ежедневно встречаются в жизни обучающегося, и от умения работать с цифровая форма для ввода источников дохода зависит самостоятельность и безопасность выпускника. Урок выводит на типовое цифровое действие — ввести доходы в цифровую форму и получить итог,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социально-бытовой. Особенно ярко выражен безопасностный компонент: урок прямо формирует привычку — не делиться суммой доходов с чужими людьми в интернете.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экономика быта» исследования. Формируемое цифровое действие — ввести доходы в цифровую форму и получить итог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форма для ввода источников дохода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семейный бюджет;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цифровая форма для ввода источников дохода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цифровая форма для ввода источников дохода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Цифровая форма для ввода источников дохода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«Бюджет семьи. Источники дохода»; сформировать цифровое действие — ввести доходы в цифровую форму и получить итог; научить вводить данные в цифровую форму и читать результат.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«семейный бюджет»; формировать привычку соблюдать правило безопасности — не делиться суммой доходов с чужими людьми в интернете;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семейный бюджет,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ввести доходы в цифровую форму и получить итог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цифровая форма для ввода источников дохода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делиться суммой доходов с чужими людьми в интернете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16 (сервировка)).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«семейный бюджет».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«Ввести доходы в цифровую форму и получить итог».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«семейный бюджет». Читает по абзацам с иллюстрациями. Показывает цифровая форма для ввода источников дохода.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цифровая форма для ввода источников дохода.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цифровая форма для ввода источников дохода.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цифровая форма для ввода источников дохода.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ввести доходы в цифровую форму и получить итог»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(цифровая форма для ввода источников дохода)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цифровая форма для ввода источников дохода.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цифровая форма для ввода источников дохода.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«семейный бюджет»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цифровая форма для ввода источников дохода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цифровая форма для ввода источников дохода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цифровая форма для ввода источников дохода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цифровая форма для ввода источников дохода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цифровая форма для ввода источников дохода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делиться суммой доходов с чужими людьми в интернете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экономика быта»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цифровая форма для ввода источников дохода,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Цифровая форма для ввода источников дохода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16 (сервировка))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«семейный бюджет»</w:t>
            </w:r>
          </w:p>
          <w:p>
            <w:r>
              <w:rPr>
                <w:sz w:val="20"/>
              </w:rPr>
              <w:t>• подпись крупным шрифтом: «Ввести доходы в цифровую форму и получить итог?»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ввести доходы в цифровую форму и получить итог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«семейный бюджет»</w:t>
            </w:r>
          </w:p>
          <w:p>
            <w:r>
              <w:rPr>
                <w:sz w:val="20"/>
              </w:rPr>
              <w:t>• Экран 4: крупный цифровая форма для ввода источников дохода,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цифровая форма для ввода источников дохода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цифровая форма для ввода источников дохода;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ввести доходы в цифровую форму и получить итог»,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цифровая форма для ввода источников дохода</w:t>
            </w:r>
          </w:p>
          <w:p>
            <w:r>
              <w:rPr>
                <w:sz w:val="20"/>
              </w:rPr>
              <w:t>• вверху — задание крупным шрифтом: «Ввести доходы в цифровую форму и получить итог»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цифровая форма для ввода источников дохода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«семейный бюджет»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ввести доходы в цифровую форму и получить итог»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цифровая форма для ввода источников дохода.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делиться суммой доходов с чужими людьми в интернете.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Бюджет — </w:t>
      </w:r>
      <w:r>
        <w:rPr>
          <w:sz w:val="22"/>
        </w:rPr>
        <w:t>сколько у семьи денег и куда они идут</w:t>
      </w:r>
    </w:p>
    <w:p>
      <w:r>
        <w:rPr>
          <w:b/>
          <w:sz w:val="22"/>
        </w:rPr>
        <w:t xml:space="preserve">Доход — </w:t>
      </w:r>
      <w:r>
        <w:rPr>
          <w:sz w:val="22"/>
        </w:rPr>
        <w:t>деньги, которые семья получает</w:t>
      </w:r>
    </w:p>
    <w:p>
      <w:r>
        <w:rPr>
          <w:b/>
          <w:sz w:val="22"/>
        </w:rPr>
        <w:t xml:space="preserve">Зарплата — </w:t>
      </w:r>
      <w:r>
        <w:rPr>
          <w:sz w:val="22"/>
        </w:rPr>
        <w:t>деньги за работу</w:t>
      </w:r>
    </w:p>
    <w:p>
      <w:r>
        <w:rPr>
          <w:b/>
          <w:sz w:val="22"/>
        </w:rPr>
        <w:t xml:space="preserve">Итог — </w:t>
      </w:r>
      <w:r>
        <w:rPr>
          <w:sz w:val="22"/>
        </w:rPr>
        <w:t>общая сумма всех чисел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IV «Экономика семейно-бытового хозяйства» программы СБО. Она выбрана для урока потому, что естественно выводит на типовое и жизненно значимое цифровое действие — ввести доходы в цифровую форму и получить итог,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«семейный бюджет», материализованное действие — на распознавании ключевых элементов цифровая форма для ввода источников дохода,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социально-бытовой. Особое внимание уделяется безопасностному компоненту: правило «не делиться суммой доходов с чужими людьми в интернете»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