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22</w:t>
      </w:r>
    </w:p>
    <w:p>
      <w:pPr>
        <w:jc w:val="center"/>
      </w:pPr>
      <w:r>
        <w:rPr>
          <w:b/>
          <w:sz w:val="28"/>
        </w:rPr>
        <w:t>Почтовые отправления: письма, посылки, денежные переводы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22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Почтовые отправления: письма, посылки, денежные переводы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XI. Средства связи (программа 7 класса, тема 22)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коммуникация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знаково-символический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Отслеживание посылки по трек-номеру: на странице отслеживания обучающийся вводит/выбирает номер и определяет статус посылки (отправлена → в пути → доставлена)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коммуникация» → модуль «Трек-номер посылки»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«Почтовые отправления: письма, посылки, денежные переводы» относится к содержательному блоку «Цифровая коммуникация» и формирует у обучающегося важное цифровое умение — отследить посылку по трек-номеру.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XI «Средства связи» программы СБО. Её социально-практическая значимость в том, что посылки ежедневно встречаются в жизни обучающегося, и от умения работать с цифровая страница отслеживания посылки зависит самостоятельность и безопасность выпускника. Урок выводит на типовое цифровое действие — отследить посылку по трек-номеру,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социально-бытовой. Особенно ярко выражен безопасностный компонент: урок прямо формирует привычку — забирать посылку только в проверенных местах; беречь трек-номер.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«Цифровая коммуникация» исследования. Формируемое цифровое действие — отследить посылку по трек-номеру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страница отслеживания посылки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посылки;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цифровая страница отслеживания посылки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цифровая страница отслеживания посылки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страница отслеживания посылки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«Почтовые отправления: письма, посылки, денежные переводы»; сформировать цифровое действие — отследить посылку по трек-номеру; научить вводить данные и читать статус в системе отслеживания.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«посылки»; формировать привычку соблюдать правило безопасности — забирать посылку только в проверенных местах; беречь трек-номер;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посылки,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отследить посылку по трек-номеру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цифровая страница отслеживания посылки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забирать посылку только в проверенных местах; беречь трек-номер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21 (покупка билета)).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«посылки».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«Отследить посылку по трек-номеру».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«посылки». Читает по абзацам с иллюстрациями. Показывает цифровая страница отслеживания посылки.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цифровая страница отслеживания посылки.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цифровая страница отслеживания посылки.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цифровая страница отслеживания посылки.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отследить посылку по трек-номеру»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(цифровая страница отслеживания посылки)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цифровая страница отслеживания посылки.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цифровая страница отслеживания посылки.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«посылки»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цифровая страница отслеживания посылки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цифровая страница отслеживания посылки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цифровая страница отслеживания посылки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цифровая страница отслеживания посылки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цифровая страница отслеживания посылки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забирать посылку только в проверенных местах; беречь трек-номер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коммуникация»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цифровая страница отслеживания посылки,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Цифровая страница отслеживания посылки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21 (покупка билета))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«посылки»</w:t>
            </w:r>
          </w:p>
          <w:p>
            <w:r>
              <w:rPr>
                <w:sz w:val="20"/>
              </w:rPr>
              <w:t>• подпись крупным шрифтом: «Отследить посылку по трек-номеру?»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отследить посылку по трек-номеру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«посылки»</w:t>
            </w:r>
          </w:p>
          <w:p>
            <w:r>
              <w:rPr>
                <w:sz w:val="20"/>
              </w:rPr>
              <w:t>• Экран 4: крупный цифровая страница отслеживания посылки,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цифровая страница отслеживания посылки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цифровая страница отслеживания посылки;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отследить посылку по трек-номеру»,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цифровая страница отслеживания посылки</w:t>
            </w:r>
          </w:p>
          <w:p>
            <w:r>
              <w:rPr>
                <w:sz w:val="20"/>
              </w:rPr>
              <w:t>• вверху — задание крупным шрифтом: «Отследить посылку по трек-номеру»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цифровая страница отслеживания посылки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«посылки»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отследить посылку по трек-номеру»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цифровая страница отслеживания посылки.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забирать посылку только в проверенных местах; беречь трек-номер.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Посылка — </w:t>
      </w:r>
      <w:r>
        <w:rPr>
          <w:sz w:val="22"/>
        </w:rPr>
        <w:t>коробка, которую отправляют по почте</w:t>
      </w:r>
    </w:p>
    <w:p>
      <w:r>
        <w:rPr>
          <w:b/>
          <w:sz w:val="22"/>
        </w:rPr>
        <w:t xml:space="preserve">Трек-номер — </w:t>
      </w:r>
      <w:r>
        <w:rPr>
          <w:sz w:val="22"/>
        </w:rPr>
        <w:t>уникальный номер посылки для отслеживания</w:t>
      </w:r>
    </w:p>
    <w:p>
      <w:r>
        <w:rPr>
          <w:b/>
          <w:sz w:val="22"/>
        </w:rPr>
        <w:t xml:space="preserve">Статус — </w:t>
      </w:r>
      <w:r>
        <w:rPr>
          <w:sz w:val="22"/>
        </w:rPr>
        <w:t>что сейчас с посылкой: отправлена / в пути / доставлена</w:t>
      </w:r>
    </w:p>
    <w:p>
      <w:r>
        <w:rPr>
          <w:b/>
          <w:sz w:val="22"/>
        </w:rPr>
        <w:t xml:space="preserve">Доставка — </w:t>
      </w:r>
      <w:r>
        <w:rPr>
          <w:sz w:val="22"/>
        </w:rPr>
        <w:t>когда посылка приходит к получателю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XI «Средства связи» программы СБО. Она выбрана для урока потому, что естественно выводит на типовое и жизненно значимое цифровое действие — отследить посылку по трек-номеру,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«посылки», материализованное действие — на распознавании ключевых элементов цифровая страница отслеживания посылки,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социально-бытовой. Особое внимание уделяется безопасностному компоненту: правило «забирать посылку только в проверенных местах; беречь трек-номер»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