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27</w:t>
      </w:r>
    </w:p>
    <w:p>
      <w:pPr>
        <w:jc w:val="center"/>
      </w:pPr>
      <w:r>
        <w:rPr>
          <w:b/>
          <w:sz w:val="28"/>
        </w:rPr>
        <w:t>Правила обращения граждан в государственные органы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27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Правила обращения граждан в государственные органы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XIV. Государственные учреждения (программа 7 класса, тема 27)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IV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Цифровые госуслуги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Инструктивный + знаково-символический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Работа с порталом госуслуг: обучающийся заполняет электронное заявление по шагам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«Цифровые госуслуги» → модуль «Госуслуги»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«Правила обращения граждан в государственные органы» относится к содержательному блоку «Цифровые госуслуги» и формирует у обучающегося важное цифровое умение — заполнить электронное заявление на портале госуслуг.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XIV «Государственные учреждения» программы СБО. Её социально-практическая значимость в том, что госуслуги ежедневно встречаются в жизни обучающегося, и от умения работать с цифровой портал my.gov.uz зависит самостоятельность и безопасность выпускника. Урок выводит на типовое цифровое действие — заполнить электронное заявление на портале госуслуг,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знаково-символический, безопасностный, социально-бытовой. Особенно ярко выражен безопасностный компонент: урок прямо формирует привычку — не вводить личные данные на подозрительных сайтах.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«Цифровые госуслуги» исследования. Формируемое цифровое действие — заполнить электронное заявление на портале госуслуг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портал my.gov.uz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госуслуги;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цифровой портал my.gov.uz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цифровой портал my.gov.uz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портал my.gov.uz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«Правила обращения граждан в государственные органы»; сформировать цифровое действие — заполнить электронное заявление на портале госуслуг; научить заполнять электронную форму на портале.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«госуслуги»; формировать привычку соблюдать правило безопасности — не вводить личные данные на подозрительных сайтах;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госуслуги,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заполнить электронное заявление на портале госуслуг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цифровой портал my.gov.uz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не вводить личные данные на подозрительных сайтах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26 (термометр)).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«госуслуги».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«Заполнить электронное заявление на портале госуслуг».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«госуслуги». Читает по абзацам с иллюстрациями. Показывает цифровой портал my.gov.uz.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цифровой портал my.gov.uz.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цифровой портал my.gov.uz.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цифровой портал my.gov.uz.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заполнить электронное заявление на портале госуслуг»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(цифровой портал my.gov.uz)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цифровой портал my.gov.uz.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цифровой портал my.gov.uz.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«госуслуги»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цифровой портал my.gov.uz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цифровой портал my.gov.uz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цифровой портал my.gov.uz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цифровой портал my.gov.uz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цифровой портал my.gov.uz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не вводить личные данные на подозрительных сайтах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«Цифровые госуслуги»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цифровой портал my.gov.uz,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Цифровой портал my.gov.uz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26 (термометр))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«госуслуги»</w:t>
            </w:r>
          </w:p>
          <w:p>
            <w:r>
              <w:rPr>
                <w:sz w:val="20"/>
              </w:rPr>
              <w:t>• подпись крупным шрифтом: «Заполнить электронное заявление на портале госуслуг?»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заполнить электронное заявление на портале госуслуг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«госуслуги»</w:t>
            </w:r>
          </w:p>
          <w:p>
            <w:r>
              <w:rPr>
                <w:sz w:val="20"/>
              </w:rPr>
              <w:t>• Экран 4: крупный цифровой портал my.gov.uz,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цифровой портал my.gov.uz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цифровой портал my.gov.uz;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заполнить электронное заявление на портале госуслуг»,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цифровой портал my.gov.uz</w:t>
            </w:r>
          </w:p>
          <w:p>
            <w:r>
              <w:rPr>
                <w:sz w:val="20"/>
              </w:rPr>
              <w:t>• вверху — задание крупным шрифтом: «Заполнить электронное заявление на портале госуслуг»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цифровой портал my.gov.uz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«госуслуги»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заполнить электронное заявление на портале госуслуг»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цифровой портал my.gov.uz.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не вводить личные данные на подозрительных сайтах.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Госуслуги — </w:t>
      </w:r>
      <w:r>
        <w:rPr>
          <w:sz w:val="22"/>
        </w:rPr>
        <w:t>услуги, которые государство оказывает гражданам</w:t>
      </w:r>
    </w:p>
    <w:p>
      <w:r>
        <w:rPr>
          <w:b/>
          <w:sz w:val="22"/>
        </w:rPr>
        <w:t xml:space="preserve">Заявление — </w:t>
      </w:r>
      <w:r>
        <w:rPr>
          <w:sz w:val="22"/>
        </w:rPr>
        <w:t>цифровая просьба, которую отправляют в гос-орган</w:t>
      </w:r>
    </w:p>
    <w:p>
      <w:r>
        <w:rPr>
          <w:b/>
          <w:sz w:val="22"/>
        </w:rPr>
        <w:t xml:space="preserve">Электронная форма — </w:t>
      </w:r>
      <w:r>
        <w:rPr>
          <w:sz w:val="22"/>
        </w:rPr>
        <w:t>цифровая анкета с полями для заполнения</w:t>
      </w:r>
    </w:p>
    <w:p>
      <w:r>
        <w:rPr>
          <w:b/>
          <w:sz w:val="22"/>
        </w:rPr>
        <w:t xml:space="preserve">Подтверждение — </w:t>
      </w:r>
      <w:r>
        <w:rPr>
          <w:sz w:val="22"/>
        </w:rPr>
        <w:t>сообщение, что заявление принято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XIV «Государственные учреждения» программы СБО. Она выбрана для урока потому, что естественно выводит на типовое и жизненно значимое цифровое действие — заполнить электронное заявление на портале госуслуг,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«госуслуги», материализованное действие — на распознавании ключевых элементов цифровой портал my.gov.uz,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знаково-символический, безопасностный, социально-бытовой. Особое внимание уделяется безопасностному компоненту: правило «не вводить личные данные на подозрительных сайтах»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