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039B" w14:textId="77777777" w:rsidR="000E2E75" w:rsidRDefault="00DE1D4E">
      <w:pPr>
        <w:pStyle w:val="Heading1"/>
        <w:jc w:val="center"/>
      </w:pPr>
      <w:r>
        <w:t>Comparison of Maximum Likelihood and Bayes' Theorem for Credit Risk Analysis</w:t>
      </w:r>
    </w:p>
    <w:p w14:paraId="57F30B87" w14:textId="77777777" w:rsidR="000E2E75" w:rsidRDefault="00DE1D4E">
      <w:pPr>
        <w:pStyle w:val="Heading2"/>
      </w:pPr>
      <w:r>
        <w:t>Introduction</w:t>
      </w:r>
    </w:p>
    <w:p w14:paraId="220E190E" w14:textId="77777777" w:rsidR="000E2E75" w:rsidRDefault="00DE1D4E">
      <w:r>
        <w:t>Credit risk analysis is a major activity in banking and financial institutions. It helps lenders determine whether a borrower is likely to repay a loan on time or default. Accurate credit risk prediction reduces financial losses, improves lending decisions, and ensures compliance with regulations. Statistical and machine learning methods are widely used for this purpose. Among the most important probabilistic approaches are Maximum Likelihood Estimation (MLE) and Bayes' Theorem. Both rely on probability, bu</w:t>
      </w:r>
      <w:r>
        <w:t>t they differ in the way they estimate unknown quantities and make predictions. MLE focuses only on observed data, whereas Bayes' Theorem combines prior knowledge with observed evidence to produce updated probabilities. Understanding both approaches helps analysts select the most suitable method for a particular credit risk problem.</w:t>
      </w:r>
      <w:r>
        <w:br/>
      </w:r>
      <w:r>
        <w:br/>
        <w:t>Financial institutions collect customer information such as age, income, employment status, repayment history, debt-to-income ratio, and credit score. These variables are analyzed to estimate the probability of default. The quality of these estimates directly affects loan approval decisions, interest rates, and portfolio management.</w:t>
      </w:r>
    </w:p>
    <w:p w14:paraId="11E3EDDA" w14:textId="77777777" w:rsidR="000E2E75" w:rsidRDefault="00DE1D4E">
      <w:pPr>
        <w:pStyle w:val="Heading2"/>
      </w:pPr>
      <w:r>
        <w:t>Maximum Likelihood Estimation (MLE)</w:t>
      </w:r>
    </w:p>
    <w:p w14:paraId="70288DC6" w14:textId="77777777" w:rsidR="000E2E75" w:rsidRDefault="00DE1D4E">
      <w:r>
        <w:t>Maximum Likelihood Estimation is a statistical method used to estimate model parameters by selecting the values that maximize the likelihood of observing the available data. In simple words, it chooses the parameter values that make the observed data most probable. MLE is widely used in logistic regression, which is one of the most common models for binary classification problems such as default versus non-default.</w:t>
      </w:r>
      <w:r>
        <w:br/>
      </w:r>
      <w:r>
        <w:br/>
      </w:r>
      <w:r>
        <w:t>In credit risk analysis, MLE estimates coefficients that describe the relationship between customer attributes and the probability of loan default. Because it relies only on observed data, MLE performs very well when large amounts of historical customer data are available. It is computationally efficient, produces consistent parameter estimates, and is supported by most statistical software. However, MLE may produce unstable estimates when the dataset is very small or contains limited examples of default.</w:t>
      </w:r>
    </w:p>
    <w:p w14:paraId="5ED3CD01" w14:textId="77777777" w:rsidR="000E2E75" w:rsidRDefault="00DE1D4E">
      <w:pPr>
        <w:pStyle w:val="Heading2"/>
      </w:pPr>
      <w:r>
        <w:t>Bayes' Theorem</w:t>
      </w:r>
    </w:p>
    <w:p w14:paraId="7E6C84BD" w14:textId="77777777" w:rsidR="000E2E75" w:rsidRDefault="00DE1D4E">
      <w:r>
        <w:t xml:space="preserve">Bayes' Theorem is a probability rule that updates beliefs when new evidence becomes available. It combines prior probability with observed data to calculate a posterior probability. In banking, prior information may come from historical default rates, expert knowledge, or previous studies. As new customer information becomes available, </w:t>
      </w:r>
      <w:r>
        <w:lastRenderedPageBreak/>
        <w:t>Bayesian methods update the probability that the customer will default.</w:t>
      </w:r>
      <w:r>
        <w:br/>
      </w:r>
      <w:r>
        <w:br/>
      </w:r>
      <w:r>
        <w:t>Bayesian approaches are valuable when historical data are limited or when uncertainty must be explicitly represented. Instead of providing only a single parameter estimate, Bayesian methods produce probability distributions, allowing decision-makers to understand confidence and uncertainty. This makes Bayes' Theorem especially useful in fraud detection, early-stage lending products, and dynamic credit monitoring.</w:t>
      </w:r>
    </w:p>
    <w:p w14:paraId="242D3DA6" w14:textId="77777777" w:rsidR="000E2E75" w:rsidRDefault="00DE1D4E">
      <w:pPr>
        <w:pStyle w:val="Heading2"/>
      </w:pPr>
      <w:r>
        <w:t>Detailed Comparison</w:t>
      </w:r>
    </w:p>
    <w:p w14:paraId="76A2CDDC" w14:textId="77777777" w:rsidR="000E2E75" w:rsidRDefault="00DE1D4E">
      <w:r>
        <w:t>Maximum Likelihood and Bayes' Theorem share the objective of estimating probabilities but differ in philosophy and implementation. MLE assumes that model parameters are fixed but unknown, and it estimates them using only observed data. Bayesian methods treat parameters as random variables and update their distributions after observing evidence. MLE is generally faster and easier to implement, making it suitable for large banking datasets. Bayesian analysis requires defining prior distributions and often inv</w:t>
      </w:r>
      <w:r>
        <w:t>olves more computational effort, but it provides richer information and handles uncertainty more effectively.</w:t>
      </w:r>
      <w:r>
        <w:br/>
      </w:r>
      <w:r>
        <w:br/>
        <w:t>MLE is commonly preferred for traditional credit-scoring systems where millions of customer records are available. Bayesian methods are preferred when prior expert knowledge is valuable, data are scarce, or continuous updating is required.</w:t>
      </w:r>
    </w:p>
    <w:p w14:paraId="5EC078D7" w14:textId="77777777" w:rsidR="000E2E75" w:rsidRDefault="00DE1D4E">
      <w:pPr>
        <w:pStyle w:val="Heading2"/>
      </w:pPr>
      <w:r>
        <w:t>Applications and Conclusion</w:t>
      </w:r>
    </w:p>
    <w:p w14:paraId="18E8BD21" w14:textId="77777777" w:rsidR="000E2E75" w:rsidRDefault="00DE1D4E">
      <w:r>
        <w:t>Banks use MLE-based logistic regression for credit approval, credit scoring, and probability-of-default estimation. Bayesian models are applied in portfolio risk management, fraud detection, stress testing, and situations where risk estimates must be updated as new transactions occur. Both methods contribute significantly to modern financial analytics.</w:t>
      </w:r>
      <w:r>
        <w:br/>
      </w:r>
      <w:r>
        <w:br/>
      </w:r>
      <w:r>
        <w:t>In conclusion, Maximum Likelihood Estimation and Bayes' Theorem are two powerful statistical approaches for credit risk analysis. MLE offers speed, simplicity, and excellent performance with large datasets, while Bayes' Theorem provides flexibility, incorporates prior knowledge, and quantifies uncertainty. Neither approach is universally superior; the appropriate choice depends on data availability, computational resources, and business objectives. Many modern financial institutions combine Bayesian concept</w:t>
      </w:r>
      <w:r>
        <w:t>s with likelihood-based machine learning techniques to build accurate, reliable, and interpretable credit risk models.</w:t>
      </w:r>
    </w:p>
    <w:p w14:paraId="33AC597B" w14:textId="77777777" w:rsidR="000E2E75" w:rsidRDefault="00DE1D4E">
      <w:pPr>
        <w:pStyle w:val="Heading2"/>
      </w:pPr>
      <w:r>
        <w:t>Comparison Table</w:t>
      </w:r>
    </w:p>
    <w:tbl>
      <w:tblPr>
        <w:tblW w:w="0" w:type="auto"/>
        <w:tblLook w:val="04A0" w:firstRow="1" w:lastRow="0" w:firstColumn="1" w:lastColumn="0" w:noHBand="0" w:noVBand="1"/>
      </w:tblPr>
      <w:tblGrid>
        <w:gridCol w:w="2880"/>
        <w:gridCol w:w="2880"/>
        <w:gridCol w:w="2880"/>
      </w:tblGrid>
      <w:tr w:rsidR="000E2E75" w14:paraId="244DEA18" w14:textId="77777777">
        <w:tc>
          <w:tcPr>
            <w:tcW w:w="2880" w:type="dxa"/>
          </w:tcPr>
          <w:p w14:paraId="75F189E3" w14:textId="77777777" w:rsidR="000E2E75" w:rsidRDefault="00DE1D4E">
            <w:r>
              <w:t>Aspect</w:t>
            </w:r>
          </w:p>
        </w:tc>
        <w:tc>
          <w:tcPr>
            <w:tcW w:w="2880" w:type="dxa"/>
          </w:tcPr>
          <w:p w14:paraId="4E43D13C" w14:textId="77777777" w:rsidR="000E2E75" w:rsidRDefault="00DE1D4E">
            <w:r>
              <w:t>Maximum Likelihood</w:t>
            </w:r>
          </w:p>
        </w:tc>
        <w:tc>
          <w:tcPr>
            <w:tcW w:w="2880" w:type="dxa"/>
          </w:tcPr>
          <w:p w14:paraId="1ABEC9BC" w14:textId="77777777" w:rsidR="000E2E75" w:rsidRDefault="00DE1D4E">
            <w:r>
              <w:t>Bayes' Theorem</w:t>
            </w:r>
          </w:p>
        </w:tc>
      </w:tr>
      <w:tr w:rsidR="000E2E75" w14:paraId="7D53799E" w14:textId="77777777">
        <w:tc>
          <w:tcPr>
            <w:tcW w:w="2880" w:type="dxa"/>
          </w:tcPr>
          <w:p w14:paraId="5C1A686B" w14:textId="77777777" w:rsidR="000E2E75" w:rsidRDefault="00DE1D4E">
            <w:r>
              <w:lastRenderedPageBreak/>
              <w:t>Data Used</w:t>
            </w:r>
          </w:p>
        </w:tc>
        <w:tc>
          <w:tcPr>
            <w:tcW w:w="2880" w:type="dxa"/>
          </w:tcPr>
          <w:p w14:paraId="7C24B892" w14:textId="77777777" w:rsidR="000E2E75" w:rsidRDefault="00DE1D4E">
            <w:r>
              <w:t>Observed data</w:t>
            </w:r>
          </w:p>
        </w:tc>
        <w:tc>
          <w:tcPr>
            <w:tcW w:w="2880" w:type="dxa"/>
          </w:tcPr>
          <w:p w14:paraId="27C9A1DE" w14:textId="77777777" w:rsidR="000E2E75" w:rsidRDefault="00DE1D4E">
            <w:r>
              <w:t>Prior + observed data</w:t>
            </w:r>
          </w:p>
        </w:tc>
      </w:tr>
      <w:tr w:rsidR="000E2E75" w14:paraId="23D61BBF" w14:textId="77777777">
        <w:tc>
          <w:tcPr>
            <w:tcW w:w="2880" w:type="dxa"/>
          </w:tcPr>
          <w:p w14:paraId="066D968B" w14:textId="77777777" w:rsidR="000E2E75" w:rsidRDefault="00DE1D4E">
            <w:r>
              <w:t>Parameters</w:t>
            </w:r>
          </w:p>
        </w:tc>
        <w:tc>
          <w:tcPr>
            <w:tcW w:w="2880" w:type="dxa"/>
          </w:tcPr>
          <w:p w14:paraId="3534F497" w14:textId="77777777" w:rsidR="000E2E75" w:rsidRDefault="00DE1D4E">
            <w:r>
              <w:t>Fixed unknown values</w:t>
            </w:r>
          </w:p>
        </w:tc>
        <w:tc>
          <w:tcPr>
            <w:tcW w:w="2880" w:type="dxa"/>
          </w:tcPr>
          <w:p w14:paraId="4B981122" w14:textId="77777777" w:rsidR="000E2E75" w:rsidRDefault="00DE1D4E">
            <w:r>
              <w:t>Random variables</w:t>
            </w:r>
          </w:p>
        </w:tc>
      </w:tr>
      <w:tr w:rsidR="000E2E75" w14:paraId="6E69C9E0" w14:textId="77777777">
        <w:tc>
          <w:tcPr>
            <w:tcW w:w="2880" w:type="dxa"/>
          </w:tcPr>
          <w:p w14:paraId="67F3326B" w14:textId="77777777" w:rsidR="000E2E75" w:rsidRDefault="00DE1D4E">
            <w:r>
              <w:t>Best with</w:t>
            </w:r>
          </w:p>
        </w:tc>
        <w:tc>
          <w:tcPr>
            <w:tcW w:w="2880" w:type="dxa"/>
          </w:tcPr>
          <w:p w14:paraId="77E2305F" w14:textId="77777777" w:rsidR="000E2E75" w:rsidRDefault="00DE1D4E">
            <w:r>
              <w:t>Large datasets</w:t>
            </w:r>
          </w:p>
        </w:tc>
        <w:tc>
          <w:tcPr>
            <w:tcW w:w="2880" w:type="dxa"/>
          </w:tcPr>
          <w:p w14:paraId="3B66B63B" w14:textId="77777777" w:rsidR="000E2E75" w:rsidRDefault="00DE1D4E">
            <w:r>
              <w:t>Small or uncertain datasets</w:t>
            </w:r>
          </w:p>
        </w:tc>
      </w:tr>
      <w:tr w:rsidR="000E2E75" w14:paraId="722ED1EE" w14:textId="77777777">
        <w:tc>
          <w:tcPr>
            <w:tcW w:w="2880" w:type="dxa"/>
          </w:tcPr>
          <w:p w14:paraId="6B728B69" w14:textId="77777777" w:rsidR="000E2E75" w:rsidRDefault="00DE1D4E">
            <w:r>
              <w:t>Computation</w:t>
            </w:r>
          </w:p>
        </w:tc>
        <w:tc>
          <w:tcPr>
            <w:tcW w:w="2880" w:type="dxa"/>
          </w:tcPr>
          <w:p w14:paraId="245B30DC" w14:textId="77777777" w:rsidR="000E2E75" w:rsidRDefault="00DE1D4E">
            <w:r>
              <w:t>Fast</w:t>
            </w:r>
          </w:p>
        </w:tc>
        <w:tc>
          <w:tcPr>
            <w:tcW w:w="2880" w:type="dxa"/>
          </w:tcPr>
          <w:p w14:paraId="596E292F" w14:textId="77777777" w:rsidR="000E2E75" w:rsidRDefault="00DE1D4E">
            <w:r>
              <w:t>Higher</w:t>
            </w:r>
          </w:p>
        </w:tc>
      </w:tr>
      <w:tr w:rsidR="000E2E75" w14:paraId="0184BB1D" w14:textId="77777777">
        <w:tc>
          <w:tcPr>
            <w:tcW w:w="2880" w:type="dxa"/>
          </w:tcPr>
          <w:p w14:paraId="093879D8" w14:textId="77777777" w:rsidR="000E2E75" w:rsidRDefault="00DE1D4E">
            <w:r>
              <w:t>Uncertainty</w:t>
            </w:r>
          </w:p>
        </w:tc>
        <w:tc>
          <w:tcPr>
            <w:tcW w:w="2880" w:type="dxa"/>
          </w:tcPr>
          <w:p w14:paraId="56A719FA" w14:textId="77777777" w:rsidR="000E2E75" w:rsidRDefault="00DE1D4E">
            <w:r>
              <w:t>Limited</w:t>
            </w:r>
          </w:p>
        </w:tc>
        <w:tc>
          <w:tcPr>
            <w:tcW w:w="2880" w:type="dxa"/>
          </w:tcPr>
          <w:p w14:paraId="639C62BC" w14:textId="77777777" w:rsidR="000E2E75" w:rsidRDefault="00DE1D4E">
            <w:r>
              <w:t>Explicit</w:t>
            </w:r>
          </w:p>
        </w:tc>
      </w:tr>
      <w:tr w:rsidR="000E2E75" w14:paraId="6BCFC952" w14:textId="77777777">
        <w:tc>
          <w:tcPr>
            <w:tcW w:w="2880" w:type="dxa"/>
          </w:tcPr>
          <w:p w14:paraId="5C0B01D4" w14:textId="77777777" w:rsidR="000E2E75" w:rsidRDefault="00DE1D4E">
            <w:r>
              <w:t>Credit Risk Use</w:t>
            </w:r>
          </w:p>
        </w:tc>
        <w:tc>
          <w:tcPr>
            <w:tcW w:w="2880" w:type="dxa"/>
          </w:tcPr>
          <w:p w14:paraId="2D5207FF" w14:textId="77777777" w:rsidR="000E2E75" w:rsidRDefault="00DE1D4E">
            <w:r>
              <w:t>Logistic regression</w:t>
            </w:r>
          </w:p>
        </w:tc>
        <w:tc>
          <w:tcPr>
            <w:tcW w:w="2880" w:type="dxa"/>
          </w:tcPr>
          <w:p w14:paraId="3F0988BE" w14:textId="77777777" w:rsidR="000E2E75" w:rsidRDefault="00DE1D4E">
            <w:r>
              <w:t>Dynamic probability updates</w:t>
            </w:r>
          </w:p>
        </w:tc>
      </w:tr>
    </w:tbl>
    <w:p w14:paraId="1D6B4900" w14:textId="77777777" w:rsidR="00DE1D4E" w:rsidRDefault="00DE1D4E"/>
    <w:sectPr w:rsidR="00DE1D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3125694">
    <w:abstractNumId w:val="8"/>
  </w:num>
  <w:num w:numId="2" w16cid:durableId="486015615">
    <w:abstractNumId w:val="6"/>
  </w:num>
  <w:num w:numId="3" w16cid:durableId="1964652837">
    <w:abstractNumId w:val="5"/>
  </w:num>
  <w:num w:numId="4" w16cid:durableId="2111004729">
    <w:abstractNumId w:val="4"/>
  </w:num>
  <w:num w:numId="5" w16cid:durableId="814377710">
    <w:abstractNumId w:val="7"/>
  </w:num>
  <w:num w:numId="6" w16cid:durableId="509757625">
    <w:abstractNumId w:val="3"/>
  </w:num>
  <w:num w:numId="7" w16cid:durableId="1565026035">
    <w:abstractNumId w:val="2"/>
  </w:num>
  <w:num w:numId="8" w16cid:durableId="1313826936">
    <w:abstractNumId w:val="1"/>
  </w:num>
  <w:num w:numId="9" w16cid:durableId="738941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2E75"/>
    <w:rsid w:val="0015074B"/>
    <w:rsid w:val="0029639D"/>
    <w:rsid w:val="00326F90"/>
    <w:rsid w:val="003D1972"/>
    <w:rsid w:val="00907A0D"/>
    <w:rsid w:val="00AA1D8D"/>
    <w:rsid w:val="00B47730"/>
    <w:rsid w:val="00CB0664"/>
    <w:rsid w:val="00DE1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100BF"/>
  <w14:defaultImageDpi w14:val="300"/>
  <w15:docId w15:val="{63BE6BCE-80E2-422B-A16F-DE5B1D4D8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sana shaik</cp:lastModifiedBy>
  <cp:revision>2</cp:revision>
  <dcterms:created xsi:type="dcterms:W3CDTF">2026-08-04T03:39:00Z</dcterms:created>
  <dcterms:modified xsi:type="dcterms:W3CDTF">2026-08-04T03:39:00Z</dcterms:modified>
  <cp:category/>
</cp:coreProperties>
</file>