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Prijava teme za seminarski rad iz predmeta Dizajn i analiza algoritama</w:t>
      </w:r>
    </w:p>
    <w:p w:rsidR="00000000" w:rsidDel="00000000" w:rsidP="00000000" w:rsidRDefault="00000000" w:rsidRPr="00000000" w14:paraId="00000002">
      <w:pPr>
        <w:spacing w:after="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Ime i prezime: </w:t>
      </w:r>
      <w:r w:rsidDel="00000000" w:rsidR="00000000" w:rsidRPr="00000000">
        <w:rPr>
          <w:rFonts w:ascii="Arial" w:cs="Arial" w:eastAsia="Arial" w:hAnsi="Arial"/>
          <w:rtl w:val="0"/>
        </w:rPr>
        <w:t xml:space="preserve">Filip Lalović</w:t>
      </w:r>
      <w:r w:rsidDel="00000000" w:rsidR="00000000" w:rsidRPr="00000000">
        <w:rPr>
          <w:rFonts w:ascii="Arial" w:cs="Arial" w:eastAsia="Arial" w:hAnsi="Arial"/>
          <w:b w:val="1"/>
          <w:bCs w:val="1"/>
          <w:rtl w:val="0"/>
        </w:rPr>
        <w:br w:type="textWrapping"/>
        <w:br w:type="textWrapping"/>
        <w:t xml:space="preserve">Broj indeksa: </w:t>
      </w:r>
      <w:r w:rsidDel="00000000" w:rsidR="00000000" w:rsidRPr="00000000">
        <w:rPr>
          <w:rFonts w:ascii="Arial" w:cs="Arial" w:eastAsia="Arial" w:hAnsi="Arial"/>
          <w:rtl w:val="0"/>
        </w:rPr>
        <w:t xml:space="preserve">2/2022</w:t>
      </w:r>
      <w:r w:rsidDel="00000000" w:rsidR="00000000" w:rsidRPr="00000000">
        <w:rPr>
          <w:rFonts w:ascii="Arial" w:cs="Arial" w:eastAsia="Arial" w:hAnsi="Arial"/>
          <w:b w:val="1"/>
          <w:bCs w:val="1"/>
          <w:rtl w:val="0"/>
        </w:rPr>
        <w:br w:type="textWrapping"/>
        <w:br w:type="textWrapping"/>
        <w:t xml:space="preserve">Naziv teme: </w:t>
      </w:r>
      <w:r w:rsidDel="00000000" w:rsidR="00000000" w:rsidRPr="00000000">
        <w:rPr>
          <w:rFonts w:ascii="Arial" w:cs="Arial" w:eastAsia="Arial" w:hAnsi="Arial"/>
          <w:rtl w:val="0"/>
        </w:rPr>
        <w:t xml:space="preserve">Grafovski algoritmi za segmentaciju slika i uklanjanje pozadine</w:t>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b w:val="1"/>
          <w:bCs w:val="1"/>
          <w:rtl w:val="0"/>
        </w:rPr>
        <w:br w:type="textWrapping"/>
        <w:t xml:space="preserve">Pokriveni algoritmi (iz gradiva kursa): </w:t>
      </w:r>
      <w:r w:rsidDel="00000000" w:rsidR="00000000" w:rsidRPr="00000000">
        <w:rPr>
          <w:rFonts w:ascii="Arial" w:cs="Arial" w:eastAsia="Arial" w:hAnsi="Arial"/>
          <w:rtl w:val="0"/>
        </w:rPr>
        <w:t xml:space="preserve">Kruskalov algoritam, DSU algoritam, BFS</w:t>
      </w:r>
    </w:p>
    <w:p w:rsidR="00000000" w:rsidDel="00000000" w:rsidP="00000000" w:rsidRDefault="00000000" w:rsidRPr="00000000" w14:paraId="00000007">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Programski jezik:</w:t>
      </w:r>
      <w:r w:rsidDel="00000000" w:rsidR="00000000" w:rsidRPr="00000000">
        <w:rPr>
          <w:rFonts w:ascii="Arial" w:cs="Arial" w:eastAsia="Arial" w:hAnsi="Arial"/>
          <w:rtl w:val="0"/>
        </w:rPr>
        <w:t xml:space="preserve"> C++</w:t>
      </w:r>
    </w:p>
    <w:p w:rsidR="00000000" w:rsidDel="00000000" w:rsidP="00000000" w:rsidRDefault="00000000" w:rsidRPr="00000000" w14:paraId="00000009">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rPr>
      </w:pPr>
      <w:r w:rsidDel="00000000" w:rsidR="00000000" w:rsidRPr="00000000">
        <w:rPr>
          <w:rFonts w:ascii="Arial" w:cs="Arial" w:eastAsia="Arial" w:hAnsi="Arial"/>
          <w:b w:val="1"/>
          <w:bCs w:val="1"/>
          <w:rtl w:val="0"/>
        </w:rPr>
        <w:t xml:space="preserve">Dodatne tehnologije/algoritmi: </w:t>
      </w:r>
      <w:r w:rsidDel="00000000" w:rsidR="00000000" w:rsidRPr="00000000">
        <w:rPr>
          <w:rtl w:val="0"/>
        </w:rPr>
        <w:t xml:space="preserve">Felzenszwalb-Huttenlocher (FH) algoritam</w:t>
      </w:r>
      <w:r w:rsidDel="00000000" w:rsidR="00000000" w:rsidRPr="00000000">
        <w:rPr>
          <w:rtl w:val="0"/>
        </w:rPr>
      </w:r>
    </w:p>
    <w:p w:rsidR="00000000" w:rsidDel="00000000" w:rsidP="00000000" w:rsidRDefault="00000000" w:rsidRPr="00000000" w14:paraId="0000000B">
      <w:pPr>
        <w:spacing w:after="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Obrazloženje teme:</w:t>
      </w:r>
    </w:p>
    <w:p w:rsidR="00000000" w:rsidDel="00000000" w:rsidP="00000000" w:rsidRDefault="00000000" w:rsidRPr="00000000" w14:paraId="0000000D">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Projekat implementira Felzenszwalb–Huttenlocher (FH) algoritam za segmentaciju slika zasnovan na teoriji grafova. Pikseli se posmatraju kao čvorovi u grafu, dok su težine grana određene razlikama u intenzitetu. Komponente se spajaju na osnovu unutrašnje varijacije i razlike između samih komponenata, čime se dobijaju vizuelno dosledni regioni bez potrebe za unapred definisanim brojem segmenata.</w:t>
      </w:r>
    </w:p>
    <w:p w:rsidR="00000000" w:rsidDel="00000000" w:rsidP="00000000" w:rsidRDefault="00000000" w:rsidRPr="00000000" w14:paraId="0000000F">
      <w:pPr>
        <w:rPr/>
      </w:pPr>
      <w:r w:rsidDel="00000000" w:rsidR="00000000" w:rsidRPr="00000000">
        <w:rPr>
          <w:rtl w:val="0"/>
        </w:rPr>
        <w:t xml:space="preserve">Nakon segmentacije, pozadina se identifikuje kao komponenta koja sadrži najveći broj piksela na samoj ivici slike. Maska pozadine se zatim širi pomoću BFS algoritma (pretraga u širinu) za rast regiona preko susednih segmenata, dok se kao prvi plan klasifikuju samo preostali regioni do kojih nije moguće stići sa ivice slike.</w:t>
      </w:r>
    </w:p>
    <w:p w:rsidR="00000000" w:rsidDel="00000000" w:rsidP="00000000" w:rsidRDefault="00000000" w:rsidRPr="00000000" w14:paraId="00000010">
      <w:pPr>
        <w:rPr/>
      </w:pPr>
      <w:r w:rsidDel="00000000" w:rsidR="00000000" w:rsidRPr="00000000">
        <w:rPr>
          <w:rtl w:val="0"/>
        </w:rPr>
        <w:t xml:space="preserve">Tema je izuzetno interesantna jer prikazuje kako se teorijski algoritmi nad grafovima i strukture podataka (Kruskalov algoritam, DSU i BFS) direktno primenjuju na rešavanje problema izdvajanja objekata u računarskom vidu. Algoritam je adaptivan i automatski određuje prirodan broj regiona na osnovu unutrašnje varijacije intenziteta piksela, a njegova složenost je skoro linearna po broju piksela što omogućava izuzetno brzo izvršavanje. Pored same segmentacije, praktična primena ove metode obuhvata automatsko uklanjanje pozadine sa slika, generisanje „superpiksela” za složenije modele računarske vizije, analizu medicinskih snimaka (MRI, CT) i primenu u autonomnim sistemima za detekciju prepreka i grupisanje vizuelnih regija u realnom vremenu.</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sr-Latn-BA"/>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