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3488" w14:textId="0B7CE88E" w:rsidR="00ED214E" w:rsidRDefault="00DB5A58">
      <w:r>
        <w:t xml:space="preserve">First you go to the website which is </w:t>
      </w:r>
    </w:p>
    <w:p w14:paraId="5E3C793B" w14:textId="69BCDDE9" w:rsidR="008020BD" w:rsidRDefault="008020BD">
      <w:hyperlink r:id="rId6" w:history="1">
        <w:r w:rsidRPr="008020BD">
          <w:rPr>
            <w:rStyle w:val="Hyperlink"/>
          </w:rPr>
          <w:t xml:space="preserve">Product </w:t>
        </w:r>
        <w:proofErr w:type="spellStart"/>
        <w:r w:rsidRPr="008020BD">
          <w:rPr>
            <w:rStyle w:val="Hyperlink"/>
          </w:rPr>
          <w:t>iQ</w:t>
        </w:r>
        <w:proofErr w:type="spellEnd"/>
        <w:r w:rsidRPr="008020BD">
          <w:rPr>
            <w:rStyle w:val="Hyperlink"/>
          </w:rPr>
          <w:t xml:space="preserve"> | UL Solutions</w:t>
        </w:r>
      </w:hyperlink>
    </w:p>
    <w:p w14:paraId="009E91CC" w14:textId="7D755E50" w:rsidR="008020BD" w:rsidRDefault="008020BD">
      <w:r>
        <w:t>Then you login (you can make an account if you don’t have an account)</w:t>
      </w:r>
    </w:p>
    <w:p w14:paraId="71C73F23" w14:textId="28265924" w:rsidR="008020BD" w:rsidRDefault="00E2083C">
      <w:r>
        <w:t xml:space="preserve">When you login then you go to the </w:t>
      </w:r>
      <w:proofErr w:type="spellStart"/>
      <w:r>
        <w:t>iQ</w:t>
      </w:r>
      <w:proofErr w:type="spellEnd"/>
      <w:r>
        <w:t xml:space="preserve"> Family of Databases</w:t>
      </w:r>
      <w:r w:rsidR="005F669B">
        <w:t xml:space="preserve"> (left side of the window). When you clock on window then you get a window like below . click on the window which is shown bel</w:t>
      </w:r>
      <w:r w:rsidR="004A1B7D">
        <w:t>ow.</w:t>
      </w:r>
    </w:p>
    <w:p w14:paraId="5EFE5C45" w14:textId="2DC921C6" w:rsidR="004A1B7D" w:rsidRDefault="004A1B7D">
      <w:r>
        <w:rPr>
          <w:noProof/>
        </w:rPr>
        <w:drawing>
          <wp:inline distT="0" distB="0" distL="0" distR="0" wp14:anchorId="182166C0" wp14:editId="72A41166">
            <wp:extent cx="5731510" cy="2955290"/>
            <wp:effectExtent l="0" t="0" r="2540" b="0"/>
            <wp:docPr id="949860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60022" name="Picture 1" descr="A screenshot of a computer&#10;&#10;AI-generated content may be incorrect."/>
                    <pic:cNvPicPr/>
                  </pic:nvPicPr>
                  <pic:blipFill>
                    <a:blip r:embed="rId7"/>
                    <a:stretch>
                      <a:fillRect/>
                    </a:stretch>
                  </pic:blipFill>
                  <pic:spPr>
                    <a:xfrm>
                      <a:off x="0" y="0"/>
                      <a:ext cx="5731510" cy="2955290"/>
                    </a:xfrm>
                    <a:prstGeom prst="rect">
                      <a:avLst/>
                    </a:prstGeom>
                  </pic:spPr>
                </pic:pic>
              </a:graphicData>
            </a:graphic>
          </wp:inline>
        </w:drawing>
      </w:r>
    </w:p>
    <w:p w14:paraId="068730CD" w14:textId="5BE79089" w:rsidR="008A5492" w:rsidRDefault="008A5492">
      <w:r>
        <w:t>Then a new window will open, here click on the component search as shown in the picture</w:t>
      </w:r>
      <w:r w:rsidR="00BE20CC">
        <w:t xml:space="preserve"> below.</w:t>
      </w:r>
    </w:p>
    <w:p w14:paraId="7A686CB8" w14:textId="1CB4F5A2" w:rsidR="00BE20CC" w:rsidRDefault="00BE20CC">
      <w:r>
        <w:rPr>
          <w:noProof/>
        </w:rPr>
        <w:drawing>
          <wp:inline distT="0" distB="0" distL="0" distR="0" wp14:anchorId="653FF661" wp14:editId="2AB42260">
            <wp:extent cx="5731510" cy="2456815"/>
            <wp:effectExtent l="0" t="0" r="2540" b="635"/>
            <wp:docPr id="1056810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10270" name="Picture 1" descr="A screenshot of a computer&#10;&#10;AI-generated content may be incorrect."/>
                    <pic:cNvPicPr/>
                  </pic:nvPicPr>
                  <pic:blipFill>
                    <a:blip r:embed="rId8"/>
                    <a:stretch>
                      <a:fillRect/>
                    </a:stretch>
                  </pic:blipFill>
                  <pic:spPr>
                    <a:xfrm>
                      <a:off x="0" y="0"/>
                      <a:ext cx="5731510" cy="2456815"/>
                    </a:xfrm>
                    <a:prstGeom prst="rect">
                      <a:avLst/>
                    </a:prstGeom>
                  </pic:spPr>
                </pic:pic>
              </a:graphicData>
            </a:graphic>
          </wp:inline>
        </w:drawing>
      </w:r>
    </w:p>
    <w:p w14:paraId="62C0FF1B" w14:textId="5AA84FFC" w:rsidR="00612673" w:rsidRDefault="00BE20CC">
      <w:r>
        <w:t xml:space="preserve">Now a new window will open, here </w:t>
      </w:r>
      <w:r w:rsidR="0090427E">
        <w:t>click on the Manufactures of certified varnish , click on the arrow to show all different varnish companies</w:t>
      </w:r>
      <w:r w:rsidR="00682865">
        <w:t xml:space="preserve">. </w:t>
      </w:r>
      <w:r w:rsidR="00793199">
        <w:t xml:space="preserve">Here select John C Dolph </w:t>
      </w:r>
      <w:r w:rsidR="00C072EA">
        <w:t>Co</w:t>
      </w:r>
      <w:r w:rsidR="00612673">
        <w:t xml:space="preserve"> as we are using this company varnish at the moment. </w:t>
      </w:r>
      <w:r w:rsidR="00455C1B">
        <w:t xml:space="preserve">The picture below shows </w:t>
      </w:r>
      <w:r w:rsidR="008F1D25">
        <w:t xml:space="preserve">it, it also shows that after selecting the Manufacture of Certified Varnishes, </w:t>
      </w:r>
      <w:r w:rsidR="00CF1260">
        <w:t>a new window will open which will say “please select a varnish”.</w:t>
      </w:r>
      <w:r w:rsidR="00073E91">
        <w:t xml:space="preserve"> Here select CC-110</w:t>
      </w:r>
      <w:r w:rsidR="000D77EB">
        <w:t>5, CC-1105HT</w:t>
      </w:r>
      <w:r w:rsidR="000C274D">
        <w:t>…….. Then click on Search.</w:t>
      </w:r>
    </w:p>
    <w:p w14:paraId="697308C6" w14:textId="43D787B5" w:rsidR="00221C5B" w:rsidRDefault="00221C5B">
      <w:r>
        <w:rPr>
          <w:noProof/>
        </w:rPr>
        <w:lastRenderedPageBreak/>
        <w:drawing>
          <wp:inline distT="0" distB="0" distL="0" distR="0" wp14:anchorId="3E7DFE86" wp14:editId="50E37854">
            <wp:extent cx="5717121" cy="1390650"/>
            <wp:effectExtent l="0" t="0" r="0" b="0"/>
            <wp:docPr id="1321368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68220" name="Picture 1" descr="A screenshot of a computer&#10;&#10;AI-generated content may be incorrect."/>
                    <pic:cNvPicPr/>
                  </pic:nvPicPr>
                  <pic:blipFill rotWithShape="1">
                    <a:blip r:embed="rId9"/>
                    <a:srcRect r="144" b="25608"/>
                    <a:stretch/>
                  </pic:blipFill>
                  <pic:spPr bwMode="auto">
                    <a:xfrm>
                      <a:off x="0" y="0"/>
                      <a:ext cx="5731292" cy="1394097"/>
                    </a:xfrm>
                    <a:prstGeom prst="rect">
                      <a:avLst/>
                    </a:prstGeom>
                    <a:ln>
                      <a:noFill/>
                    </a:ln>
                    <a:extLst>
                      <a:ext uri="{53640926-AAD7-44D8-BBD7-CCE9431645EC}">
                        <a14:shadowObscured xmlns:a14="http://schemas.microsoft.com/office/drawing/2010/main"/>
                      </a:ext>
                    </a:extLst>
                  </pic:spPr>
                </pic:pic>
              </a:graphicData>
            </a:graphic>
          </wp:inline>
        </w:drawing>
      </w:r>
    </w:p>
    <w:p w14:paraId="63FD5857" w14:textId="45965841" w:rsidR="000C274D" w:rsidRDefault="0009001D">
      <w:r>
        <w:t xml:space="preserve">Here you will keep the endurance class to </w:t>
      </w:r>
      <w:r w:rsidR="00122281">
        <w:t xml:space="preserve">200(H) or whatever the maximum temperature you want to or expect within the machine ( better to be more compared to what we are getting). </w:t>
      </w:r>
      <w:r w:rsidR="002F3FBB">
        <w:t xml:space="preserve">Then click on anyone with the </w:t>
      </w:r>
      <w:r w:rsidR="008C5308">
        <w:t>200(N) Class/Endurance</w:t>
      </w:r>
      <w:r w:rsidR="000E3754">
        <w:t xml:space="preserve"> as shown in the picture below. </w:t>
      </w:r>
    </w:p>
    <w:p w14:paraId="14D1BD0F" w14:textId="4D65D132" w:rsidR="000E3754" w:rsidRDefault="007D65AC">
      <w:r w:rsidRPr="007D65AC">
        <w:drawing>
          <wp:inline distT="0" distB="0" distL="0" distR="0" wp14:anchorId="56175A22" wp14:editId="42490D8C">
            <wp:extent cx="5463523" cy="3743325"/>
            <wp:effectExtent l="0" t="0" r="4445" b="0"/>
            <wp:docPr id="396577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77833" name="Picture 1" descr="A screenshot of a computer&#10;&#10;AI-generated content may be incorrect."/>
                    <pic:cNvPicPr/>
                  </pic:nvPicPr>
                  <pic:blipFill rotWithShape="1">
                    <a:blip r:embed="rId10"/>
                    <a:srcRect t="1" r="16076" b="-1407"/>
                    <a:stretch/>
                  </pic:blipFill>
                  <pic:spPr bwMode="auto">
                    <a:xfrm>
                      <a:off x="0" y="0"/>
                      <a:ext cx="5467635" cy="3746143"/>
                    </a:xfrm>
                    <a:prstGeom prst="rect">
                      <a:avLst/>
                    </a:prstGeom>
                    <a:ln>
                      <a:noFill/>
                    </a:ln>
                    <a:extLst>
                      <a:ext uri="{53640926-AAD7-44D8-BBD7-CCE9431645EC}">
                        <a14:shadowObscured xmlns:a14="http://schemas.microsoft.com/office/drawing/2010/main"/>
                      </a:ext>
                    </a:extLst>
                  </pic:spPr>
                </pic:pic>
              </a:graphicData>
            </a:graphic>
          </wp:inline>
        </w:drawing>
      </w:r>
    </w:p>
    <w:p w14:paraId="2496C8AE" w14:textId="6C4C4E49" w:rsidR="00873915" w:rsidRDefault="003F5691">
      <w:r>
        <w:t xml:space="preserve">When you click on the one with 200 (N) class/Endurance, it will take you to a page where all other stuff was used along with the varnish which we used in the first case. It will show you the kind of slot wedges and slot liners and all other stuff used with </w:t>
      </w:r>
      <w:r w:rsidR="00C95A39">
        <w:t xml:space="preserve">that varnish during that experiment. </w:t>
      </w:r>
    </w:p>
    <w:p w14:paraId="2E05CB6B" w14:textId="1F18F467" w:rsidR="004B1929" w:rsidRDefault="004B1929">
      <w:r>
        <w:rPr>
          <w:noProof/>
        </w:rPr>
        <w:lastRenderedPageBreak/>
        <w:drawing>
          <wp:inline distT="0" distB="0" distL="0" distR="0" wp14:anchorId="1B64E744" wp14:editId="114DB4E1">
            <wp:extent cx="5600700" cy="3153215"/>
            <wp:effectExtent l="0" t="0" r="0" b="9525"/>
            <wp:docPr id="56748754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7547" name="Picture 1" descr="A close-up of a computer screen&#10;&#10;AI-generated content may be incorrect."/>
                    <pic:cNvPicPr/>
                  </pic:nvPicPr>
                  <pic:blipFill rotWithShape="1">
                    <a:blip r:embed="rId11"/>
                    <a:srcRect t="2845" r="9262"/>
                    <a:stretch/>
                  </pic:blipFill>
                  <pic:spPr bwMode="auto">
                    <a:xfrm>
                      <a:off x="0" y="0"/>
                      <a:ext cx="5607832" cy="3157231"/>
                    </a:xfrm>
                    <a:prstGeom prst="rect">
                      <a:avLst/>
                    </a:prstGeom>
                    <a:ln>
                      <a:noFill/>
                    </a:ln>
                    <a:extLst>
                      <a:ext uri="{53640926-AAD7-44D8-BBD7-CCE9431645EC}">
                        <a14:shadowObscured xmlns:a14="http://schemas.microsoft.com/office/drawing/2010/main"/>
                      </a:ext>
                    </a:extLst>
                  </pic:spPr>
                </pic:pic>
              </a:graphicData>
            </a:graphic>
          </wp:inline>
        </w:drawing>
      </w:r>
    </w:p>
    <w:p w14:paraId="763C50FC" w14:textId="77777777" w:rsidR="006E7B9D" w:rsidRDefault="006E7B9D"/>
    <w:p w14:paraId="6EB847F2" w14:textId="7C0C6921" w:rsidR="009115F9" w:rsidRDefault="006E7B9D">
      <w:r>
        <w:rPr>
          <w:noProof/>
        </w:rPr>
        <w:drawing>
          <wp:inline distT="0" distB="0" distL="0" distR="0" wp14:anchorId="032A0882" wp14:editId="3D5747CB">
            <wp:extent cx="5731510" cy="2571750"/>
            <wp:effectExtent l="0" t="0" r="2540" b="0"/>
            <wp:docPr id="1537114345" name="Picture 1" descr="A graph with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14345" name="Picture 1" descr="A graph with a curved line&#10;&#10;AI-generated content may be incorrect."/>
                    <pic:cNvPicPr/>
                  </pic:nvPicPr>
                  <pic:blipFill>
                    <a:blip r:embed="rId12"/>
                    <a:stretch>
                      <a:fillRect/>
                    </a:stretch>
                  </pic:blipFill>
                  <pic:spPr>
                    <a:xfrm>
                      <a:off x="0" y="0"/>
                      <a:ext cx="5731510" cy="2571750"/>
                    </a:xfrm>
                    <a:prstGeom prst="rect">
                      <a:avLst/>
                    </a:prstGeom>
                  </pic:spPr>
                </pic:pic>
              </a:graphicData>
            </a:graphic>
          </wp:inline>
        </w:drawing>
      </w:r>
    </w:p>
    <w:p w14:paraId="3CFC2653" w14:textId="77777777" w:rsidR="006E7B9D" w:rsidRDefault="006E7B9D"/>
    <w:p w14:paraId="16FE4B6F" w14:textId="1105C7B4" w:rsidR="006E7B9D" w:rsidRDefault="006E7B9D">
      <w:r>
        <w:t xml:space="preserve">Now in the spacer and wedges, you can see that different materials are used, you click search for these materials in google to find out these properties. Also keep in mind that </w:t>
      </w:r>
      <w:r w:rsidR="002D6134">
        <w:t xml:space="preserve">there are other 200 (N) categories and you can scroll through all those categories for which the varnish is used. You can find those </w:t>
      </w:r>
      <w:r w:rsidR="00A4499C">
        <w:t xml:space="preserve">categories and its data by clicking on the Table which will be on the left as shown in the picture above. </w:t>
      </w:r>
    </w:p>
    <w:p w14:paraId="77826695" w14:textId="1E667B2A" w:rsidR="00A4499C" w:rsidRDefault="00A4499C">
      <w:r>
        <w:t>It will take some time to get the required material which you want as the name of these materials may be different than what is normally used by the outside world.</w:t>
      </w:r>
    </w:p>
    <w:sectPr w:rsidR="00A4499C">
      <w:footerReference w:type="even" r:id="rId13"/>
      <w:footerReference w:type="defaul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0DB74" w14:textId="77777777" w:rsidR="005E46B7" w:rsidRDefault="005E46B7" w:rsidP="008D2C2F">
      <w:pPr>
        <w:spacing w:after="0" w:line="240" w:lineRule="auto"/>
      </w:pPr>
      <w:r>
        <w:separator/>
      </w:r>
    </w:p>
  </w:endnote>
  <w:endnote w:type="continuationSeparator" w:id="0">
    <w:p w14:paraId="6DA428E8" w14:textId="77777777" w:rsidR="005E46B7" w:rsidRDefault="005E46B7" w:rsidP="008D2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995C" w14:textId="77777777" w:rsidR="008D2C2F" w:rsidRDefault="008D2C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5761" w14:textId="77777777" w:rsidR="008D2C2F" w:rsidRDefault="008D2C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89BB" w14:textId="77777777" w:rsidR="008D2C2F" w:rsidRDefault="008D2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1FEA0" w14:textId="77777777" w:rsidR="005E46B7" w:rsidRDefault="005E46B7" w:rsidP="008D2C2F">
      <w:pPr>
        <w:spacing w:after="0" w:line="240" w:lineRule="auto"/>
      </w:pPr>
      <w:r>
        <w:separator/>
      </w:r>
    </w:p>
  </w:footnote>
  <w:footnote w:type="continuationSeparator" w:id="0">
    <w:p w14:paraId="5D67E52C" w14:textId="77777777" w:rsidR="005E46B7" w:rsidRDefault="005E46B7" w:rsidP="008D2C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C2F"/>
    <w:rsid w:val="00073E91"/>
    <w:rsid w:val="0009001D"/>
    <w:rsid w:val="000C274D"/>
    <w:rsid w:val="000D77EB"/>
    <w:rsid w:val="000E3754"/>
    <w:rsid w:val="00122281"/>
    <w:rsid w:val="00221C5B"/>
    <w:rsid w:val="002D6134"/>
    <w:rsid w:val="002F3FBB"/>
    <w:rsid w:val="003F5691"/>
    <w:rsid w:val="00455C1B"/>
    <w:rsid w:val="004A1B7D"/>
    <w:rsid w:val="004B1929"/>
    <w:rsid w:val="005E46B7"/>
    <w:rsid w:val="005F669B"/>
    <w:rsid w:val="00612673"/>
    <w:rsid w:val="00682865"/>
    <w:rsid w:val="006E7B9D"/>
    <w:rsid w:val="00793199"/>
    <w:rsid w:val="007D65AC"/>
    <w:rsid w:val="008020BD"/>
    <w:rsid w:val="00873915"/>
    <w:rsid w:val="008766EE"/>
    <w:rsid w:val="008A5492"/>
    <w:rsid w:val="008C5308"/>
    <w:rsid w:val="008D2C2F"/>
    <w:rsid w:val="008F1D25"/>
    <w:rsid w:val="0090427E"/>
    <w:rsid w:val="009115F9"/>
    <w:rsid w:val="009C313F"/>
    <w:rsid w:val="00A407AF"/>
    <w:rsid w:val="00A4499C"/>
    <w:rsid w:val="00A54347"/>
    <w:rsid w:val="00B17BE6"/>
    <w:rsid w:val="00BE20CC"/>
    <w:rsid w:val="00C072EA"/>
    <w:rsid w:val="00C95A39"/>
    <w:rsid w:val="00CF1260"/>
    <w:rsid w:val="00DB5A58"/>
    <w:rsid w:val="00E2083C"/>
    <w:rsid w:val="00ED214E"/>
    <w:rsid w:val="00F47E1B"/>
    <w:rsid w:val="00FB28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353A5"/>
  <w15:chartTrackingRefBased/>
  <w15:docId w15:val="{1D672552-84AD-48C7-AACE-2D6FF47C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C2F"/>
    <w:rPr>
      <w:rFonts w:eastAsiaTheme="majorEastAsia" w:cstheme="majorBidi"/>
      <w:color w:val="272727" w:themeColor="text1" w:themeTint="D8"/>
    </w:rPr>
  </w:style>
  <w:style w:type="paragraph" w:styleId="Title">
    <w:name w:val="Title"/>
    <w:basedOn w:val="Normal"/>
    <w:next w:val="Normal"/>
    <w:link w:val="TitleChar"/>
    <w:uiPriority w:val="10"/>
    <w:qFormat/>
    <w:rsid w:val="008D2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C2F"/>
    <w:pPr>
      <w:spacing w:before="160"/>
      <w:jc w:val="center"/>
    </w:pPr>
    <w:rPr>
      <w:i/>
      <w:iCs/>
      <w:color w:val="404040" w:themeColor="text1" w:themeTint="BF"/>
    </w:rPr>
  </w:style>
  <w:style w:type="character" w:customStyle="1" w:styleId="QuoteChar">
    <w:name w:val="Quote Char"/>
    <w:basedOn w:val="DefaultParagraphFont"/>
    <w:link w:val="Quote"/>
    <w:uiPriority w:val="29"/>
    <w:rsid w:val="008D2C2F"/>
    <w:rPr>
      <w:i/>
      <w:iCs/>
      <w:color w:val="404040" w:themeColor="text1" w:themeTint="BF"/>
    </w:rPr>
  </w:style>
  <w:style w:type="paragraph" w:styleId="ListParagraph">
    <w:name w:val="List Paragraph"/>
    <w:basedOn w:val="Normal"/>
    <w:uiPriority w:val="34"/>
    <w:qFormat/>
    <w:rsid w:val="008D2C2F"/>
    <w:pPr>
      <w:ind w:left="720"/>
      <w:contextualSpacing/>
    </w:pPr>
  </w:style>
  <w:style w:type="character" w:styleId="IntenseEmphasis">
    <w:name w:val="Intense Emphasis"/>
    <w:basedOn w:val="DefaultParagraphFont"/>
    <w:uiPriority w:val="21"/>
    <w:qFormat/>
    <w:rsid w:val="008D2C2F"/>
    <w:rPr>
      <w:i/>
      <w:iCs/>
      <w:color w:val="0F4761" w:themeColor="accent1" w:themeShade="BF"/>
    </w:rPr>
  </w:style>
  <w:style w:type="paragraph" w:styleId="IntenseQuote">
    <w:name w:val="Intense Quote"/>
    <w:basedOn w:val="Normal"/>
    <w:next w:val="Normal"/>
    <w:link w:val="IntenseQuoteChar"/>
    <w:uiPriority w:val="30"/>
    <w:qFormat/>
    <w:rsid w:val="008D2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C2F"/>
    <w:rPr>
      <w:i/>
      <w:iCs/>
      <w:color w:val="0F4761" w:themeColor="accent1" w:themeShade="BF"/>
    </w:rPr>
  </w:style>
  <w:style w:type="character" w:styleId="IntenseReference">
    <w:name w:val="Intense Reference"/>
    <w:basedOn w:val="DefaultParagraphFont"/>
    <w:uiPriority w:val="32"/>
    <w:qFormat/>
    <w:rsid w:val="008D2C2F"/>
    <w:rPr>
      <w:b/>
      <w:bCs/>
      <w:smallCaps/>
      <w:color w:val="0F4761" w:themeColor="accent1" w:themeShade="BF"/>
      <w:spacing w:val="5"/>
    </w:rPr>
  </w:style>
  <w:style w:type="paragraph" w:styleId="Footer">
    <w:name w:val="footer"/>
    <w:basedOn w:val="Normal"/>
    <w:link w:val="FooterChar"/>
    <w:uiPriority w:val="99"/>
    <w:unhideWhenUsed/>
    <w:rsid w:val="008D2C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C2F"/>
  </w:style>
  <w:style w:type="character" w:styleId="Hyperlink">
    <w:name w:val="Hyperlink"/>
    <w:basedOn w:val="DefaultParagraphFont"/>
    <w:uiPriority w:val="99"/>
    <w:unhideWhenUsed/>
    <w:rsid w:val="008020BD"/>
    <w:rPr>
      <w:color w:val="467886" w:themeColor="hyperlink"/>
      <w:u w:val="single"/>
    </w:rPr>
  </w:style>
  <w:style w:type="character" w:styleId="UnresolvedMention">
    <w:name w:val="Unresolved Mention"/>
    <w:basedOn w:val="DefaultParagraphFont"/>
    <w:uiPriority w:val="99"/>
    <w:semiHidden/>
    <w:unhideWhenUsed/>
    <w:rsid w:val="00802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productiq.ulprospector.com/en"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Ullah</dc:creator>
  <cp:keywords/>
  <dc:description/>
  <cp:lastModifiedBy>Sana Ullah</cp:lastModifiedBy>
  <cp:revision>37</cp:revision>
  <dcterms:created xsi:type="dcterms:W3CDTF">2025-03-27T13:39:00Z</dcterms:created>
  <dcterms:modified xsi:type="dcterms:W3CDTF">2025-03-27T14:25:00Z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a5c2be-5fc0-486a-b04b-52abe572c335_Enabled">
    <vt:lpwstr>true</vt:lpwstr>
  </property>
  <property fmtid="{D5CDD505-2E9C-101B-9397-08002B2CF9AE}" pid="3" name="MSIP_Label_e3a5c2be-5fc0-486a-b04b-52abe572c335_SetDate">
    <vt:lpwstr>2025-03-27T13:40:49Z</vt:lpwstr>
  </property>
  <property fmtid="{D5CDD505-2E9C-101B-9397-08002B2CF9AE}" pid="4" name="MSIP_Label_e3a5c2be-5fc0-486a-b04b-52abe572c335_Method">
    <vt:lpwstr>Standard</vt:lpwstr>
  </property>
  <property fmtid="{D5CDD505-2E9C-101B-9397-08002B2CF9AE}" pid="5" name="MSIP_Label_e3a5c2be-5fc0-486a-b04b-52abe572c335_Name">
    <vt:lpwstr>Confidential</vt:lpwstr>
  </property>
  <property fmtid="{D5CDD505-2E9C-101B-9397-08002B2CF9AE}" pid="6" name="MSIP_Label_e3a5c2be-5fc0-486a-b04b-52abe572c335_SiteId">
    <vt:lpwstr>a45c4f8d-e731-4160-a487-6fe31e7c2d13</vt:lpwstr>
  </property>
  <property fmtid="{D5CDD505-2E9C-101B-9397-08002B2CF9AE}" pid="7" name="MSIP_Label_e3a5c2be-5fc0-486a-b04b-52abe572c335_ActionId">
    <vt:lpwstr>b5868823-ead1-4843-b042-817f767c2cb4</vt:lpwstr>
  </property>
  <property fmtid="{D5CDD505-2E9C-101B-9397-08002B2CF9AE}" pid="8" name="MSIP_Label_e3a5c2be-5fc0-486a-b04b-52abe572c335_ContentBits">
    <vt:lpwstr>2</vt:lpwstr>
  </property>
  <property fmtid="{D5CDD505-2E9C-101B-9397-08002B2CF9AE}" pid="9" name="MSIP_Label_e3a5c2be-5fc0-486a-b04b-52abe572c335_Tag">
    <vt:lpwstr>10, 3, 0, 1</vt:lpwstr>
  </property>
</Properties>
</file>