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BD2" w:rsidRPr="00285BD2" w:rsidRDefault="00285BD2" w:rsidP="00B63344">
      <w:pPr>
        <w:spacing w:before="100" w:beforeAutospacing="1" w:after="100" w:afterAutospacing="1" w:line="240" w:lineRule="auto"/>
        <w:ind w:firstLine="720"/>
        <w:jc w:val="center"/>
        <w:rPr>
          <w:rFonts w:eastAsia="Times New Roman" w:cstheme="minorHAnsi"/>
          <w:sz w:val="32"/>
          <w:szCs w:val="24"/>
        </w:rPr>
      </w:pPr>
      <w:r w:rsidRPr="00285BD2">
        <w:rPr>
          <w:rFonts w:eastAsia="Times New Roman" w:cstheme="minorHAnsi"/>
          <w:b/>
          <w:bCs/>
          <w:color w:val="000000"/>
          <w:sz w:val="32"/>
          <w:szCs w:val="24"/>
        </w:rPr>
        <w:t>Minutes of Joint Networking Meeting</w:t>
      </w:r>
    </w:p>
    <w:p w:rsidR="00285BD2" w:rsidRPr="00285BD2" w:rsidRDefault="00285BD2" w:rsidP="00B63344">
      <w:pPr>
        <w:spacing w:before="100" w:beforeAutospacing="1" w:after="100" w:afterAutospacing="1" w:line="240" w:lineRule="auto"/>
        <w:ind w:firstLine="720"/>
        <w:jc w:val="center"/>
        <w:rPr>
          <w:rFonts w:eastAsia="Times New Roman" w:cstheme="minorHAnsi"/>
          <w:sz w:val="32"/>
          <w:szCs w:val="24"/>
        </w:rPr>
      </w:pPr>
      <w:r w:rsidRPr="00285BD2">
        <w:rPr>
          <w:rFonts w:eastAsia="Times New Roman" w:cstheme="minorHAnsi"/>
          <w:b/>
          <w:bCs/>
          <w:color w:val="000000"/>
          <w:sz w:val="32"/>
          <w:szCs w:val="24"/>
        </w:rPr>
        <w:t>TLSP, Karachi</w:t>
      </w:r>
    </w:p>
    <w:p w:rsidR="00285BD2" w:rsidRPr="00285BD2" w:rsidRDefault="00285BD2" w:rsidP="00B63344">
      <w:pPr>
        <w:spacing w:before="100" w:beforeAutospacing="1" w:after="100" w:afterAutospacing="1" w:line="240" w:lineRule="auto"/>
        <w:ind w:firstLine="720"/>
        <w:jc w:val="center"/>
        <w:rPr>
          <w:rFonts w:eastAsia="Times New Roman" w:cstheme="minorHAnsi"/>
          <w:sz w:val="24"/>
          <w:szCs w:val="24"/>
        </w:rPr>
      </w:pPr>
      <w:r w:rsidRPr="00285BD2">
        <w:rPr>
          <w:rFonts w:eastAsia="Times New Roman" w:cstheme="minorHAnsi"/>
          <w:b/>
          <w:bCs/>
          <w:color w:val="000000"/>
          <w:sz w:val="24"/>
          <w:szCs w:val="24"/>
        </w:rPr>
        <w:t> </w:t>
      </w:r>
    </w:p>
    <w:p w:rsidR="00285BD2" w:rsidRPr="00285BD2" w:rsidRDefault="00285BD2" w:rsidP="00B63344">
      <w:pPr>
        <w:spacing w:before="100" w:beforeAutospacing="1" w:after="100" w:afterAutospacing="1" w:line="240" w:lineRule="auto"/>
        <w:jc w:val="both"/>
        <w:rPr>
          <w:rFonts w:eastAsia="Times New Roman" w:cstheme="minorHAnsi"/>
          <w:sz w:val="24"/>
          <w:szCs w:val="24"/>
        </w:rPr>
      </w:pPr>
      <w:r w:rsidRPr="00285BD2">
        <w:rPr>
          <w:rFonts w:eastAsia="Times New Roman" w:cstheme="minorHAnsi"/>
          <w:color w:val="000000"/>
          <w:sz w:val="24"/>
          <w:szCs w:val="24"/>
        </w:rPr>
        <w:t xml:space="preserve">Minutes of the Joint Network meeting held on </w:t>
      </w:r>
      <w:r w:rsidRPr="00B63344">
        <w:rPr>
          <w:rFonts w:eastAsia="Times New Roman" w:cstheme="minorHAnsi"/>
          <w:color w:val="000000"/>
          <w:sz w:val="24"/>
          <w:szCs w:val="24"/>
        </w:rPr>
        <w:t>March 19, 2015</w:t>
      </w:r>
      <w:r w:rsidRPr="00285BD2">
        <w:rPr>
          <w:rFonts w:eastAsia="Times New Roman" w:cstheme="minorHAnsi"/>
          <w:color w:val="000000"/>
          <w:sz w:val="24"/>
          <w:szCs w:val="24"/>
        </w:rPr>
        <w:t xml:space="preserve">, at </w:t>
      </w:r>
      <w:r w:rsidRPr="00B63344">
        <w:rPr>
          <w:rFonts w:eastAsia="Times New Roman" w:cstheme="minorHAnsi"/>
          <w:color w:val="000000"/>
          <w:sz w:val="24"/>
          <w:szCs w:val="24"/>
        </w:rPr>
        <w:t>Mehran Hotel Karachi</w:t>
      </w:r>
      <w:r w:rsidRPr="00285BD2">
        <w:rPr>
          <w:rFonts w:eastAsia="Times New Roman" w:cstheme="minorHAnsi"/>
          <w:color w:val="000000"/>
          <w:sz w:val="24"/>
          <w:szCs w:val="24"/>
        </w:rPr>
        <w:t xml:space="preserve"> to share the progress update of the centers with other Rights Based Organizations (RBOs) and discuss and develop ways to increase and strengthen coordination and collaboration among these organizations within the district. </w:t>
      </w:r>
    </w:p>
    <w:p w:rsidR="00FE37AA" w:rsidRPr="00B63344"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b/>
          <w:bCs/>
          <w:color w:val="000000"/>
          <w:sz w:val="24"/>
          <w:szCs w:val="24"/>
        </w:rPr>
        <w:t>Background:</w:t>
      </w:r>
    </w:p>
    <w:p w:rsidR="00FE37AA" w:rsidRPr="00B63344" w:rsidRDefault="00FE37AA" w:rsidP="00B63344">
      <w:pPr>
        <w:jc w:val="both"/>
        <w:rPr>
          <w:rFonts w:cstheme="minorHAnsi"/>
          <w:sz w:val="24"/>
          <w:szCs w:val="24"/>
        </w:rPr>
      </w:pPr>
      <w:r w:rsidRPr="00B63344">
        <w:rPr>
          <w:rFonts w:cstheme="minorHAnsi"/>
          <w:sz w:val="24"/>
          <w:szCs w:val="24"/>
        </w:rPr>
        <w:t>The main purpose of the Joint Network Meetings with stakeholders including Rights Based Organizations, Bar Associations, and relevant government departments including Social Welfare Department, Women Shelter Homes, Bail-</w:t>
      </w:r>
      <w:proofErr w:type="spellStart"/>
      <w:r w:rsidRPr="00B63344">
        <w:rPr>
          <w:rFonts w:cstheme="minorHAnsi"/>
          <w:sz w:val="24"/>
          <w:szCs w:val="24"/>
        </w:rPr>
        <w:t>ul</w:t>
      </w:r>
      <w:proofErr w:type="spellEnd"/>
      <w:r w:rsidRPr="00B63344">
        <w:rPr>
          <w:rFonts w:cstheme="minorHAnsi"/>
          <w:sz w:val="24"/>
          <w:szCs w:val="24"/>
        </w:rPr>
        <w:t>-</w:t>
      </w:r>
      <w:proofErr w:type="spellStart"/>
      <w:r w:rsidRPr="00B63344">
        <w:rPr>
          <w:rFonts w:cstheme="minorHAnsi"/>
          <w:sz w:val="24"/>
          <w:szCs w:val="24"/>
        </w:rPr>
        <w:t>Maal</w:t>
      </w:r>
      <w:proofErr w:type="spellEnd"/>
      <w:r w:rsidRPr="00B63344">
        <w:rPr>
          <w:rFonts w:cstheme="minorHAnsi"/>
          <w:sz w:val="24"/>
          <w:szCs w:val="24"/>
        </w:rPr>
        <w:t xml:space="preserve">, and Zakat &amp; </w:t>
      </w:r>
      <w:proofErr w:type="spellStart"/>
      <w:r w:rsidRPr="00B63344">
        <w:rPr>
          <w:rFonts w:cstheme="minorHAnsi"/>
          <w:sz w:val="24"/>
          <w:szCs w:val="24"/>
        </w:rPr>
        <w:t>Ushr</w:t>
      </w:r>
      <w:proofErr w:type="spellEnd"/>
      <w:r w:rsidRPr="00B63344">
        <w:rPr>
          <w:rFonts w:cstheme="minorHAnsi"/>
          <w:sz w:val="24"/>
          <w:szCs w:val="24"/>
        </w:rPr>
        <w:t xml:space="preserve"> etc. was to have their support for access to justice program in the districts.</w:t>
      </w:r>
    </w:p>
    <w:p w:rsidR="00285BD2" w:rsidRDefault="00285BD2" w:rsidP="00B63344">
      <w:pPr>
        <w:spacing w:before="100" w:beforeAutospacing="1" w:after="100" w:afterAutospacing="1" w:line="240" w:lineRule="auto"/>
        <w:rPr>
          <w:rFonts w:eastAsia="Times New Roman" w:cstheme="minorHAnsi"/>
          <w:b/>
          <w:bCs/>
          <w:color w:val="000000"/>
          <w:sz w:val="24"/>
          <w:szCs w:val="24"/>
        </w:rPr>
      </w:pPr>
      <w:r w:rsidRPr="00285BD2">
        <w:rPr>
          <w:rFonts w:eastAsia="Times New Roman" w:cstheme="minorHAnsi"/>
          <w:b/>
          <w:bCs/>
          <w:color w:val="000000"/>
          <w:sz w:val="24"/>
          <w:szCs w:val="24"/>
        </w:rPr>
        <w:t>Participants of the Meeting:</w:t>
      </w:r>
    </w:p>
    <w:tbl>
      <w:tblPr>
        <w:tblStyle w:val="MediumShading1-Accent5"/>
        <w:tblW w:w="0" w:type="auto"/>
        <w:tblLook w:val="04A0" w:firstRow="1" w:lastRow="0" w:firstColumn="1" w:lastColumn="0" w:noHBand="0" w:noVBand="1"/>
      </w:tblPr>
      <w:tblGrid>
        <w:gridCol w:w="3078"/>
        <w:gridCol w:w="5220"/>
      </w:tblGrid>
      <w:tr w:rsidR="00B463C5" w:rsidRPr="002A25A1" w:rsidTr="00B463C5">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F511A8">
            <w:pPr>
              <w:spacing w:line="276" w:lineRule="auto"/>
              <w:jc w:val="center"/>
              <w:rPr>
                <w:rFonts w:cstheme="minorHAnsi"/>
                <w:b w:val="0"/>
                <w:sz w:val="24"/>
                <w:szCs w:val="24"/>
              </w:rPr>
            </w:pPr>
            <w:r w:rsidRPr="00B463C5">
              <w:rPr>
                <w:rFonts w:cstheme="minorHAnsi"/>
                <w:b w:val="0"/>
                <w:sz w:val="24"/>
                <w:szCs w:val="24"/>
              </w:rPr>
              <w:t>Participant name</w:t>
            </w:r>
          </w:p>
        </w:tc>
        <w:tc>
          <w:tcPr>
            <w:tcW w:w="5220" w:type="dxa"/>
          </w:tcPr>
          <w:p w:rsidR="00B463C5" w:rsidRPr="00B463C5" w:rsidRDefault="00B463C5" w:rsidP="00F511A8">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B463C5">
              <w:rPr>
                <w:rFonts w:cstheme="minorHAnsi"/>
                <w:b w:val="0"/>
                <w:sz w:val="24"/>
                <w:szCs w:val="24"/>
              </w:rPr>
              <w:t>Organization</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Javed </w:t>
            </w:r>
            <w:proofErr w:type="spellStart"/>
            <w:r w:rsidRPr="00B463C5">
              <w:rPr>
                <w:rFonts w:cstheme="minorHAnsi"/>
                <w:b w:val="0"/>
                <w:sz w:val="24"/>
                <w:szCs w:val="24"/>
              </w:rPr>
              <w:t>Rais</w:t>
            </w:r>
            <w:proofErr w:type="spellEnd"/>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D.W.A</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Lal</w:t>
            </w:r>
            <w:proofErr w:type="spellEnd"/>
            <w:r w:rsidRPr="00B463C5">
              <w:rPr>
                <w:rFonts w:cstheme="minorHAnsi"/>
                <w:b w:val="0"/>
                <w:sz w:val="24"/>
                <w:szCs w:val="24"/>
              </w:rPr>
              <w:t xml:space="preserve"> Muhammad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D.W.A</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Dr. Waqas Javed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Life Care Foundation</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Muhammad </w:t>
            </w:r>
            <w:proofErr w:type="spellStart"/>
            <w:r w:rsidRPr="00B463C5">
              <w:rPr>
                <w:rFonts w:cstheme="minorHAnsi"/>
                <w:b w:val="0"/>
                <w:sz w:val="24"/>
                <w:szCs w:val="24"/>
              </w:rPr>
              <w:t>Owais</w:t>
            </w:r>
            <w:proofErr w:type="spellEnd"/>
            <w:r w:rsidRPr="00B463C5">
              <w:rPr>
                <w:rFonts w:cstheme="minorHAnsi"/>
                <w:b w:val="0"/>
                <w:sz w:val="24"/>
                <w:szCs w:val="24"/>
              </w:rPr>
              <w:t xml:space="preserve">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roofErr w:type="spellStart"/>
            <w:r w:rsidRPr="00B463C5">
              <w:rPr>
                <w:rFonts w:cstheme="minorHAnsi"/>
                <w:sz w:val="24"/>
                <w:szCs w:val="24"/>
              </w:rPr>
              <w:t>Laksoft</w:t>
            </w:r>
            <w:proofErr w:type="spellEnd"/>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Faizan</w:t>
            </w:r>
            <w:proofErr w:type="spellEnd"/>
            <w:r w:rsidRPr="00B463C5">
              <w:rPr>
                <w:rFonts w:cstheme="minorHAnsi"/>
                <w:b w:val="0"/>
                <w:sz w:val="24"/>
                <w:szCs w:val="24"/>
              </w:rPr>
              <w:t xml:space="preserve"> U </w:t>
            </w:r>
            <w:proofErr w:type="spellStart"/>
            <w:r w:rsidRPr="00B463C5">
              <w:rPr>
                <w:rFonts w:cstheme="minorHAnsi"/>
                <w:b w:val="0"/>
                <w:sz w:val="24"/>
                <w:szCs w:val="24"/>
              </w:rPr>
              <w:t>Ddin</w:t>
            </w:r>
            <w:proofErr w:type="spellEnd"/>
            <w:r w:rsidRPr="00B463C5">
              <w:rPr>
                <w:rFonts w:cstheme="minorHAnsi"/>
                <w:b w:val="0"/>
                <w:sz w:val="24"/>
                <w:szCs w:val="24"/>
              </w:rPr>
              <w:t xml:space="preserve">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D.W.A</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Avinash</w:t>
            </w:r>
            <w:proofErr w:type="spellEnd"/>
            <w:r w:rsidRPr="00B463C5">
              <w:rPr>
                <w:rFonts w:cstheme="minorHAnsi"/>
                <w:b w:val="0"/>
                <w:sz w:val="24"/>
                <w:szCs w:val="24"/>
              </w:rPr>
              <w:t xml:space="preserve"> </w:t>
            </w:r>
            <w:proofErr w:type="spellStart"/>
            <w:r w:rsidRPr="00B463C5">
              <w:rPr>
                <w:rFonts w:cstheme="minorHAnsi"/>
                <w:b w:val="0"/>
                <w:sz w:val="24"/>
                <w:szCs w:val="24"/>
              </w:rPr>
              <w:t>Hari</w:t>
            </w:r>
            <w:proofErr w:type="spellEnd"/>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UMID</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Nabeel</w:t>
            </w:r>
            <w:proofErr w:type="spellEnd"/>
            <w:r w:rsidRPr="00B463C5">
              <w:rPr>
                <w:rFonts w:cstheme="minorHAnsi"/>
                <w:b w:val="0"/>
                <w:sz w:val="24"/>
                <w:szCs w:val="24"/>
              </w:rPr>
              <w:t xml:space="preserve"> </w:t>
            </w:r>
            <w:proofErr w:type="spellStart"/>
            <w:r w:rsidRPr="00B463C5">
              <w:rPr>
                <w:rFonts w:cstheme="minorHAnsi"/>
                <w:b w:val="0"/>
                <w:sz w:val="24"/>
                <w:szCs w:val="24"/>
              </w:rPr>
              <w:t>Shaukat</w:t>
            </w:r>
            <w:proofErr w:type="spellEnd"/>
            <w:r w:rsidRPr="00B463C5">
              <w:rPr>
                <w:rFonts w:cstheme="minorHAnsi"/>
                <w:b w:val="0"/>
                <w:sz w:val="24"/>
                <w:szCs w:val="24"/>
              </w:rPr>
              <w:t xml:space="preserve">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NOWPDP</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Nabila Aslam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ASWO</w:t>
            </w:r>
            <w:r w:rsidR="005C1462">
              <w:rPr>
                <w:rFonts w:cstheme="minorHAnsi"/>
                <w:sz w:val="24"/>
                <w:szCs w:val="24"/>
              </w:rPr>
              <w:t>S</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Nazakat</w:t>
            </w:r>
            <w:proofErr w:type="spellEnd"/>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SAAZ</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Zeeshan</w:t>
            </w:r>
            <w:proofErr w:type="spellEnd"/>
            <w:r w:rsidRPr="00B463C5">
              <w:rPr>
                <w:rFonts w:cstheme="minorHAnsi"/>
                <w:b w:val="0"/>
                <w:sz w:val="24"/>
                <w:szCs w:val="24"/>
              </w:rPr>
              <w:t xml:space="preserve"> </w:t>
            </w:r>
            <w:proofErr w:type="spellStart"/>
            <w:r w:rsidRPr="00B463C5">
              <w:rPr>
                <w:rFonts w:cstheme="minorHAnsi"/>
                <w:b w:val="0"/>
                <w:sz w:val="24"/>
                <w:szCs w:val="24"/>
              </w:rPr>
              <w:t>Sarshar</w:t>
            </w:r>
            <w:proofErr w:type="spellEnd"/>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ASWOS</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Usama</w:t>
            </w:r>
            <w:proofErr w:type="spellEnd"/>
            <w:r w:rsidRPr="00B463C5">
              <w:rPr>
                <w:rFonts w:cstheme="minorHAnsi"/>
                <w:b w:val="0"/>
                <w:sz w:val="24"/>
                <w:szCs w:val="24"/>
              </w:rPr>
              <w:t xml:space="preserve"> </w:t>
            </w:r>
            <w:proofErr w:type="spellStart"/>
            <w:r w:rsidRPr="00B463C5">
              <w:rPr>
                <w:rFonts w:cstheme="minorHAnsi"/>
                <w:b w:val="0"/>
                <w:sz w:val="24"/>
                <w:szCs w:val="24"/>
              </w:rPr>
              <w:t>Shaukat</w:t>
            </w:r>
            <w:proofErr w:type="spellEnd"/>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ASWOS</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Safina</w:t>
            </w:r>
            <w:proofErr w:type="spellEnd"/>
            <w:r w:rsidRPr="00B463C5">
              <w:rPr>
                <w:rFonts w:cstheme="minorHAnsi"/>
                <w:b w:val="0"/>
                <w:sz w:val="24"/>
                <w:szCs w:val="24"/>
              </w:rPr>
              <w:t xml:space="preserve"> Javed</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Peace And Development Organization</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Seema</w:t>
            </w:r>
            <w:proofErr w:type="spellEnd"/>
            <w:r w:rsidRPr="00B463C5">
              <w:rPr>
                <w:rFonts w:cstheme="minorHAnsi"/>
                <w:b w:val="0"/>
                <w:sz w:val="24"/>
                <w:szCs w:val="24"/>
              </w:rPr>
              <w:t xml:space="preserve"> </w:t>
            </w:r>
            <w:proofErr w:type="spellStart"/>
            <w:r w:rsidRPr="00B463C5">
              <w:rPr>
                <w:rFonts w:cstheme="minorHAnsi"/>
                <w:b w:val="0"/>
                <w:sz w:val="24"/>
                <w:szCs w:val="24"/>
              </w:rPr>
              <w:t>Maheshwary</w:t>
            </w:r>
            <w:proofErr w:type="spellEnd"/>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463C5">
              <w:rPr>
                <w:rFonts w:cstheme="minorHAnsi"/>
                <w:sz w:val="24"/>
                <w:szCs w:val="24"/>
              </w:rPr>
              <w:t>Binte</w:t>
            </w:r>
            <w:proofErr w:type="spellEnd"/>
            <w:r w:rsidRPr="00B463C5">
              <w:rPr>
                <w:rFonts w:cstheme="minorHAnsi"/>
                <w:sz w:val="24"/>
                <w:szCs w:val="24"/>
              </w:rPr>
              <w:t xml:space="preserve"> Fatima Shelter Home</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Younus</w:t>
            </w:r>
            <w:proofErr w:type="spellEnd"/>
            <w:r w:rsidRPr="00B463C5">
              <w:rPr>
                <w:rFonts w:cstheme="minorHAnsi"/>
                <w:b w:val="0"/>
                <w:sz w:val="24"/>
                <w:szCs w:val="24"/>
              </w:rPr>
              <w:t xml:space="preserve"> </w:t>
            </w:r>
            <w:proofErr w:type="spellStart"/>
            <w:r w:rsidRPr="00B463C5">
              <w:rPr>
                <w:rFonts w:cstheme="minorHAnsi"/>
                <w:b w:val="0"/>
                <w:sz w:val="24"/>
                <w:szCs w:val="24"/>
              </w:rPr>
              <w:t>Bandhani</w:t>
            </w:r>
            <w:proofErr w:type="spellEnd"/>
            <w:r w:rsidRPr="00B463C5">
              <w:rPr>
                <w:rFonts w:cstheme="minorHAnsi"/>
                <w:b w:val="0"/>
                <w:sz w:val="24"/>
                <w:szCs w:val="24"/>
              </w:rPr>
              <w:t xml:space="preserve">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roofErr w:type="spellStart"/>
            <w:r w:rsidRPr="00B463C5">
              <w:rPr>
                <w:rFonts w:cstheme="minorHAnsi"/>
                <w:sz w:val="24"/>
                <w:szCs w:val="24"/>
              </w:rPr>
              <w:t>Baanhn</w:t>
            </w:r>
            <w:proofErr w:type="spellEnd"/>
            <w:r w:rsidRPr="00B463C5">
              <w:rPr>
                <w:rFonts w:cstheme="minorHAnsi"/>
                <w:sz w:val="24"/>
                <w:szCs w:val="24"/>
              </w:rPr>
              <w:t xml:space="preserve"> </w:t>
            </w:r>
            <w:proofErr w:type="spellStart"/>
            <w:r w:rsidRPr="00B463C5">
              <w:rPr>
                <w:rFonts w:cstheme="minorHAnsi"/>
                <w:sz w:val="24"/>
                <w:szCs w:val="24"/>
              </w:rPr>
              <w:t>Beli</w:t>
            </w:r>
            <w:proofErr w:type="spellEnd"/>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Abdur</w:t>
            </w:r>
            <w:proofErr w:type="spellEnd"/>
            <w:r w:rsidRPr="00B463C5">
              <w:rPr>
                <w:rFonts w:cstheme="minorHAnsi"/>
                <w:b w:val="0"/>
                <w:sz w:val="24"/>
                <w:szCs w:val="24"/>
              </w:rPr>
              <w:t xml:space="preserve"> Rahim </w:t>
            </w:r>
            <w:proofErr w:type="spellStart"/>
            <w:r w:rsidRPr="00B463C5">
              <w:rPr>
                <w:rFonts w:cstheme="minorHAnsi"/>
                <w:b w:val="0"/>
                <w:sz w:val="24"/>
                <w:szCs w:val="24"/>
              </w:rPr>
              <w:t>Moosvi</w:t>
            </w:r>
            <w:proofErr w:type="spellEnd"/>
            <w:r w:rsidRPr="00B463C5">
              <w:rPr>
                <w:rFonts w:cstheme="minorHAnsi"/>
                <w:b w:val="0"/>
                <w:sz w:val="24"/>
                <w:szCs w:val="24"/>
              </w:rPr>
              <w:t xml:space="preserve">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463C5">
              <w:rPr>
                <w:rFonts w:cstheme="minorHAnsi"/>
                <w:sz w:val="24"/>
                <w:szCs w:val="24"/>
              </w:rPr>
              <w:t>Lyari</w:t>
            </w:r>
            <w:proofErr w:type="spellEnd"/>
            <w:r w:rsidRPr="00B463C5">
              <w:rPr>
                <w:rFonts w:cstheme="minorHAnsi"/>
                <w:sz w:val="24"/>
                <w:szCs w:val="24"/>
              </w:rPr>
              <w:t xml:space="preserve"> Community Development Project</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Saleem Michael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Catholic Church</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Shah Rehman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WATCH</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Rehem</w:t>
            </w:r>
            <w:proofErr w:type="spellEnd"/>
            <w:r w:rsidRPr="00B463C5">
              <w:rPr>
                <w:rFonts w:cstheme="minorHAnsi"/>
                <w:b w:val="0"/>
                <w:sz w:val="24"/>
                <w:szCs w:val="24"/>
              </w:rPr>
              <w:t xml:space="preserve"> </w:t>
            </w:r>
            <w:proofErr w:type="spellStart"/>
            <w:r w:rsidRPr="00B463C5">
              <w:rPr>
                <w:rFonts w:cstheme="minorHAnsi"/>
                <w:b w:val="0"/>
                <w:sz w:val="24"/>
                <w:szCs w:val="24"/>
              </w:rPr>
              <w:t>Dil</w:t>
            </w:r>
            <w:proofErr w:type="spellEnd"/>
            <w:r w:rsidRPr="00B463C5">
              <w:rPr>
                <w:rFonts w:cstheme="minorHAnsi"/>
                <w:b w:val="0"/>
                <w:sz w:val="24"/>
                <w:szCs w:val="24"/>
              </w:rPr>
              <w:t xml:space="preserve"> Khan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WATCH</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lastRenderedPageBreak/>
              <w:t>Sumaira</w:t>
            </w:r>
            <w:proofErr w:type="spellEnd"/>
            <w:r w:rsidRPr="00B463C5">
              <w:rPr>
                <w:rFonts w:cstheme="minorHAnsi"/>
                <w:b w:val="0"/>
                <w:sz w:val="24"/>
                <w:szCs w:val="24"/>
              </w:rPr>
              <w:t xml:space="preserve"> Malik</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 xml:space="preserve">Be </w:t>
            </w:r>
            <w:proofErr w:type="spellStart"/>
            <w:r w:rsidRPr="00B463C5">
              <w:rPr>
                <w:rFonts w:cstheme="minorHAnsi"/>
                <w:sz w:val="24"/>
                <w:szCs w:val="24"/>
              </w:rPr>
              <w:t>Invision</w:t>
            </w:r>
            <w:proofErr w:type="spellEnd"/>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Javed Haleem</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 xml:space="preserve">Be </w:t>
            </w:r>
            <w:proofErr w:type="spellStart"/>
            <w:r w:rsidRPr="00B463C5">
              <w:rPr>
                <w:rFonts w:cstheme="minorHAnsi"/>
                <w:sz w:val="24"/>
                <w:szCs w:val="24"/>
              </w:rPr>
              <w:t>Invision</w:t>
            </w:r>
            <w:proofErr w:type="spellEnd"/>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Nauman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The Asia Foundation</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S. </w:t>
            </w:r>
            <w:proofErr w:type="spellStart"/>
            <w:r w:rsidRPr="00B463C5">
              <w:rPr>
                <w:rFonts w:cstheme="minorHAnsi"/>
                <w:b w:val="0"/>
                <w:sz w:val="24"/>
                <w:szCs w:val="24"/>
              </w:rPr>
              <w:t>Tasnim</w:t>
            </w:r>
            <w:proofErr w:type="spellEnd"/>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463C5">
              <w:rPr>
                <w:rFonts w:cstheme="minorHAnsi"/>
                <w:sz w:val="24"/>
                <w:szCs w:val="24"/>
              </w:rPr>
              <w:t>JDC</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Safiudin</w:t>
            </w:r>
            <w:proofErr w:type="spellEnd"/>
            <w:r w:rsidRPr="00B463C5">
              <w:rPr>
                <w:rFonts w:cstheme="minorHAnsi"/>
                <w:b w:val="0"/>
                <w:sz w:val="24"/>
                <w:szCs w:val="24"/>
              </w:rPr>
              <w:t xml:space="preserve"> Awan </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463C5">
              <w:rPr>
                <w:rFonts w:cstheme="minorHAnsi"/>
                <w:sz w:val="24"/>
                <w:szCs w:val="24"/>
              </w:rPr>
              <w:t>The Law Society Pakistan</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Shagufta Aziz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roofErr w:type="spellStart"/>
            <w:r w:rsidRPr="00B463C5">
              <w:rPr>
                <w:rFonts w:cstheme="minorHAnsi"/>
                <w:sz w:val="24"/>
                <w:szCs w:val="24"/>
              </w:rPr>
              <w:t>Insaf</w:t>
            </w:r>
            <w:proofErr w:type="spellEnd"/>
            <w:r w:rsidRPr="00B463C5">
              <w:rPr>
                <w:rFonts w:cstheme="minorHAnsi"/>
                <w:sz w:val="24"/>
                <w:szCs w:val="24"/>
              </w:rPr>
              <w:t xml:space="preserve"> Network Pakistan</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Khurram Malik</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463C5">
              <w:rPr>
                <w:rFonts w:cstheme="minorHAnsi"/>
                <w:sz w:val="24"/>
                <w:szCs w:val="24"/>
              </w:rPr>
              <w:t>Insaf</w:t>
            </w:r>
            <w:proofErr w:type="spellEnd"/>
            <w:r w:rsidRPr="00B463C5">
              <w:rPr>
                <w:rFonts w:cstheme="minorHAnsi"/>
                <w:sz w:val="24"/>
                <w:szCs w:val="24"/>
              </w:rPr>
              <w:t xml:space="preserve"> Network Pakistan</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r w:rsidRPr="00B463C5">
              <w:rPr>
                <w:rFonts w:cstheme="minorHAnsi"/>
                <w:b w:val="0"/>
                <w:sz w:val="24"/>
                <w:szCs w:val="24"/>
              </w:rPr>
              <w:t xml:space="preserve">Ishrat Sultan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roofErr w:type="spellStart"/>
            <w:r w:rsidRPr="00B463C5">
              <w:rPr>
                <w:rFonts w:cstheme="minorHAnsi"/>
                <w:sz w:val="24"/>
                <w:szCs w:val="24"/>
              </w:rPr>
              <w:t>Dastageer</w:t>
            </w:r>
            <w:proofErr w:type="spellEnd"/>
            <w:r w:rsidRPr="00B463C5">
              <w:rPr>
                <w:rFonts w:cstheme="minorHAnsi"/>
                <w:sz w:val="24"/>
                <w:szCs w:val="24"/>
              </w:rPr>
              <w:t xml:space="preserve"> Legal Aid Center Karachi</w:t>
            </w:r>
          </w:p>
        </w:tc>
      </w:tr>
      <w:tr w:rsidR="00B463C5" w:rsidRPr="002A25A1" w:rsidTr="00B463C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Asma</w:t>
            </w:r>
            <w:proofErr w:type="spellEnd"/>
            <w:r w:rsidRPr="00B463C5">
              <w:rPr>
                <w:rFonts w:cstheme="minorHAnsi"/>
                <w:b w:val="0"/>
                <w:sz w:val="24"/>
                <w:szCs w:val="24"/>
              </w:rPr>
              <w:t xml:space="preserve"> Afzal</w:t>
            </w:r>
          </w:p>
        </w:tc>
        <w:tc>
          <w:tcPr>
            <w:tcW w:w="5220" w:type="dxa"/>
          </w:tcPr>
          <w:p w:rsidR="00B463C5" w:rsidRPr="00B463C5" w:rsidRDefault="00B463C5" w:rsidP="00F511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463C5">
              <w:rPr>
                <w:rFonts w:cstheme="minorHAnsi"/>
                <w:sz w:val="24"/>
                <w:szCs w:val="24"/>
              </w:rPr>
              <w:t>Dastageer</w:t>
            </w:r>
            <w:proofErr w:type="spellEnd"/>
            <w:r w:rsidRPr="00B463C5">
              <w:rPr>
                <w:rFonts w:cstheme="minorHAnsi"/>
                <w:sz w:val="24"/>
                <w:szCs w:val="24"/>
              </w:rPr>
              <w:t xml:space="preserve"> Legal Aid Center Karachi</w:t>
            </w:r>
          </w:p>
        </w:tc>
      </w:tr>
      <w:tr w:rsidR="00B463C5" w:rsidRPr="002A25A1" w:rsidTr="00B463C5">
        <w:trPr>
          <w:cnfStyle w:val="000000010000" w:firstRow="0" w:lastRow="0" w:firstColumn="0" w:lastColumn="0" w:oddVBand="0" w:evenVBand="0" w:oddHBand="0" w:evenHBand="1"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078" w:type="dxa"/>
          </w:tcPr>
          <w:p w:rsidR="00B463C5" w:rsidRPr="00B463C5" w:rsidRDefault="00B463C5" w:rsidP="00B463C5">
            <w:pPr>
              <w:pStyle w:val="ListParagraph"/>
              <w:numPr>
                <w:ilvl w:val="0"/>
                <w:numId w:val="3"/>
              </w:numPr>
              <w:spacing w:line="276" w:lineRule="auto"/>
              <w:rPr>
                <w:rFonts w:cstheme="minorHAnsi"/>
                <w:b w:val="0"/>
                <w:sz w:val="24"/>
                <w:szCs w:val="24"/>
              </w:rPr>
            </w:pPr>
            <w:proofErr w:type="spellStart"/>
            <w:r w:rsidRPr="00B463C5">
              <w:rPr>
                <w:rFonts w:cstheme="minorHAnsi"/>
                <w:b w:val="0"/>
                <w:sz w:val="24"/>
                <w:szCs w:val="24"/>
              </w:rPr>
              <w:t>Adeel</w:t>
            </w:r>
            <w:proofErr w:type="spellEnd"/>
            <w:r w:rsidRPr="00B463C5">
              <w:rPr>
                <w:rFonts w:cstheme="minorHAnsi"/>
                <w:b w:val="0"/>
                <w:sz w:val="24"/>
                <w:szCs w:val="24"/>
              </w:rPr>
              <w:t xml:space="preserve"> Ahmed </w:t>
            </w:r>
          </w:p>
        </w:tc>
        <w:tc>
          <w:tcPr>
            <w:tcW w:w="5220" w:type="dxa"/>
          </w:tcPr>
          <w:p w:rsidR="00B463C5" w:rsidRPr="00B463C5" w:rsidRDefault="00B463C5" w:rsidP="00F511A8">
            <w:pPr>
              <w:spacing w:line="276" w:lineRule="auto"/>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roofErr w:type="spellStart"/>
            <w:r w:rsidRPr="00B463C5">
              <w:rPr>
                <w:rFonts w:cstheme="minorHAnsi"/>
                <w:sz w:val="24"/>
                <w:szCs w:val="24"/>
              </w:rPr>
              <w:t>Dastageer</w:t>
            </w:r>
            <w:proofErr w:type="spellEnd"/>
            <w:r w:rsidRPr="00B463C5">
              <w:rPr>
                <w:rFonts w:cstheme="minorHAnsi"/>
                <w:sz w:val="24"/>
                <w:szCs w:val="24"/>
              </w:rPr>
              <w:t xml:space="preserve"> Legal Aid Center Karachi</w:t>
            </w:r>
          </w:p>
        </w:tc>
      </w:tr>
    </w:tbl>
    <w:p w:rsidR="00473FEE" w:rsidRPr="00B63344" w:rsidRDefault="00285BD2" w:rsidP="00B63344">
      <w:pPr>
        <w:spacing w:before="100" w:beforeAutospacing="1" w:after="100" w:afterAutospacing="1" w:line="240" w:lineRule="auto"/>
        <w:rPr>
          <w:rFonts w:cstheme="minorHAnsi"/>
          <w:sz w:val="24"/>
          <w:szCs w:val="24"/>
        </w:rPr>
      </w:pPr>
      <w:r w:rsidRPr="00285BD2">
        <w:rPr>
          <w:rFonts w:eastAsia="Times New Roman" w:cstheme="minorHAnsi"/>
          <w:b/>
          <w:bCs/>
          <w:color w:val="000000"/>
          <w:sz w:val="24"/>
          <w:szCs w:val="24"/>
        </w:rPr>
        <w:t>Agenda of the Meeting:</w:t>
      </w:r>
      <w:r w:rsidR="00473FEE" w:rsidRPr="00B63344">
        <w:rPr>
          <w:rFonts w:cstheme="minorHAnsi"/>
          <w:sz w:val="24"/>
          <w:szCs w:val="24"/>
        </w:rPr>
        <w:t xml:space="preserve"> </w:t>
      </w:r>
    </w:p>
    <w:p w:rsidR="00473FEE" w:rsidRPr="00B63344" w:rsidRDefault="00473FEE"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Agenda Item 1:</w:t>
      </w:r>
      <w:r w:rsidR="00F74890" w:rsidRPr="00B63344">
        <w:rPr>
          <w:rFonts w:eastAsia="Times New Roman" w:cstheme="minorHAnsi"/>
          <w:sz w:val="24"/>
          <w:szCs w:val="24"/>
        </w:rPr>
        <w:t xml:space="preserve"> </w:t>
      </w:r>
      <w:r w:rsidR="00F74890" w:rsidRPr="00B63344">
        <w:rPr>
          <w:rFonts w:eastAsia="Times New Roman" w:cstheme="minorHAnsi"/>
          <w:sz w:val="24"/>
          <w:szCs w:val="24"/>
        </w:rPr>
        <w:tab/>
      </w:r>
      <w:r w:rsidRPr="00B63344">
        <w:rPr>
          <w:rFonts w:cstheme="minorHAnsi"/>
          <w:sz w:val="24"/>
          <w:szCs w:val="24"/>
        </w:rPr>
        <w:t>Progress Update by DLAC</w:t>
      </w:r>
    </w:p>
    <w:p w:rsidR="00285BD2" w:rsidRPr="00B63344" w:rsidRDefault="00473FEE" w:rsidP="00B63344">
      <w:pPr>
        <w:spacing w:before="100" w:beforeAutospacing="1" w:after="100" w:afterAutospacing="1" w:line="240" w:lineRule="auto"/>
        <w:ind w:left="2160" w:hanging="2115"/>
        <w:rPr>
          <w:rFonts w:eastAsia="Times New Roman" w:cstheme="minorHAnsi"/>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2</w:t>
      </w:r>
      <w:r w:rsidRPr="00285BD2">
        <w:rPr>
          <w:rFonts w:eastAsia="Times New Roman" w:cstheme="minorHAnsi"/>
          <w:color w:val="000000"/>
          <w:sz w:val="24"/>
          <w:szCs w:val="24"/>
        </w:rPr>
        <w:t>:</w:t>
      </w:r>
      <w:r w:rsidR="00F74890" w:rsidRPr="00B63344">
        <w:rPr>
          <w:rFonts w:eastAsia="Times New Roman" w:cstheme="minorHAnsi"/>
          <w:sz w:val="24"/>
          <w:szCs w:val="24"/>
        </w:rPr>
        <w:t xml:space="preserve"> </w:t>
      </w:r>
      <w:r w:rsidR="00F74890" w:rsidRPr="00B63344">
        <w:rPr>
          <w:rFonts w:eastAsia="Times New Roman" w:cstheme="minorHAnsi"/>
          <w:sz w:val="24"/>
          <w:szCs w:val="24"/>
        </w:rPr>
        <w:tab/>
      </w:r>
      <w:r w:rsidRPr="00B63344">
        <w:rPr>
          <w:rFonts w:cstheme="minorHAnsi"/>
          <w:sz w:val="24"/>
          <w:szCs w:val="24"/>
        </w:rPr>
        <w:t>Improve/ increase coordination among Rights Based Organizations in District on Access to Justice Project</w:t>
      </w:r>
    </w:p>
    <w:p w:rsidR="00473FEE" w:rsidRPr="00B63344" w:rsidRDefault="00473FEE"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3</w:t>
      </w:r>
      <w:r w:rsidRPr="00285BD2">
        <w:rPr>
          <w:rFonts w:eastAsia="Times New Roman" w:cstheme="minorHAnsi"/>
          <w:color w:val="000000"/>
          <w:sz w:val="24"/>
          <w:szCs w:val="24"/>
        </w:rPr>
        <w:t>:</w:t>
      </w:r>
      <w:r w:rsidR="00F74890" w:rsidRPr="00B63344">
        <w:rPr>
          <w:rFonts w:eastAsia="Times New Roman" w:cstheme="minorHAnsi"/>
          <w:sz w:val="24"/>
          <w:szCs w:val="24"/>
        </w:rPr>
        <w:t xml:space="preserve"> </w:t>
      </w:r>
      <w:r w:rsidR="00F74890" w:rsidRPr="00B63344">
        <w:rPr>
          <w:rFonts w:eastAsia="Times New Roman" w:cstheme="minorHAnsi"/>
          <w:sz w:val="24"/>
          <w:szCs w:val="24"/>
        </w:rPr>
        <w:tab/>
      </w:r>
      <w:r w:rsidRPr="00B63344">
        <w:rPr>
          <w:rFonts w:cstheme="minorHAnsi"/>
          <w:sz w:val="24"/>
          <w:szCs w:val="24"/>
        </w:rPr>
        <w:t>Strengthening Referral Mechanism</w:t>
      </w:r>
    </w:p>
    <w:p w:rsidR="00473FEE" w:rsidRPr="00B63344" w:rsidRDefault="00473FEE" w:rsidP="00B63344">
      <w:pPr>
        <w:spacing w:before="100" w:beforeAutospacing="1" w:after="100" w:afterAutospacing="1" w:line="240" w:lineRule="auto"/>
        <w:ind w:left="2160" w:hanging="2160"/>
        <w:rPr>
          <w:rFonts w:eastAsia="Times New Roman" w:cstheme="minorHAnsi"/>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4</w:t>
      </w:r>
      <w:r w:rsidRPr="00285BD2">
        <w:rPr>
          <w:rFonts w:eastAsia="Times New Roman" w:cstheme="minorHAnsi"/>
          <w:color w:val="000000"/>
          <w:sz w:val="24"/>
          <w:szCs w:val="24"/>
        </w:rPr>
        <w:t>:</w:t>
      </w:r>
      <w:r w:rsidR="00F74890" w:rsidRPr="00B63344">
        <w:rPr>
          <w:rFonts w:eastAsia="Times New Roman" w:cstheme="minorHAnsi"/>
          <w:sz w:val="24"/>
          <w:szCs w:val="24"/>
        </w:rPr>
        <w:t xml:space="preserve"> </w:t>
      </w:r>
      <w:r w:rsidR="00F74890" w:rsidRPr="00B63344">
        <w:rPr>
          <w:rFonts w:eastAsia="Times New Roman" w:cstheme="minorHAnsi"/>
          <w:sz w:val="24"/>
          <w:szCs w:val="24"/>
        </w:rPr>
        <w:tab/>
      </w:r>
      <w:r w:rsidRPr="00B63344">
        <w:rPr>
          <w:rFonts w:cstheme="minorHAnsi"/>
          <w:sz w:val="24"/>
          <w:szCs w:val="24"/>
        </w:rPr>
        <w:t>Issues/ Challenges of organizations working on Rights of Persons with Disabilities, Minorities and GBV and suggestions to overcome them</w:t>
      </w:r>
    </w:p>
    <w:p w:rsidR="00473FEE" w:rsidRPr="00B63344" w:rsidRDefault="00473FEE"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5</w:t>
      </w:r>
      <w:r w:rsidRPr="00285BD2">
        <w:rPr>
          <w:rFonts w:eastAsia="Times New Roman" w:cstheme="minorHAnsi"/>
          <w:color w:val="000000"/>
          <w:sz w:val="24"/>
          <w:szCs w:val="24"/>
        </w:rPr>
        <w:t>:</w:t>
      </w:r>
      <w:r w:rsidRPr="00B63344">
        <w:rPr>
          <w:rFonts w:cstheme="minorHAnsi"/>
          <w:sz w:val="24"/>
          <w:szCs w:val="24"/>
        </w:rPr>
        <w:t xml:space="preserve"> </w:t>
      </w:r>
      <w:r w:rsidR="00F74890" w:rsidRPr="00B63344">
        <w:rPr>
          <w:rFonts w:cstheme="minorHAnsi"/>
          <w:sz w:val="24"/>
          <w:szCs w:val="24"/>
        </w:rPr>
        <w:tab/>
      </w:r>
      <w:r w:rsidRPr="00B63344">
        <w:rPr>
          <w:rFonts w:cstheme="minorHAnsi"/>
          <w:sz w:val="24"/>
          <w:szCs w:val="24"/>
        </w:rPr>
        <w:t>Charter of Justice for Protecting Rights</w:t>
      </w:r>
    </w:p>
    <w:p w:rsidR="00473FEE" w:rsidRPr="00B63344" w:rsidRDefault="00473FEE"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6</w:t>
      </w:r>
      <w:r w:rsidRPr="00285BD2">
        <w:rPr>
          <w:rFonts w:eastAsia="Times New Roman" w:cstheme="minorHAnsi"/>
          <w:color w:val="000000"/>
          <w:sz w:val="24"/>
          <w:szCs w:val="24"/>
        </w:rPr>
        <w:t>:</w:t>
      </w:r>
      <w:r w:rsidR="00F74890" w:rsidRPr="00B63344">
        <w:rPr>
          <w:rFonts w:eastAsia="Times New Roman" w:cstheme="minorHAnsi"/>
          <w:sz w:val="24"/>
          <w:szCs w:val="24"/>
        </w:rPr>
        <w:t xml:space="preserve"> </w:t>
      </w:r>
      <w:r w:rsidR="00F74890" w:rsidRPr="00B63344">
        <w:rPr>
          <w:rFonts w:eastAsia="Times New Roman" w:cstheme="minorHAnsi"/>
          <w:sz w:val="24"/>
          <w:szCs w:val="24"/>
        </w:rPr>
        <w:tab/>
      </w:r>
      <w:r w:rsidRPr="00B63344">
        <w:rPr>
          <w:rFonts w:cstheme="minorHAnsi"/>
          <w:sz w:val="24"/>
          <w:szCs w:val="24"/>
        </w:rPr>
        <w:t>Action Points for future meetings</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b/>
          <w:bCs/>
          <w:color w:val="000000"/>
          <w:sz w:val="24"/>
          <w:szCs w:val="24"/>
        </w:rPr>
        <w:t>Key Discussion Points:</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Agenda Item 1:</w:t>
      </w:r>
    </w:p>
    <w:p w:rsidR="00D85EE0" w:rsidRPr="007B7401" w:rsidRDefault="004D7B9A" w:rsidP="00A03E9D">
      <w:pPr>
        <w:pStyle w:val="ListParagraph"/>
        <w:numPr>
          <w:ilvl w:val="0"/>
          <w:numId w:val="2"/>
        </w:numPr>
        <w:spacing w:before="100" w:beforeAutospacing="1" w:after="100" w:afterAutospacing="1" w:line="240" w:lineRule="auto"/>
        <w:jc w:val="both"/>
        <w:rPr>
          <w:rFonts w:eastAsia="Times New Roman" w:cstheme="minorHAnsi"/>
          <w:color w:val="000000"/>
          <w:sz w:val="24"/>
          <w:szCs w:val="24"/>
        </w:rPr>
      </w:pPr>
      <w:r w:rsidRPr="007B7401">
        <w:rPr>
          <w:rFonts w:eastAsia="Times New Roman" w:cstheme="minorHAnsi"/>
          <w:color w:val="000000"/>
          <w:sz w:val="24"/>
          <w:szCs w:val="24"/>
        </w:rPr>
        <w:t xml:space="preserve">The meeting was initiated by introduction of </w:t>
      </w:r>
      <w:r w:rsidRPr="007B7401">
        <w:rPr>
          <w:rFonts w:eastAsia="Times New Roman" w:cstheme="minorHAnsi"/>
          <w:i/>
          <w:color w:val="000000"/>
          <w:sz w:val="24"/>
          <w:szCs w:val="24"/>
        </w:rPr>
        <w:t>Access to Justice</w:t>
      </w:r>
      <w:r w:rsidRPr="007B7401">
        <w:rPr>
          <w:rFonts w:eastAsia="Times New Roman" w:cstheme="minorHAnsi"/>
          <w:color w:val="000000"/>
          <w:sz w:val="24"/>
          <w:szCs w:val="24"/>
        </w:rPr>
        <w:t xml:space="preserve"> Project. </w:t>
      </w:r>
      <w:r w:rsidR="009760A7" w:rsidRPr="007B7401">
        <w:rPr>
          <w:rFonts w:eastAsia="Times New Roman" w:cstheme="minorHAnsi"/>
          <w:color w:val="000000"/>
          <w:sz w:val="24"/>
          <w:szCs w:val="24"/>
        </w:rPr>
        <w:t xml:space="preserve">Center coordinator Ishrat Sultan </w:t>
      </w:r>
      <w:r w:rsidR="00D85EE0" w:rsidRPr="007B7401">
        <w:rPr>
          <w:rFonts w:eastAsia="Times New Roman" w:cstheme="minorHAnsi"/>
          <w:color w:val="000000"/>
          <w:sz w:val="24"/>
          <w:szCs w:val="24"/>
        </w:rPr>
        <w:t>briefed about</w:t>
      </w:r>
      <w:r w:rsidR="00C634CC" w:rsidRPr="007B7401">
        <w:rPr>
          <w:rFonts w:eastAsia="Times New Roman" w:cstheme="minorHAnsi"/>
          <w:color w:val="000000"/>
          <w:sz w:val="24"/>
          <w:szCs w:val="24"/>
        </w:rPr>
        <w:t xml:space="preserve"> </w:t>
      </w:r>
      <w:r w:rsidR="0052319B" w:rsidRPr="007B7401">
        <w:rPr>
          <w:rFonts w:eastAsia="Times New Roman" w:cstheme="minorHAnsi"/>
          <w:i/>
          <w:color w:val="000000"/>
          <w:sz w:val="24"/>
          <w:szCs w:val="24"/>
        </w:rPr>
        <w:t xml:space="preserve">DLAC’s </w:t>
      </w:r>
      <w:r w:rsidR="0052319B" w:rsidRPr="007B7401">
        <w:rPr>
          <w:rFonts w:eastAsia="Times New Roman" w:cstheme="minorHAnsi"/>
          <w:color w:val="000000"/>
          <w:sz w:val="24"/>
          <w:szCs w:val="24"/>
        </w:rPr>
        <w:t>structure</w:t>
      </w:r>
      <w:r w:rsidR="00D85EE0" w:rsidRPr="007B7401">
        <w:rPr>
          <w:rFonts w:eastAsia="Times New Roman" w:cstheme="minorHAnsi"/>
          <w:color w:val="000000"/>
          <w:sz w:val="24"/>
          <w:szCs w:val="24"/>
        </w:rPr>
        <w:t xml:space="preserve"> and services. Updated progress was discussed along with importance of referral mechanism in this project. </w:t>
      </w:r>
    </w:p>
    <w:p w:rsidR="00D85EE0" w:rsidRDefault="00E42936" w:rsidP="00B63344">
      <w:pPr>
        <w:spacing w:before="100" w:beforeAutospacing="1" w:after="100" w:afterAutospacing="1" w:line="240" w:lineRule="auto"/>
        <w:rPr>
          <w:rFonts w:eastAsia="Times New Roman" w:cstheme="minorHAnsi"/>
          <w:color w:val="000000"/>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2</w:t>
      </w:r>
      <w:r w:rsidR="00A32939">
        <w:rPr>
          <w:rFonts w:eastAsia="Times New Roman" w:cstheme="minorHAnsi"/>
          <w:color w:val="000000"/>
          <w:sz w:val="24"/>
          <w:szCs w:val="24"/>
        </w:rPr>
        <w:t>-5</w:t>
      </w:r>
      <w:r w:rsidRPr="00285BD2">
        <w:rPr>
          <w:rFonts w:eastAsia="Times New Roman" w:cstheme="minorHAnsi"/>
          <w:color w:val="000000"/>
          <w:sz w:val="24"/>
          <w:szCs w:val="24"/>
        </w:rPr>
        <w:t>:</w:t>
      </w:r>
    </w:p>
    <w:p w:rsidR="00A069E9" w:rsidRPr="00C260FF" w:rsidRDefault="00A03E9D" w:rsidP="00C260FF">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C260FF">
        <w:rPr>
          <w:rFonts w:eastAsia="Times New Roman" w:cstheme="minorHAnsi"/>
          <w:sz w:val="24"/>
          <w:szCs w:val="24"/>
        </w:rPr>
        <w:t>The p</w:t>
      </w:r>
      <w:r w:rsidR="00AC675B" w:rsidRPr="00C260FF">
        <w:rPr>
          <w:rFonts w:eastAsia="Times New Roman" w:cstheme="minorHAnsi"/>
          <w:sz w:val="24"/>
          <w:szCs w:val="24"/>
        </w:rPr>
        <w:t xml:space="preserve">articipants appreciated </w:t>
      </w:r>
      <w:r w:rsidR="00C260FF" w:rsidRPr="00C260FF">
        <w:rPr>
          <w:rFonts w:eastAsia="Times New Roman" w:cstheme="minorHAnsi"/>
          <w:sz w:val="24"/>
          <w:szCs w:val="24"/>
        </w:rPr>
        <w:t xml:space="preserve">the project and DLAC’s initiative. One minute of silence was observed by the participants before starting discussion to condemn </w:t>
      </w:r>
      <w:proofErr w:type="spellStart"/>
      <w:r w:rsidR="00A069E9" w:rsidRPr="00C260FF">
        <w:rPr>
          <w:rFonts w:eastAsia="Times New Roman" w:cstheme="minorHAnsi"/>
          <w:i/>
          <w:sz w:val="24"/>
          <w:szCs w:val="24"/>
        </w:rPr>
        <w:t>yuhana-abad</w:t>
      </w:r>
      <w:r w:rsidR="00C260FF">
        <w:rPr>
          <w:rFonts w:eastAsia="Times New Roman" w:cstheme="minorHAnsi"/>
          <w:sz w:val="24"/>
          <w:szCs w:val="24"/>
        </w:rPr>
        <w:t>’s</w:t>
      </w:r>
      <w:proofErr w:type="spellEnd"/>
      <w:r w:rsidR="00C260FF">
        <w:rPr>
          <w:rFonts w:eastAsia="Times New Roman" w:cstheme="minorHAnsi"/>
          <w:sz w:val="24"/>
          <w:szCs w:val="24"/>
        </w:rPr>
        <w:t xml:space="preserve"> incident.</w:t>
      </w:r>
    </w:p>
    <w:p w:rsidR="00A069E9" w:rsidRDefault="00860B36" w:rsidP="00C260FF">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Justice </w:t>
      </w:r>
      <w:proofErr w:type="spellStart"/>
      <w:r>
        <w:rPr>
          <w:rFonts w:eastAsia="Times New Roman" w:cstheme="minorHAnsi"/>
          <w:sz w:val="24"/>
          <w:szCs w:val="24"/>
        </w:rPr>
        <w:t>Tassaduq</w:t>
      </w:r>
      <w:proofErr w:type="spellEnd"/>
      <w:r>
        <w:rPr>
          <w:rFonts w:eastAsia="Times New Roman" w:cstheme="minorHAnsi"/>
          <w:sz w:val="24"/>
          <w:szCs w:val="24"/>
        </w:rPr>
        <w:t xml:space="preserve"> </w:t>
      </w:r>
      <w:r w:rsidR="00997452">
        <w:rPr>
          <w:rFonts w:eastAsia="Times New Roman" w:cstheme="minorHAnsi"/>
          <w:sz w:val="24"/>
          <w:szCs w:val="24"/>
        </w:rPr>
        <w:t xml:space="preserve">Hussain </w:t>
      </w:r>
      <w:proofErr w:type="spellStart"/>
      <w:r w:rsidR="00997452">
        <w:rPr>
          <w:rFonts w:eastAsia="Times New Roman" w:cstheme="minorHAnsi"/>
          <w:sz w:val="24"/>
          <w:szCs w:val="24"/>
        </w:rPr>
        <w:t>Jilani’s</w:t>
      </w:r>
      <w:proofErr w:type="spellEnd"/>
      <w:r w:rsidR="00997452">
        <w:rPr>
          <w:rFonts w:eastAsia="Times New Roman" w:cstheme="minorHAnsi"/>
          <w:sz w:val="24"/>
          <w:szCs w:val="24"/>
        </w:rPr>
        <w:t xml:space="preserve"> judgment on minorities’ rights was discussed and </w:t>
      </w:r>
      <w:r w:rsidR="00C260FF">
        <w:rPr>
          <w:rFonts w:eastAsia="Times New Roman" w:cstheme="minorHAnsi"/>
          <w:sz w:val="24"/>
          <w:szCs w:val="24"/>
        </w:rPr>
        <w:t xml:space="preserve">it was stressed by the </w:t>
      </w:r>
      <w:r w:rsidR="00997452">
        <w:rPr>
          <w:rFonts w:eastAsia="Times New Roman" w:cstheme="minorHAnsi"/>
          <w:sz w:val="24"/>
          <w:szCs w:val="24"/>
        </w:rPr>
        <w:t xml:space="preserve">participants that there is a strong need to implement that judgment. </w:t>
      </w:r>
    </w:p>
    <w:p w:rsidR="005F76E0" w:rsidRDefault="00711B73" w:rsidP="005C1462">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The particip</w:t>
      </w:r>
      <w:r w:rsidR="005C1462">
        <w:rPr>
          <w:rFonts w:eastAsia="Times New Roman" w:cstheme="minorHAnsi"/>
          <w:sz w:val="24"/>
          <w:szCs w:val="24"/>
        </w:rPr>
        <w:t>a</w:t>
      </w:r>
      <w:r>
        <w:rPr>
          <w:rFonts w:eastAsia="Times New Roman" w:cstheme="minorHAnsi"/>
          <w:sz w:val="24"/>
          <w:szCs w:val="24"/>
        </w:rPr>
        <w:t>nts</w:t>
      </w:r>
      <w:r w:rsidR="005C1462">
        <w:rPr>
          <w:rFonts w:eastAsia="Times New Roman" w:cstheme="minorHAnsi"/>
          <w:sz w:val="24"/>
          <w:szCs w:val="24"/>
        </w:rPr>
        <w:t xml:space="preserve"> agreed unanimously that the </w:t>
      </w:r>
      <w:r w:rsidR="005F76E0">
        <w:rPr>
          <w:rFonts w:eastAsia="Times New Roman" w:cstheme="minorHAnsi"/>
          <w:sz w:val="24"/>
          <w:szCs w:val="24"/>
        </w:rPr>
        <w:t xml:space="preserve">society </w:t>
      </w:r>
      <w:r w:rsidR="005C1462">
        <w:rPr>
          <w:rFonts w:eastAsia="Times New Roman" w:cstheme="minorHAnsi"/>
          <w:sz w:val="24"/>
          <w:szCs w:val="24"/>
        </w:rPr>
        <w:t xml:space="preserve">as a whole </w:t>
      </w:r>
      <w:r w:rsidR="005F76E0">
        <w:rPr>
          <w:rFonts w:eastAsia="Times New Roman" w:cstheme="minorHAnsi"/>
          <w:sz w:val="24"/>
          <w:szCs w:val="24"/>
        </w:rPr>
        <w:t>need</w:t>
      </w:r>
      <w:r w:rsidR="005C1462">
        <w:rPr>
          <w:rFonts w:eastAsia="Times New Roman" w:cstheme="minorHAnsi"/>
          <w:sz w:val="24"/>
          <w:szCs w:val="24"/>
        </w:rPr>
        <w:t>s</w:t>
      </w:r>
      <w:r w:rsidR="005F76E0">
        <w:rPr>
          <w:rFonts w:eastAsia="Times New Roman" w:cstheme="minorHAnsi"/>
          <w:sz w:val="24"/>
          <w:szCs w:val="24"/>
        </w:rPr>
        <w:t xml:space="preserve"> to change </w:t>
      </w:r>
      <w:r w:rsidR="005C1462">
        <w:rPr>
          <w:rFonts w:eastAsia="Times New Roman" w:cstheme="minorHAnsi"/>
          <w:sz w:val="24"/>
          <w:szCs w:val="24"/>
        </w:rPr>
        <w:t xml:space="preserve">its </w:t>
      </w:r>
      <w:r w:rsidR="005F76E0">
        <w:rPr>
          <w:rFonts w:eastAsia="Times New Roman" w:cstheme="minorHAnsi"/>
          <w:sz w:val="24"/>
          <w:szCs w:val="24"/>
        </w:rPr>
        <w:t>perception</w:t>
      </w:r>
      <w:r w:rsidR="005C1462">
        <w:rPr>
          <w:rFonts w:eastAsia="Times New Roman" w:cstheme="minorHAnsi"/>
          <w:sz w:val="24"/>
          <w:szCs w:val="24"/>
        </w:rPr>
        <w:t>s</w:t>
      </w:r>
      <w:r w:rsidR="005F76E0">
        <w:rPr>
          <w:rFonts w:eastAsia="Times New Roman" w:cstheme="minorHAnsi"/>
          <w:sz w:val="24"/>
          <w:szCs w:val="24"/>
        </w:rPr>
        <w:t xml:space="preserve">. Recent incidents are </w:t>
      </w:r>
      <w:r w:rsidR="005C1462">
        <w:rPr>
          <w:rFonts w:eastAsia="Times New Roman" w:cstheme="minorHAnsi"/>
          <w:sz w:val="24"/>
          <w:szCs w:val="24"/>
        </w:rPr>
        <w:t xml:space="preserve">a </w:t>
      </w:r>
      <w:r w:rsidR="005F76E0">
        <w:rPr>
          <w:rFonts w:eastAsia="Times New Roman" w:cstheme="minorHAnsi"/>
          <w:sz w:val="24"/>
          <w:szCs w:val="24"/>
        </w:rPr>
        <w:t xml:space="preserve">result of intolerance and lack of acceptance. </w:t>
      </w:r>
      <w:r w:rsidR="005C1462">
        <w:rPr>
          <w:rFonts w:eastAsia="Times New Roman" w:cstheme="minorHAnsi"/>
          <w:sz w:val="24"/>
          <w:szCs w:val="24"/>
        </w:rPr>
        <w:t>S</w:t>
      </w:r>
      <w:r w:rsidR="00B27528">
        <w:rPr>
          <w:rFonts w:eastAsia="Times New Roman" w:cstheme="minorHAnsi"/>
          <w:sz w:val="24"/>
          <w:szCs w:val="24"/>
        </w:rPr>
        <w:t xml:space="preserve">egregation in society </w:t>
      </w:r>
      <w:r w:rsidR="00764C6B">
        <w:rPr>
          <w:rFonts w:eastAsia="Times New Roman" w:cstheme="minorHAnsi"/>
          <w:sz w:val="24"/>
          <w:szCs w:val="24"/>
        </w:rPr>
        <w:t xml:space="preserve">resulted </w:t>
      </w:r>
      <w:r w:rsidR="005C1462">
        <w:rPr>
          <w:rFonts w:eastAsia="Times New Roman" w:cstheme="minorHAnsi"/>
          <w:sz w:val="24"/>
          <w:szCs w:val="24"/>
        </w:rPr>
        <w:t>has also resulted in</w:t>
      </w:r>
      <w:r w:rsidR="00764C6B">
        <w:rPr>
          <w:rFonts w:eastAsia="Times New Roman" w:cstheme="minorHAnsi"/>
          <w:sz w:val="24"/>
          <w:szCs w:val="24"/>
        </w:rPr>
        <w:t xml:space="preserve"> violence and extremism. </w:t>
      </w:r>
    </w:p>
    <w:p w:rsidR="005C1462" w:rsidRDefault="005C1462" w:rsidP="005C1462">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The participants from organization </w:t>
      </w:r>
      <w:r w:rsidR="005F76E0">
        <w:rPr>
          <w:rFonts w:eastAsia="Times New Roman" w:cstheme="minorHAnsi"/>
          <w:sz w:val="24"/>
          <w:szCs w:val="24"/>
        </w:rPr>
        <w:t xml:space="preserve">working on rights of persons with </w:t>
      </w:r>
      <w:r w:rsidR="00A76CF9">
        <w:rPr>
          <w:rFonts w:eastAsia="Times New Roman" w:cstheme="minorHAnsi"/>
          <w:sz w:val="24"/>
          <w:szCs w:val="24"/>
        </w:rPr>
        <w:t>disabilities</w:t>
      </w:r>
      <w:r>
        <w:rPr>
          <w:rFonts w:eastAsia="Times New Roman" w:cstheme="minorHAnsi"/>
          <w:sz w:val="24"/>
          <w:szCs w:val="24"/>
        </w:rPr>
        <w:t xml:space="preserve"> pointed out</w:t>
      </w:r>
      <w:r w:rsidR="005F76E0">
        <w:rPr>
          <w:rFonts w:eastAsia="Times New Roman" w:cstheme="minorHAnsi"/>
          <w:sz w:val="24"/>
          <w:szCs w:val="24"/>
        </w:rPr>
        <w:t xml:space="preserve"> that disability lies in </w:t>
      </w:r>
      <w:r>
        <w:rPr>
          <w:rFonts w:eastAsia="Times New Roman" w:cstheme="minorHAnsi"/>
          <w:sz w:val="24"/>
          <w:szCs w:val="24"/>
        </w:rPr>
        <w:t>basic</w:t>
      </w:r>
      <w:r w:rsidR="005F76E0">
        <w:rPr>
          <w:rFonts w:eastAsia="Times New Roman" w:cstheme="minorHAnsi"/>
          <w:sz w:val="24"/>
          <w:szCs w:val="24"/>
        </w:rPr>
        <w:t xml:space="preserve"> infrastructure. </w:t>
      </w:r>
      <w:r>
        <w:rPr>
          <w:rFonts w:eastAsia="Times New Roman" w:cstheme="minorHAnsi"/>
          <w:sz w:val="24"/>
          <w:szCs w:val="24"/>
        </w:rPr>
        <w:t>The buildings are not made accessible for all including majority of government departments, private institutes and educational institutions. This results in many of the persons with disabilities in missing out on many of the facilities available.</w:t>
      </w:r>
    </w:p>
    <w:p w:rsidR="005F76E0" w:rsidRPr="00A069E9" w:rsidRDefault="005C1462" w:rsidP="005C1462">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It was suggested </w:t>
      </w:r>
      <w:r w:rsidR="00EC7254">
        <w:rPr>
          <w:rFonts w:eastAsia="Times New Roman" w:cstheme="minorHAnsi"/>
          <w:sz w:val="24"/>
          <w:szCs w:val="24"/>
        </w:rPr>
        <w:t>to utilize social media in generating awareness about the center and to create a closed group Facebook page of the organizations to ensure security.</w:t>
      </w:r>
    </w:p>
    <w:p w:rsidR="00285BD2" w:rsidRDefault="00285BD2" w:rsidP="00B63344">
      <w:pPr>
        <w:spacing w:before="100" w:beforeAutospacing="1" w:after="100" w:afterAutospacing="1" w:line="240" w:lineRule="auto"/>
        <w:rPr>
          <w:rFonts w:eastAsia="Times New Roman" w:cstheme="minorHAnsi"/>
          <w:b/>
          <w:bCs/>
          <w:color w:val="000000"/>
          <w:sz w:val="24"/>
          <w:szCs w:val="24"/>
        </w:rPr>
      </w:pPr>
      <w:r w:rsidRPr="00285BD2">
        <w:rPr>
          <w:rFonts w:eastAsia="Times New Roman" w:cstheme="minorHAnsi"/>
          <w:b/>
          <w:bCs/>
          <w:color w:val="000000"/>
          <w:sz w:val="24"/>
          <w:szCs w:val="24"/>
        </w:rPr>
        <w:t>Action Points:</w:t>
      </w:r>
    </w:p>
    <w:tbl>
      <w:tblPr>
        <w:tblpPr w:leftFromText="180" w:rightFromText="180" w:vertAnchor="text" w:tblpX="350"/>
        <w:tblW w:w="9725" w:type="dxa"/>
        <w:tblCellMar>
          <w:left w:w="0" w:type="dxa"/>
          <w:right w:w="0" w:type="dxa"/>
        </w:tblCellMar>
        <w:tblLook w:val="04A0" w:firstRow="1" w:lastRow="0" w:firstColumn="1" w:lastColumn="0" w:noHBand="0" w:noVBand="1"/>
      </w:tblPr>
      <w:tblGrid>
        <w:gridCol w:w="7835"/>
        <w:gridCol w:w="1890"/>
      </w:tblGrid>
      <w:tr w:rsidR="00610F7F" w:rsidRPr="00285BD2" w:rsidTr="006D3813">
        <w:trPr>
          <w:trHeight w:val="279"/>
        </w:trPr>
        <w:tc>
          <w:tcPr>
            <w:tcW w:w="7835" w:type="dxa"/>
            <w:tcBorders>
              <w:top w:val="single" w:sz="8" w:space="0" w:color="auto"/>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rsidR="00610F7F" w:rsidRPr="00285BD2" w:rsidRDefault="00610F7F" w:rsidP="006D3813">
            <w:pPr>
              <w:spacing w:before="100" w:beforeAutospacing="1" w:after="100" w:afterAutospacing="1"/>
              <w:jc w:val="center"/>
              <w:rPr>
                <w:rFonts w:cstheme="minorHAnsi"/>
              </w:rPr>
            </w:pPr>
            <w:r w:rsidRPr="00285BD2">
              <w:rPr>
                <w:rFonts w:cstheme="minorHAnsi"/>
                <w:b/>
                <w:bCs/>
              </w:rPr>
              <w:t>Action(s) Required</w:t>
            </w:r>
          </w:p>
        </w:tc>
        <w:tc>
          <w:tcPr>
            <w:tcW w:w="1890" w:type="dxa"/>
            <w:tcBorders>
              <w:top w:val="single" w:sz="8" w:space="0" w:color="auto"/>
              <w:left w:val="nil"/>
              <w:bottom w:val="single" w:sz="8" w:space="0" w:color="auto"/>
              <w:right w:val="single" w:sz="8" w:space="0" w:color="auto"/>
            </w:tcBorders>
            <w:shd w:val="clear" w:color="auto" w:fill="E2EFD9"/>
            <w:tcMar>
              <w:top w:w="0" w:type="dxa"/>
              <w:left w:w="108" w:type="dxa"/>
              <w:bottom w:w="0" w:type="dxa"/>
              <w:right w:w="108" w:type="dxa"/>
            </w:tcMar>
            <w:hideMark/>
          </w:tcPr>
          <w:p w:rsidR="00610F7F" w:rsidRPr="00285BD2" w:rsidRDefault="00610F7F" w:rsidP="006D3813">
            <w:pPr>
              <w:spacing w:before="100" w:beforeAutospacing="1" w:after="100" w:afterAutospacing="1"/>
              <w:jc w:val="center"/>
              <w:rPr>
                <w:rFonts w:cstheme="minorHAnsi"/>
              </w:rPr>
            </w:pPr>
            <w:r w:rsidRPr="00285BD2">
              <w:rPr>
                <w:rFonts w:cstheme="minorHAnsi"/>
                <w:b/>
                <w:bCs/>
              </w:rPr>
              <w:t>Responsibility</w:t>
            </w:r>
          </w:p>
        </w:tc>
      </w:tr>
      <w:tr w:rsidR="00610F7F" w:rsidRPr="00285BD2" w:rsidTr="006D3813">
        <w:trPr>
          <w:trHeight w:val="288"/>
        </w:trPr>
        <w:tc>
          <w:tcPr>
            <w:tcW w:w="78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10F7F" w:rsidRPr="00285BD2" w:rsidRDefault="00610F7F" w:rsidP="006D3813">
            <w:pPr>
              <w:tabs>
                <w:tab w:val="left" w:pos="6660"/>
              </w:tabs>
              <w:spacing w:before="100" w:beforeAutospacing="1" w:after="100" w:afterAutospacing="1"/>
              <w:jc w:val="both"/>
              <w:rPr>
                <w:rFonts w:cstheme="minorHAnsi"/>
              </w:rPr>
            </w:pPr>
            <w:r>
              <w:rPr>
                <w:rFonts w:cstheme="minorHAnsi"/>
                <w:color w:val="000000"/>
              </w:rPr>
              <w:t xml:space="preserve">Coordination with selected participants for sustained and effective operation of network </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10F7F" w:rsidRPr="00285BD2" w:rsidRDefault="00610F7F" w:rsidP="006D3813">
            <w:pPr>
              <w:spacing w:before="100" w:beforeAutospacing="1" w:after="100" w:afterAutospacing="1"/>
              <w:rPr>
                <w:rFonts w:cstheme="minorHAnsi"/>
              </w:rPr>
            </w:pPr>
            <w:r>
              <w:rPr>
                <w:rFonts w:cstheme="minorHAnsi"/>
                <w:color w:val="000000"/>
              </w:rPr>
              <w:t>Center Coordinator</w:t>
            </w:r>
          </w:p>
        </w:tc>
      </w:tr>
      <w:tr w:rsidR="00610F7F" w:rsidRPr="00285BD2" w:rsidTr="00610F7F">
        <w:trPr>
          <w:trHeight w:val="817"/>
        </w:trPr>
        <w:tc>
          <w:tcPr>
            <w:tcW w:w="7835"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10F7F" w:rsidRPr="00285BD2" w:rsidRDefault="00610F7F" w:rsidP="006D3813">
            <w:pPr>
              <w:spacing w:before="100" w:beforeAutospacing="1" w:after="100" w:afterAutospacing="1"/>
              <w:jc w:val="both"/>
              <w:rPr>
                <w:rFonts w:cstheme="minorHAnsi"/>
              </w:rPr>
            </w:pPr>
            <w:r>
              <w:rPr>
                <w:rFonts w:cstheme="minorHAnsi"/>
                <w:color w:val="000000"/>
              </w:rPr>
              <w:t>Formation of closed network group on social media</w:t>
            </w:r>
            <w:r>
              <w:rPr>
                <w:rFonts w:cstheme="minorHAnsi"/>
                <w:color w:val="000000"/>
              </w:rPr>
              <w:tab/>
              <w:t xml:space="preserve"> which can be used as a forum and information portal  of the district</w:t>
            </w:r>
          </w:p>
        </w:tc>
        <w:tc>
          <w:tcPr>
            <w:tcW w:w="1890" w:type="dxa"/>
            <w:tcBorders>
              <w:top w:val="nil"/>
              <w:left w:val="nil"/>
              <w:bottom w:val="single" w:sz="4" w:space="0" w:color="auto"/>
              <w:right w:val="single" w:sz="8" w:space="0" w:color="auto"/>
            </w:tcBorders>
            <w:tcMar>
              <w:top w:w="0" w:type="dxa"/>
              <w:left w:w="108" w:type="dxa"/>
              <w:bottom w:w="0" w:type="dxa"/>
              <w:right w:w="108" w:type="dxa"/>
            </w:tcMar>
            <w:hideMark/>
          </w:tcPr>
          <w:p w:rsidR="00610F7F" w:rsidRPr="00285BD2" w:rsidRDefault="00610F7F" w:rsidP="00610F7F">
            <w:pPr>
              <w:spacing w:before="100" w:beforeAutospacing="1" w:after="100" w:afterAutospacing="1"/>
              <w:rPr>
                <w:rFonts w:cstheme="minorHAnsi"/>
              </w:rPr>
            </w:pPr>
            <w:r>
              <w:rPr>
                <w:rFonts w:cstheme="minorHAnsi"/>
                <w:color w:val="000000"/>
              </w:rPr>
              <w:t xml:space="preserve">Center Coordinator </w:t>
            </w:r>
            <w:bookmarkStart w:id="0" w:name="_GoBack"/>
            <w:bookmarkEnd w:id="0"/>
          </w:p>
        </w:tc>
      </w:tr>
      <w:tr w:rsidR="00610F7F" w:rsidRPr="00285BD2" w:rsidTr="006D3813">
        <w:trPr>
          <w:trHeight w:val="288"/>
        </w:trPr>
        <w:tc>
          <w:tcPr>
            <w:tcW w:w="7835"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610F7F" w:rsidRPr="00285BD2" w:rsidRDefault="00610F7F" w:rsidP="006D3813">
            <w:pPr>
              <w:spacing w:before="100" w:beforeAutospacing="1" w:after="100" w:afterAutospacing="1"/>
              <w:jc w:val="both"/>
              <w:rPr>
                <w:rFonts w:cstheme="minorHAnsi"/>
                <w:color w:val="000000"/>
              </w:rPr>
            </w:pPr>
            <w:r>
              <w:rPr>
                <w:rFonts w:cstheme="minorHAnsi"/>
                <w:color w:val="000000"/>
              </w:rPr>
              <w:t>Development of a resource directory of organizations</w:t>
            </w:r>
          </w:p>
        </w:tc>
        <w:tc>
          <w:tcPr>
            <w:tcW w:w="189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610F7F" w:rsidRPr="00285BD2" w:rsidRDefault="00610F7F" w:rsidP="006D3813">
            <w:pPr>
              <w:spacing w:before="100" w:beforeAutospacing="1" w:after="100" w:afterAutospacing="1"/>
              <w:rPr>
                <w:rFonts w:cstheme="minorHAnsi"/>
                <w:color w:val="000000"/>
              </w:rPr>
            </w:pPr>
            <w:r>
              <w:rPr>
                <w:rFonts w:cstheme="minorHAnsi"/>
                <w:color w:val="000000"/>
              </w:rPr>
              <w:t>Center Coordinator</w:t>
            </w:r>
          </w:p>
        </w:tc>
      </w:tr>
    </w:tbl>
    <w:p w:rsidR="00610F7F" w:rsidRDefault="00610F7F" w:rsidP="00B63344">
      <w:pPr>
        <w:spacing w:before="100" w:beforeAutospacing="1" w:after="100" w:afterAutospacing="1" w:line="240" w:lineRule="auto"/>
        <w:rPr>
          <w:rFonts w:eastAsia="Times New Roman" w:cstheme="minorHAnsi"/>
          <w:b/>
          <w:bCs/>
          <w:color w:val="000000"/>
          <w:sz w:val="24"/>
          <w:szCs w:val="24"/>
        </w:rPr>
      </w:pPr>
    </w:p>
    <w:p w:rsidR="00610F7F" w:rsidRPr="00285BD2" w:rsidRDefault="00610F7F" w:rsidP="00B63344">
      <w:pPr>
        <w:spacing w:before="100" w:beforeAutospacing="1" w:after="100" w:afterAutospacing="1" w:line="240" w:lineRule="auto"/>
        <w:rPr>
          <w:rFonts w:eastAsia="Times New Roman" w:cstheme="minorHAnsi"/>
          <w:sz w:val="24"/>
          <w:szCs w:val="24"/>
        </w:rPr>
      </w:pP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1F497D"/>
          <w:sz w:val="24"/>
          <w:szCs w:val="24"/>
        </w:rPr>
        <w:t> </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1F497D"/>
          <w:sz w:val="24"/>
          <w:szCs w:val="24"/>
        </w:rPr>
        <w:t> </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1F497D"/>
          <w:sz w:val="24"/>
          <w:szCs w:val="24"/>
        </w:rPr>
        <w:t> </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1F497D"/>
          <w:sz w:val="24"/>
          <w:szCs w:val="24"/>
        </w:rPr>
        <w:t> </w:t>
      </w:r>
    </w:p>
    <w:p w:rsidR="00CC0146" w:rsidRPr="00B63344" w:rsidRDefault="007F47A7" w:rsidP="00B63344">
      <w:pPr>
        <w:rPr>
          <w:rFonts w:cstheme="minorHAnsi"/>
          <w:sz w:val="24"/>
          <w:szCs w:val="24"/>
        </w:rPr>
      </w:pPr>
      <w:r>
        <w:rPr>
          <w:rFonts w:cstheme="minorHAnsi"/>
          <w:sz w:val="24"/>
          <w:szCs w:val="24"/>
        </w:rPr>
        <w:t xml:space="preserve">                                                                                                                                                                                                                                                                                                                                                                                                                          </w:t>
      </w:r>
    </w:p>
    <w:sectPr w:rsidR="00CC0146" w:rsidRPr="00B63344" w:rsidSect="00CC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564"/>
    <w:multiLevelType w:val="hybridMultilevel"/>
    <w:tmpl w:val="96BE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B61D6"/>
    <w:multiLevelType w:val="hybridMultilevel"/>
    <w:tmpl w:val="552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007AB"/>
    <w:multiLevelType w:val="hybridMultilevel"/>
    <w:tmpl w:val="9276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D2"/>
    <w:rsid w:val="00061BB8"/>
    <w:rsid w:val="000736F2"/>
    <w:rsid w:val="001255C9"/>
    <w:rsid w:val="001934F5"/>
    <w:rsid w:val="0023104C"/>
    <w:rsid w:val="00266857"/>
    <w:rsid w:val="00284263"/>
    <w:rsid w:val="00285BD2"/>
    <w:rsid w:val="002A3C26"/>
    <w:rsid w:val="002A4B06"/>
    <w:rsid w:val="00305AA2"/>
    <w:rsid w:val="003B30E2"/>
    <w:rsid w:val="003E0D18"/>
    <w:rsid w:val="003F432B"/>
    <w:rsid w:val="004449B0"/>
    <w:rsid w:val="004546AC"/>
    <w:rsid w:val="00473FEE"/>
    <w:rsid w:val="004C38A2"/>
    <w:rsid w:val="004D7B9A"/>
    <w:rsid w:val="00511460"/>
    <w:rsid w:val="0052319B"/>
    <w:rsid w:val="00586028"/>
    <w:rsid w:val="005C1462"/>
    <w:rsid w:val="005F76E0"/>
    <w:rsid w:val="00610F7F"/>
    <w:rsid w:val="00634B60"/>
    <w:rsid w:val="0068064B"/>
    <w:rsid w:val="006A284A"/>
    <w:rsid w:val="006B245D"/>
    <w:rsid w:val="006E4EB6"/>
    <w:rsid w:val="006F2374"/>
    <w:rsid w:val="00711B73"/>
    <w:rsid w:val="0071306C"/>
    <w:rsid w:val="00764C6B"/>
    <w:rsid w:val="007B7401"/>
    <w:rsid w:val="007F47A7"/>
    <w:rsid w:val="008405AE"/>
    <w:rsid w:val="00860B36"/>
    <w:rsid w:val="00892BB0"/>
    <w:rsid w:val="008E1DE1"/>
    <w:rsid w:val="009760A7"/>
    <w:rsid w:val="00997452"/>
    <w:rsid w:val="00A03E9D"/>
    <w:rsid w:val="00A069E9"/>
    <w:rsid w:val="00A32939"/>
    <w:rsid w:val="00A64E7A"/>
    <w:rsid w:val="00A76CF9"/>
    <w:rsid w:val="00AC675B"/>
    <w:rsid w:val="00AD4161"/>
    <w:rsid w:val="00AE3D9F"/>
    <w:rsid w:val="00AE5352"/>
    <w:rsid w:val="00B1061E"/>
    <w:rsid w:val="00B27528"/>
    <w:rsid w:val="00B463C5"/>
    <w:rsid w:val="00B63344"/>
    <w:rsid w:val="00C260FF"/>
    <w:rsid w:val="00C60D50"/>
    <w:rsid w:val="00C634CC"/>
    <w:rsid w:val="00CC0146"/>
    <w:rsid w:val="00D03F0A"/>
    <w:rsid w:val="00D85EE0"/>
    <w:rsid w:val="00E42936"/>
    <w:rsid w:val="00E63412"/>
    <w:rsid w:val="00E7697F"/>
    <w:rsid w:val="00EA5F00"/>
    <w:rsid w:val="00EB560D"/>
    <w:rsid w:val="00EC7254"/>
    <w:rsid w:val="00ED62FC"/>
    <w:rsid w:val="00F231BF"/>
    <w:rsid w:val="00F74890"/>
    <w:rsid w:val="00F838E2"/>
    <w:rsid w:val="00FE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D0912-953E-4374-BC3D-AE43B807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01"/>
    <w:pPr>
      <w:ind w:left="720"/>
      <w:contextualSpacing/>
    </w:pPr>
  </w:style>
  <w:style w:type="table" w:styleId="MediumShading1-Accent5">
    <w:name w:val="Medium Shading 1 Accent 5"/>
    <w:basedOn w:val="TableNormal"/>
    <w:uiPriority w:val="63"/>
    <w:rsid w:val="00B463C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48270-0E69-49A9-99AB-CA6F7E18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Shagufta Aziz Khan</cp:lastModifiedBy>
  <cp:revision>4</cp:revision>
  <dcterms:created xsi:type="dcterms:W3CDTF">2015-04-09T05:36:00Z</dcterms:created>
  <dcterms:modified xsi:type="dcterms:W3CDTF">2015-04-09T12:08:00Z</dcterms:modified>
</cp:coreProperties>
</file>