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1C" w:rsidRDefault="00347B1C"/>
    <w:p w:rsidR="00276639" w:rsidRDefault="00276639" w:rsidP="00276639">
      <w:pPr>
        <w:pStyle w:val="Heading1"/>
        <w:jc w:val="center"/>
        <w:rPr>
          <w:color w:val="auto"/>
        </w:rPr>
      </w:pPr>
      <w:r w:rsidRPr="00276639">
        <w:rPr>
          <w:color w:val="auto"/>
        </w:rPr>
        <w:t>Minutes of Joint Network Meeting</w:t>
      </w:r>
    </w:p>
    <w:p w:rsidR="00425A5C" w:rsidRDefault="00425A5C" w:rsidP="002766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8C7E066" wp14:editId="66F88BA9">
            <wp:simplePos x="0" y="0"/>
            <wp:positionH relativeFrom="margin">
              <wp:posOffset>1524000</wp:posOffset>
            </wp:positionH>
            <wp:positionV relativeFrom="margin">
              <wp:posOffset>809625</wp:posOffset>
            </wp:positionV>
            <wp:extent cx="2981325" cy="2235200"/>
            <wp:effectExtent l="0" t="0" r="9525" b="0"/>
            <wp:wrapSquare wrapText="bothSides"/>
            <wp:docPr id="8" name="Picture 8" descr="D:\DCIM\101MSDCF\DSC04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CIM\101MSDCF\DSC045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A5C" w:rsidRPr="00425A5C" w:rsidRDefault="00425A5C" w:rsidP="00425A5C"/>
    <w:p w:rsidR="00425A5C" w:rsidRPr="00425A5C" w:rsidRDefault="00425A5C" w:rsidP="00425A5C"/>
    <w:p w:rsidR="00425A5C" w:rsidRPr="00425A5C" w:rsidRDefault="00425A5C" w:rsidP="00425A5C"/>
    <w:p w:rsidR="00425A5C" w:rsidRPr="00425A5C" w:rsidRDefault="00425A5C" w:rsidP="00425A5C"/>
    <w:p w:rsidR="00425A5C" w:rsidRPr="00425A5C" w:rsidRDefault="00425A5C" w:rsidP="00425A5C"/>
    <w:p w:rsidR="00425A5C" w:rsidRPr="00425A5C" w:rsidRDefault="00425A5C" w:rsidP="00425A5C"/>
    <w:p w:rsidR="00425A5C" w:rsidRPr="00425A5C" w:rsidRDefault="00425A5C" w:rsidP="00425A5C"/>
    <w:p w:rsidR="00425A5C" w:rsidRDefault="00425A5C" w:rsidP="00425A5C"/>
    <w:p w:rsidR="00425A5C" w:rsidRPr="00425A5C" w:rsidRDefault="00425A5C" w:rsidP="00425A5C">
      <w:pPr>
        <w:tabs>
          <w:tab w:val="left" w:pos="3105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394"/>
        <w:tblW w:w="8704" w:type="dxa"/>
        <w:tblLook w:val="04A0" w:firstRow="1" w:lastRow="0" w:firstColumn="1" w:lastColumn="0" w:noHBand="0" w:noVBand="1"/>
      </w:tblPr>
      <w:tblGrid>
        <w:gridCol w:w="715"/>
        <w:gridCol w:w="3237"/>
        <w:gridCol w:w="2060"/>
        <w:gridCol w:w="2692"/>
      </w:tblGrid>
      <w:tr w:rsidR="00425A5C" w:rsidRPr="00FA2692" w:rsidTr="00425A5C">
        <w:trPr>
          <w:trHeight w:val="440"/>
        </w:trPr>
        <w:tc>
          <w:tcPr>
            <w:tcW w:w="715" w:type="dxa"/>
            <w:shd w:val="clear" w:color="auto" w:fill="FBE4D5" w:themeFill="accent2" w:themeFillTint="33"/>
          </w:tcPr>
          <w:p w:rsidR="00425A5C" w:rsidRPr="00425A5C" w:rsidRDefault="00425A5C" w:rsidP="00425A5C">
            <w:pPr>
              <w:jc w:val="center"/>
              <w:rPr>
                <w:rFonts w:asciiTheme="majorBidi" w:hAnsiTheme="majorBidi" w:cstheme="majorBidi"/>
                <w:b/>
              </w:rPr>
            </w:pPr>
            <w:r w:rsidRPr="00425A5C">
              <w:rPr>
                <w:rFonts w:asciiTheme="majorBidi" w:hAnsiTheme="majorBidi" w:cstheme="majorBidi"/>
                <w:b/>
              </w:rPr>
              <w:t>S</w:t>
            </w:r>
            <w:r w:rsidRPr="00425A5C">
              <w:rPr>
                <w:rFonts w:asciiTheme="majorBidi" w:hAnsiTheme="majorBidi" w:cstheme="majorBidi"/>
                <w:b/>
              </w:rPr>
              <w:t>.</w:t>
            </w:r>
            <w:r w:rsidRPr="00425A5C">
              <w:rPr>
                <w:rFonts w:asciiTheme="majorBidi" w:hAnsiTheme="majorBidi" w:cstheme="majorBidi"/>
                <w:b/>
              </w:rPr>
              <w:t xml:space="preserve"> No</w:t>
            </w:r>
          </w:p>
        </w:tc>
        <w:tc>
          <w:tcPr>
            <w:tcW w:w="3237" w:type="dxa"/>
            <w:shd w:val="clear" w:color="auto" w:fill="FBE4D5" w:themeFill="accent2" w:themeFillTint="33"/>
          </w:tcPr>
          <w:p w:rsidR="00425A5C" w:rsidRPr="00425A5C" w:rsidRDefault="00425A5C" w:rsidP="00BE101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425A5C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2060" w:type="dxa"/>
            <w:shd w:val="clear" w:color="auto" w:fill="FBE4D5" w:themeFill="accent2" w:themeFillTint="33"/>
          </w:tcPr>
          <w:p w:rsidR="00425A5C" w:rsidRPr="00425A5C" w:rsidRDefault="00425A5C" w:rsidP="00BE101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425A5C">
              <w:rPr>
                <w:rFonts w:asciiTheme="majorBidi" w:hAnsiTheme="majorBidi" w:cstheme="majorBidi"/>
                <w:b/>
              </w:rPr>
              <w:t>Designation</w:t>
            </w:r>
          </w:p>
        </w:tc>
        <w:tc>
          <w:tcPr>
            <w:tcW w:w="2692" w:type="dxa"/>
            <w:shd w:val="clear" w:color="auto" w:fill="FBE4D5" w:themeFill="accent2" w:themeFillTint="33"/>
          </w:tcPr>
          <w:p w:rsidR="00425A5C" w:rsidRPr="00425A5C" w:rsidRDefault="00425A5C" w:rsidP="00BE1019">
            <w:pPr>
              <w:jc w:val="center"/>
              <w:rPr>
                <w:rFonts w:asciiTheme="majorBidi" w:hAnsiTheme="majorBidi" w:cstheme="majorBidi"/>
                <w:b/>
              </w:rPr>
            </w:pPr>
            <w:r w:rsidRPr="00425A5C">
              <w:rPr>
                <w:rFonts w:asciiTheme="majorBidi" w:hAnsiTheme="majorBidi" w:cstheme="majorBidi"/>
                <w:b/>
              </w:rPr>
              <w:t>Department/ORG</w:t>
            </w:r>
          </w:p>
        </w:tc>
      </w:tr>
      <w:tr w:rsidR="00425A5C" w:rsidRPr="00FA2692" w:rsidTr="00425A5C">
        <w:trPr>
          <w:trHeight w:val="197"/>
        </w:trPr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Shazadi</w:t>
            </w:r>
            <w:proofErr w:type="spellEnd"/>
            <w:r w:rsidRPr="002231A7">
              <w:rPr>
                <w:rFonts w:cstheme="majorBidi"/>
                <w:bCs/>
              </w:rPr>
              <w:t xml:space="preserve"> Arshad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District Coordinator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SAP- PK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Zakia</w:t>
            </w:r>
            <w:proofErr w:type="spellEnd"/>
            <w:r w:rsidRPr="002231A7">
              <w:rPr>
                <w:rFonts w:cstheme="majorBidi"/>
                <w:bCs/>
              </w:rPr>
              <w:t xml:space="preserve"> Rani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G Secretary 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Hiyatul</w:t>
            </w:r>
            <w:proofErr w:type="spellEnd"/>
            <w:r w:rsidRPr="002231A7">
              <w:rPr>
                <w:rFonts w:cstheme="majorBidi"/>
                <w:bCs/>
              </w:rPr>
              <w:t xml:space="preserve"> Huda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3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Shaheen</w:t>
            </w:r>
            <w:proofErr w:type="spellEnd"/>
            <w:r w:rsidRPr="002231A7">
              <w:rPr>
                <w:rFonts w:cstheme="majorBidi"/>
                <w:bCs/>
              </w:rPr>
              <w:t xml:space="preserve"> Fatima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President 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MCH Society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4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Ghulam </w:t>
            </w:r>
            <w:proofErr w:type="spellStart"/>
            <w:r w:rsidRPr="002231A7">
              <w:rPr>
                <w:rFonts w:cstheme="majorBidi"/>
                <w:bCs/>
              </w:rPr>
              <w:t>Jilani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President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Hiyatul</w:t>
            </w:r>
            <w:proofErr w:type="spellEnd"/>
            <w:r w:rsidRPr="002231A7">
              <w:rPr>
                <w:rFonts w:cstheme="majorBidi"/>
                <w:bCs/>
              </w:rPr>
              <w:t xml:space="preserve"> Huda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5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Sadiq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Masih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G Sectary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Youth Welfare Society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6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Shahid </w:t>
            </w:r>
            <w:proofErr w:type="spellStart"/>
            <w:r w:rsidRPr="002231A7">
              <w:rPr>
                <w:rFonts w:cstheme="majorBidi"/>
                <w:bCs/>
              </w:rPr>
              <w:t>Waseer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DDO (S W)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Social Welfare 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7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Sarfraz </w:t>
            </w:r>
            <w:proofErr w:type="spellStart"/>
            <w:r w:rsidRPr="002231A7">
              <w:rPr>
                <w:rFonts w:cstheme="majorBidi"/>
                <w:bCs/>
              </w:rPr>
              <w:t>Hussian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Director HR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Sanjh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Preet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8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Shahida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Rafiq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DLAC Staff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RCDS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9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Chudary</w:t>
            </w:r>
            <w:proofErr w:type="spellEnd"/>
            <w:r w:rsidRPr="002231A7">
              <w:rPr>
                <w:rFonts w:cstheme="majorBidi"/>
                <w:bCs/>
              </w:rPr>
              <w:t xml:space="preserve"> Afzal </w:t>
            </w:r>
            <w:proofErr w:type="spellStart"/>
            <w:r w:rsidRPr="002231A7">
              <w:rPr>
                <w:rFonts w:cstheme="majorBidi"/>
                <w:bCs/>
              </w:rPr>
              <w:t>Haq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President Press Club NNS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AJ TV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10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Yasmeen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Finance Secretary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Bahali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Mazooran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11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Rana M. Siddique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President 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Baha</w:t>
            </w:r>
            <w:r w:rsidR="00CD4398">
              <w:rPr>
                <w:rFonts w:cstheme="majorBidi"/>
                <w:bCs/>
              </w:rPr>
              <w:t>l</w:t>
            </w:r>
            <w:r w:rsidRPr="002231A7">
              <w:rPr>
                <w:rFonts w:cstheme="majorBidi"/>
                <w:bCs/>
              </w:rPr>
              <w:t>i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Mazooran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12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Hafiza</w:t>
            </w:r>
            <w:proofErr w:type="spellEnd"/>
            <w:r w:rsidRPr="002231A7">
              <w:rPr>
                <w:rFonts w:cstheme="majorBidi"/>
                <w:bCs/>
              </w:rPr>
              <w:t xml:space="preserve"> Saima 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Finance Secretary 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Pahchan</w:t>
            </w:r>
            <w:proofErr w:type="spellEnd"/>
            <w:r w:rsidRPr="002231A7">
              <w:rPr>
                <w:rFonts w:cstheme="majorBidi"/>
                <w:bCs/>
              </w:rPr>
              <w:t xml:space="preserve"> Welfare Society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13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Malik Sajjad Hussain </w:t>
            </w:r>
            <w:proofErr w:type="spellStart"/>
            <w:r w:rsidRPr="002231A7">
              <w:rPr>
                <w:rFonts w:cstheme="majorBidi"/>
                <w:bCs/>
              </w:rPr>
              <w:t>Chatta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Member Bar NNS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14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Tahir Sahib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Area Manager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RCDS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15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Ali Ahmad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Branch Manager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RCDS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16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Kashif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M&amp; E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SAP PK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17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Rane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Shamim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President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Koshash</w:t>
            </w:r>
            <w:proofErr w:type="spellEnd"/>
            <w:r w:rsidRPr="002231A7">
              <w:rPr>
                <w:rFonts w:cstheme="majorBidi"/>
                <w:bCs/>
              </w:rPr>
              <w:t xml:space="preserve"> Foundation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18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Abid Ali Abid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President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PECHAN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19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Gulam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Sarwar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Employ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Bahale</w:t>
            </w:r>
            <w:proofErr w:type="spellEnd"/>
            <w:r w:rsidRPr="002231A7">
              <w:rPr>
                <w:rFonts w:cstheme="majorBidi"/>
                <w:bCs/>
              </w:rPr>
              <w:t xml:space="preserve">- </w:t>
            </w:r>
            <w:proofErr w:type="spellStart"/>
            <w:r w:rsidRPr="002231A7">
              <w:rPr>
                <w:rFonts w:cstheme="majorBidi"/>
                <w:bCs/>
              </w:rPr>
              <w:t>Mazoran</w:t>
            </w:r>
            <w:proofErr w:type="spellEnd"/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20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Ray </w:t>
            </w:r>
            <w:proofErr w:type="spellStart"/>
            <w:r w:rsidRPr="002231A7">
              <w:rPr>
                <w:rFonts w:cstheme="majorBidi"/>
                <w:bCs/>
              </w:rPr>
              <w:t>Mehmood</w:t>
            </w:r>
            <w:proofErr w:type="spellEnd"/>
            <w:r w:rsidRPr="002231A7">
              <w:rPr>
                <w:rFonts w:cstheme="majorBidi"/>
                <w:bCs/>
              </w:rPr>
              <w:t xml:space="preserve"> Ahmad </w:t>
            </w:r>
            <w:proofErr w:type="spellStart"/>
            <w:r w:rsidRPr="002231A7">
              <w:rPr>
                <w:rFonts w:cstheme="majorBidi"/>
                <w:bCs/>
              </w:rPr>
              <w:t>Kharal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President District Bar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21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Ehsan-</w:t>
            </w:r>
            <w:proofErr w:type="spellStart"/>
            <w:r w:rsidRPr="002231A7">
              <w:rPr>
                <w:rFonts w:cstheme="majorBidi"/>
                <w:bCs/>
              </w:rPr>
              <w:t>ul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Haq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Employ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Bahale</w:t>
            </w:r>
            <w:proofErr w:type="spellEnd"/>
            <w:r w:rsidRPr="002231A7">
              <w:rPr>
                <w:rFonts w:cstheme="majorBidi"/>
                <w:bCs/>
              </w:rPr>
              <w:t xml:space="preserve">- </w:t>
            </w:r>
            <w:proofErr w:type="spellStart"/>
            <w:r w:rsidRPr="002231A7">
              <w:rPr>
                <w:rFonts w:cstheme="majorBidi"/>
                <w:bCs/>
              </w:rPr>
              <w:t>Mazoran</w:t>
            </w:r>
            <w:proofErr w:type="spellEnd"/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22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Zeeshan</w:t>
            </w:r>
            <w:proofErr w:type="spellEnd"/>
            <w:r w:rsidRPr="002231A7">
              <w:rPr>
                <w:rFonts w:cstheme="majorBidi"/>
                <w:bCs/>
              </w:rPr>
              <w:t xml:space="preserve"> Ali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 Employ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Bahale</w:t>
            </w:r>
            <w:proofErr w:type="spellEnd"/>
            <w:r w:rsidRPr="002231A7">
              <w:rPr>
                <w:rFonts w:cstheme="majorBidi"/>
                <w:bCs/>
              </w:rPr>
              <w:t xml:space="preserve"> </w:t>
            </w:r>
            <w:proofErr w:type="spellStart"/>
            <w:r w:rsidRPr="002231A7">
              <w:rPr>
                <w:rFonts w:cstheme="majorBidi"/>
                <w:bCs/>
              </w:rPr>
              <w:t>Mazoran</w:t>
            </w:r>
            <w:proofErr w:type="spellEnd"/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23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Gulam</w:t>
            </w:r>
            <w:proofErr w:type="spellEnd"/>
            <w:r w:rsidRPr="002231A7">
              <w:rPr>
                <w:rFonts w:cstheme="majorBidi"/>
                <w:bCs/>
              </w:rPr>
              <w:t xml:space="preserve"> Abbas </w:t>
            </w:r>
            <w:proofErr w:type="spellStart"/>
            <w:r w:rsidRPr="002231A7">
              <w:rPr>
                <w:rFonts w:cstheme="majorBidi"/>
                <w:bCs/>
              </w:rPr>
              <w:t>Haidery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Advocate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lastRenderedPageBreak/>
              <w:t>24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Mudabbar</w:t>
            </w:r>
            <w:proofErr w:type="spellEnd"/>
            <w:r w:rsidRPr="002231A7">
              <w:rPr>
                <w:rFonts w:cstheme="majorBidi"/>
                <w:bCs/>
              </w:rPr>
              <w:t xml:space="preserve"> Azam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Advocate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25</w:t>
            </w:r>
          </w:p>
        </w:tc>
        <w:tc>
          <w:tcPr>
            <w:tcW w:w="3237" w:type="dxa"/>
          </w:tcPr>
          <w:p w:rsidR="00425A5C" w:rsidRPr="002231A7" w:rsidRDefault="00DC12AD" w:rsidP="00BE1019">
            <w:pPr>
              <w:rPr>
                <w:rFonts w:cstheme="majorBidi"/>
                <w:bCs/>
              </w:rPr>
            </w:pPr>
            <w:r>
              <w:rPr>
                <w:rFonts w:cstheme="majorBidi"/>
                <w:bCs/>
              </w:rPr>
              <w:t>Jave</w:t>
            </w:r>
            <w:r w:rsidR="00425A5C" w:rsidRPr="002231A7">
              <w:rPr>
                <w:rFonts w:cstheme="majorBidi"/>
                <w:bCs/>
              </w:rPr>
              <w:t>d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Social Worker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26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Same- Ulla </w:t>
            </w:r>
            <w:proofErr w:type="spellStart"/>
            <w:r w:rsidRPr="002231A7">
              <w:rPr>
                <w:rFonts w:cstheme="majorBidi"/>
                <w:bCs/>
              </w:rPr>
              <w:t>Asmane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Reporter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27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Waqas </w:t>
            </w:r>
            <w:proofErr w:type="spellStart"/>
            <w:r w:rsidRPr="002231A7">
              <w:rPr>
                <w:rFonts w:cstheme="majorBidi"/>
                <w:bCs/>
              </w:rPr>
              <w:t>Janjoa</w:t>
            </w:r>
            <w:proofErr w:type="spellEnd"/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INP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28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 xml:space="preserve">Malik Khurram 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INP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39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proofErr w:type="spellStart"/>
            <w:r w:rsidRPr="002231A7">
              <w:rPr>
                <w:rFonts w:cstheme="majorBidi"/>
                <w:bCs/>
              </w:rPr>
              <w:t>Yasir</w:t>
            </w:r>
            <w:proofErr w:type="spellEnd"/>
            <w:r w:rsidRPr="002231A7">
              <w:rPr>
                <w:rFonts w:cstheme="majorBidi"/>
                <w:bCs/>
              </w:rPr>
              <w:t xml:space="preserve"> Ali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DLAC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RCDS</w:t>
            </w:r>
          </w:p>
        </w:tc>
      </w:tr>
      <w:tr w:rsidR="00425A5C" w:rsidRPr="00FA2692" w:rsidTr="00425A5C">
        <w:tc>
          <w:tcPr>
            <w:tcW w:w="715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30</w:t>
            </w:r>
          </w:p>
        </w:tc>
        <w:tc>
          <w:tcPr>
            <w:tcW w:w="3237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Farhat Parveen</w:t>
            </w:r>
          </w:p>
        </w:tc>
        <w:tc>
          <w:tcPr>
            <w:tcW w:w="2060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Center Coordinator</w:t>
            </w:r>
          </w:p>
        </w:tc>
        <w:tc>
          <w:tcPr>
            <w:tcW w:w="2692" w:type="dxa"/>
          </w:tcPr>
          <w:p w:rsidR="00425A5C" w:rsidRPr="002231A7" w:rsidRDefault="00425A5C" w:rsidP="00BE1019">
            <w:pPr>
              <w:rPr>
                <w:rFonts w:cstheme="majorBidi"/>
                <w:bCs/>
              </w:rPr>
            </w:pPr>
            <w:r w:rsidRPr="002231A7">
              <w:rPr>
                <w:rFonts w:cstheme="majorBidi"/>
                <w:bCs/>
              </w:rPr>
              <w:t>DLAC RCDS</w:t>
            </w:r>
          </w:p>
        </w:tc>
      </w:tr>
    </w:tbl>
    <w:p w:rsidR="00CD4398" w:rsidRDefault="00CD4398" w:rsidP="00CD4398">
      <w:pP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</w:p>
    <w:p w:rsidR="00CD4398" w:rsidRPr="00CD4398" w:rsidRDefault="00CD4398" w:rsidP="00CD4398">
      <w:pPr>
        <w:rPr>
          <w:rFonts w:asciiTheme="majorBidi" w:hAnsiTheme="majorBidi" w:cstheme="majorBidi"/>
          <w:b/>
          <w:bCs/>
          <w:color w:val="000000"/>
          <w:shd w:val="clear" w:color="auto" w:fill="F9F9F9"/>
        </w:rPr>
      </w:pPr>
      <w:r w:rsidRPr="00CD4398">
        <w:rPr>
          <w:rFonts w:asciiTheme="majorBidi" w:eastAsia="Times New Roman" w:hAnsiTheme="majorBidi" w:cstheme="majorBidi"/>
          <w:b/>
          <w:bCs/>
          <w:color w:val="333333"/>
        </w:rPr>
        <w:t>Agenda of Joint Network Meeting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535"/>
        <w:gridCol w:w="4165"/>
        <w:gridCol w:w="2102"/>
        <w:gridCol w:w="2548"/>
      </w:tblGrid>
      <w:tr w:rsidR="00CD4398" w:rsidTr="00CD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4"/>
            <w:shd w:val="clear" w:color="auto" w:fill="FBE4D5" w:themeFill="accent2" w:themeFillTint="33"/>
          </w:tcPr>
          <w:p w:rsidR="00CD4398" w:rsidRPr="00CD4398" w:rsidRDefault="00CD4398" w:rsidP="00CD4398">
            <w:pPr>
              <w:jc w:val="center"/>
              <w:rPr>
                <w:color w:val="auto"/>
              </w:rPr>
            </w:pPr>
            <w:r w:rsidRPr="00CD4398">
              <w:rPr>
                <w:color w:val="auto"/>
              </w:rPr>
              <w:t>Agenda of the Meeting</w:t>
            </w:r>
          </w:p>
          <w:p w:rsidR="00CD4398" w:rsidRPr="00BF299F" w:rsidRDefault="00CD4398" w:rsidP="00BE1019">
            <w:pPr>
              <w:jc w:val="center"/>
              <w:rPr>
                <w:b w:val="0"/>
              </w:rPr>
            </w:pPr>
          </w:p>
        </w:tc>
      </w:tr>
      <w:tr w:rsidR="00CD4398" w:rsidTr="00CD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rPr>
                <w:b w:val="0"/>
              </w:rPr>
            </w:pPr>
          </w:p>
        </w:tc>
        <w:tc>
          <w:tcPr>
            <w:tcW w:w="4165" w:type="dxa"/>
          </w:tcPr>
          <w:p w:rsidR="00CD4398" w:rsidRPr="00BF299F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99F">
              <w:rPr>
                <w:b/>
              </w:rPr>
              <w:t>Activity</w:t>
            </w:r>
          </w:p>
        </w:tc>
        <w:tc>
          <w:tcPr>
            <w:tcW w:w="2102" w:type="dxa"/>
          </w:tcPr>
          <w:p w:rsidR="00CD4398" w:rsidRPr="00BF299F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548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99F">
              <w:rPr>
                <w:b/>
              </w:rPr>
              <w:t>Responsibility</w:t>
            </w:r>
          </w:p>
          <w:p w:rsidR="00CD4398" w:rsidRPr="00BF299F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D4398" w:rsidTr="00CD4398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tabs>
                <w:tab w:val="left" w:pos="319"/>
              </w:tabs>
              <w:ind w:left="360"/>
            </w:pPr>
          </w:p>
        </w:tc>
        <w:tc>
          <w:tcPr>
            <w:tcW w:w="4165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And Introduction</w:t>
            </w:r>
          </w:p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Participants , </w:t>
            </w:r>
            <w:proofErr w:type="spellStart"/>
            <w:r>
              <w:t>Bhali</w:t>
            </w:r>
            <w:proofErr w:type="spellEnd"/>
            <w:r>
              <w:t xml:space="preserve"> </w:t>
            </w:r>
            <w:proofErr w:type="spellStart"/>
            <w:r>
              <w:t>Mazooran</w:t>
            </w:r>
            <w:proofErr w:type="spellEnd"/>
            <w:r>
              <w:t xml:space="preserve"> </w:t>
            </w:r>
          </w:p>
        </w:tc>
        <w:tc>
          <w:tcPr>
            <w:tcW w:w="2102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to 10:20</w:t>
            </w:r>
          </w:p>
        </w:tc>
        <w:tc>
          <w:tcPr>
            <w:tcW w:w="2548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Sadeeq</w:t>
            </w:r>
            <w:proofErr w:type="spellEnd"/>
            <w:r>
              <w:t xml:space="preserve"> Sahib, President  </w:t>
            </w:r>
            <w:proofErr w:type="spellStart"/>
            <w:r>
              <w:t>Bahli</w:t>
            </w:r>
            <w:proofErr w:type="spellEnd"/>
            <w:r>
              <w:t xml:space="preserve"> </w:t>
            </w:r>
            <w:proofErr w:type="spellStart"/>
            <w:r>
              <w:t>Mazooran</w:t>
            </w:r>
            <w:proofErr w:type="spellEnd"/>
            <w:r>
              <w:t xml:space="preserve"> Welfare  org</w:t>
            </w:r>
          </w:p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98" w:rsidTr="00CD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pStyle w:val="ListParagraph"/>
            </w:pPr>
          </w:p>
        </w:tc>
        <w:tc>
          <w:tcPr>
            <w:tcW w:w="4165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Update by DLAC</w:t>
            </w:r>
          </w:p>
        </w:tc>
        <w:tc>
          <w:tcPr>
            <w:tcW w:w="2102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10:20 to 10:50</w:t>
            </w:r>
          </w:p>
        </w:tc>
        <w:tc>
          <w:tcPr>
            <w:tcW w:w="2548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Center Coordinator </w:t>
            </w:r>
          </w:p>
        </w:tc>
      </w:tr>
      <w:tr w:rsidR="00CD4398" w:rsidTr="00CD4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pStyle w:val="ListParagraph"/>
            </w:pPr>
          </w:p>
        </w:tc>
        <w:tc>
          <w:tcPr>
            <w:tcW w:w="4165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Follow-up on Action Points</w:t>
            </w:r>
          </w:p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10:50 to 11:20</w:t>
            </w:r>
          </w:p>
        </w:tc>
        <w:tc>
          <w:tcPr>
            <w:tcW w:w="2548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Participants</w:t>
            </w:r>
          </w:p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98" w:rsidTr="00CD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pStyle w:val="ListParagraph"/>
            </w:pPr>
          </w:p>
        </w:tc>
        <w:tc>
          <w:tcPr>
            <w:tcW w:w="4165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Recommendations for Joint  Network</w:t>
            </w:r>
          </w:p>
        </w:tc>
        <w:tc>
          <w:tcPr>
            <w:tcW w:w="2102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11:20 to 11:50 </w:t>
            </w:r>
          </w:p>
        </w:tc>
        <w:tc>
          <w:tcPr>
            <w:tcW w:w="2548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participants</w:t>
            </w:r>
          </w:p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398" w:rsidTr="00CD4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pStyle w:val="ListParagraph"/>
            </w:pPr>
          </w:p>
        </w:tc>
        <w:tc>
          <w:tcPr>
            <w:tcW w:w="4165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Formation of </w:t>
            </w:r>
            <w:proofErr w:type="spellStart"/>
            <w:r>
              <w:t>ToR</w:t>
            </w:r>
            <w:r>
              <w:t>s</w:t>
            </w:r>
            <w:proofErr w:type="spellEnd"/>
            <w:r>
              <w:t xml:space="preserve"> for Joint network </w:t>
            </w:r>
          </w:p>
        </w:tc>
        <w:tc>
          <w:tcPr>
            <w:tcW w:w="2102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11:50 to 12:10</w:t>
            </w:r>
          </w:p>
        </w:tc>
        <w:tc>
          <w:tcPr>
            <w:tcW w:w="2548" w:type="dxa"/>
          </w:tcPr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INP/ DLAC</w:t>
            </w:r>
          </w:p>
          <w:p w:rsidR="00CD4398" w:rsidRDefault="00CD4398" w:rsidP="00BE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398" w:rsidTr="00CD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D4398" w:rsidRPr="007608DF" w:rsidRDefault="00CD4398" w:rsidP="00BE1019">
            <w:pPr>
              <w:pStyle w:val="ListParagraph"/>
            </w:pPr>
          </w:p>
        </w:tc>
        <w:tc>
          <w:tcPr>
            <w:tcW w:w="4165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Points for future meetings</w:t>
            </w:r>
          </w:p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12:10to 12:30</w:t>
            </w:r>
          </w:p>
          <w:p w:rsidR="00CD4398" w:rsidRPr="00232634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8" w:type="dxa"/>
          </w:tcPr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Participants</w:t>
            </w:r>
          </w:p>
          <w:p w:rsidR="00CD4398" w:rsidRDefault="00CD4398" w:rsidP="00BE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6639" w:rsidRDefault="00276639" w:rsidP="00425A5C">
      <w:pPr>
        <w:tabs>
          <w:tab w:val="left" w:pos="3105"/>
        </w:tabs>
      </w:pPr>
    </w:p>
    <w:p w:rsidR="00CD4398" w:rsidRPr="00CD4398" w:rsidRDefault="00106838" w:rsidP="00CD4398">
      <w:pPr>
        <w:jc w:val="both"/>
        <w:rPr>
          <w:rFonts w:eastAsia="Times New Roman" w:cstheme="majorBidi"/>
          <w:b/>
          <w:color w:val="333333"/>
        </w:rPr>
      </w:pPr>
      <w:r>
        <w:rPr>
          <w:rFonts w:eastAsia="Times New Roman" w:cstheme="majorBidi"/>
          <w:b/>
          <w:color w:val="333333"/>
        </w:rPr>
        <w:t>Welcome and Introduction</w:t>
      </w:r>
    </w:p>
    <w:p w:rsidR="00CD4398" w:rsidRDefault="00003281" w:rsidP="00106838">
      <w:pPr>
        <w:pStyle w:val="ListParagraph"/>
        <w:numPr>
          <w:ilvl w:val="0"/>
          <w:numId w:val="8"/>
        </w:numPr>
        <w:spacing w:after="200" w:line="276" w:lineRule="auto"/>
        <w:ind w:left="270" w:hanging="270"/>
        <w:jc w:val="both"/>
        <w:rPr>
          <w:rFonts w:cs="Times New Roman"/>
          <w:color w:val="333333"/>
        </w:rPr>
      </w:pPr>
      <w:proofErr w:type="spellStart"/>
      <w:r w:rsidRPr="00106838">
        <w:rPr>
          <w:rFonts w:eastAsia="Times New Roman" w:cstheme="majorBidi"/>
          <w:color w:val="333333"/>
        </w:rPr>
        <w:t>Dastageer</w:t>
      </w:r>
      <w:proofErr w:type="spellEnd"/>
      <w:r w:rsidRPr="00106838">
        <w:rPr>
          <w:rFonts w:eastAsia="Times New Roman" w:cstheme="majorBidi"/>
          <w:color w:val="333333"/>
        </w:rPr>
        <w:t xml:space="preserve"> Legal Aid Center (DLAC) </w:t>
      </w:r>
      <w:r w:rsidR="00CD4398" w:rsidRPr="00106838">
        <w:rPr>
          <w:rFonts w:eastAsia="Times New Roman" w:cstheme="majorBidi"/>
          <w:color w:val="333333"/>
        </w:rPr>
        <w:t xml:space="preserve">RCDS </w:t>
      </w:r>
      <w:r w:rsidR="00CD4398" w:rsidRPr="00106838">
        <w:rPr>
          <w:rFonts w:eastAsia="Times New Roman" w:cstheme="majorBidi"/>
          <w:color w:val="333333"/>
        </w:rPr>
        <w:t xml:space="preserve">in collaboration INP (Islamabad) and </w:t>
      </w:r>
      <w:proofErr w:type="spellStart"/>
      <w:r w:rsidR="00CD4398" w:rsidRPr="00106838">
        <w:rPr>
          <w:rFonts w:eastAsia="Times New Roman" w:cstheme="majorBidi"/>
          <w:color w:val="333333"/>
        </w:rPr>
        <w:t>B</w:t>
      </w:r>
      <w:r w:rsidR="00CD4398" w:rsidRPr="00106838">
        <w:rPr>
          <w:rFonts w:eastAsia="Times New Roman" w:cstheme="majorBidi"/>
          <w:color w:val="333333"/>
        </w:rPr>
        <w:t>a</w:t>
      </w:r>
      <w:r w:rsidR="00CD4398" w:rsidRPr="00106838">
        <w:rPr>
          <w:rFonts w:eastAsia="Times New Roman" w:cstheme="majorBidi"/>
          <w:color w:val="333333"/>
        </w:rPr>
        <w:t>hali</w:t>
      </w:r>
      <w:proofErr w:type="spellEnd"/>
      <w:r w:rsidR="00CD4398" w:rsidRPr="00106838">
        <w:rPr>
          <w:rFonts w:eastAsia="Times New Roman" w:cstheme="majorBidi"/>
          <w:color w:val="333333"/>
        </w:rPr>
        <w:t xml:space="preserve"> </w:t>
      </w:r>
      <w:proofErr w:type="spellStart"/>
      <w:r w:rsidR="00CD4398" w:rsidRPr="00106838">
        <w:rPr>
          <w:rFonts w:eastAsia="Times New Roman" w:cstheme="majorBidi"/>
          <w:color w:val="333333"/>
        </w:rPr>
        <w:t>Mazooran</w:t>
      </w:r>
      <w:proofErr w:type="spellEnd"/>
      <w:r w:rsidR="00CD4398" w:rsidRPr="00106838">
        <w:rPr>
          <w:rFonts w:eastAsia="Times New Roman" w:cstheme="majorBidi"/>
          <w:color w:val="333333"/>
        </w:rPr>
        <w:t xml:space="preserve"> Welfare Society </w:t>
      </w:r>
      <w:r w:rsidR="00CD4398" w:rsidRPr="00106838">
        <w:rPr>
          <w:rFonts w:cs="Times New Roman"/>
          <w:color w:val="333333"/>
        </w:rPr>
        <w:t xml:space="preserve">(an organization for the PWDs) </w:t>
      </w:r>
      <w:r w:rsidR="00CD4398" w:rsidRPr="00106838">
        <w:rPr>
          <w:rFonts w:cs="Times New Roman"/>
          <w:color w:val="333333"/>
        </w:rPr>
        <w:t xml:space="preserve">organized </w:t>
      </w:r>
      <w:r w:rsidR="00CD4398" w:rsidRPr="00106838">
        <w:rPr>
          <w:rFonts w:cs="Times New Roman"/>
          <w:color w:val="333333"/>
        </w:rPr>
        <w:t>a joint network meeting on 5</w:t>
      </w:r>
      <w:r w:rsidR="00CD4398" w:rsidRPr="00106838">
        <w:rPr>
          <w:rFonts w:cs="Times New Roman"/>
          <w:color w:val="333333"/>
          <w:vertAlign w:val="superscript"/>
        </w:rPr>
        <w:t>th</w:t>
      </w:r>
      <w:r w:rsidR="00CD4398" w:rsidRPr="00106838">
        <w:rPr>
          <w:rFonts w:cs="Times New Roman"/>
          <w:color w:val="333333"/>
        </w:rPr>
        <w:t xml:space="preserve"> May, 2015 at Golden Hall NNS.</w:t>
      </w:r>
      <w:r w:rsidR="00CD4398" w:rsidRPr="00106838">
        <w:rPr>
          <w:rFonts w:cs="Times New Roman"/>
          <w:color w:val="333333"/>
        </w:rPr>
        <w:t xml:space="preserve"> After the welcome by Ms. Farhat, Center Coordinator, M. Siddique President </w:t>
      </w:r>
      <w:proofErr w:type="spellStart"/>
      <w:r w:rsidR="00CD4398" w:rsidRPr="00106838">
        <w:rPr>
          <w:rFonts w:cs="Times New Roman"/>
          <w:color w:val="333333"/>
        </w:rPr>
        <w:t>Bahali</w:t>
      </w:r>
      <w:proofErr w:type="spellEnd"/>
      <w:r w:rsidR="00CD4398" w:rsidRPr="00106838">
        <w:rPr>
          <w:rFonts w:cs="Times New Roman"/>
          <w:color w:val="333333"/>
        </w:rPr>
        <w:t xml:space="preserve"> </w:t>
      </w:r>
      <w:proofErr w:type="spellStart"/>
      <w:r w:rsidR="00CD4398" w:rsidRPr="00106838">
        <w:rPr>
          <w:rFonts w:cs="Times New Roman"/>
          <w:color w:val="333333"/>
        </w:rPr>
        <w:t>Mazooran</w:t>
      </w:r>
      <w:proofErr w:type="spellEnd"/>
      <w:r w:rsidR="00CD4398" w:rsidRPr="00106838">
        <w:rPr>
          <w:rFonts w:cs="Times New Roman"/>
          <w:color w:val="333333"/>
        </w:rPr>
        <w:t xml:space="preserve"> </w:t>
      </w:r>
      <w:r w:rsidR="00CA53FE" w:rsidRPr="00106838">
        <w:rPr>
          <w:rFonts w:cs="Times New Roman"/>
          <w:color w:val="333333"/>
        </w:rPr>
        <w:t>gave a brief overview about his organization that is formulated for persons with disabilities by persons with disabilities.</w:t>
      </w:r>
    </w:p>
    <w:p w:rsidR="00106838" w:rsidRPr="00106838" w:rsidRDefault="00106838" w:rsidP="00106838">
      <w:pPr>
        <w:spacing w:after="200" w:line="276" w:lineRule="auto"/>
        <w:jc w:val="both"/>
        <w:rPr>
          <w:rFonts w:cs="Times New Roman"/>
          <w:b/>
          <w:color w:val="333333"/>
        </w:rPr>
      </w:pPr>
      <w:r w:rsidRPr="00106838">
        <w:rPr>
          <w:rFonts w:cs="Times New Roman"/>
          <w:b/>
          <w:color w:val="333333"/>
        </w:rPr>
        <w:t>Agenda Item 2, 3 &amp; 4 Progress update and recommendations for Joint Network</w:t>
      </w:r>
    </w:p>
    <w:p w:rsidR="00955BDA" w:rsidRDefault="00F06EAC" w:rsidP="00106838">
      <w:pPr>
        <w:pStyle w:val="ListParagraph"/>
        <w:numPr>
          <w:ilvl w:val="0"/>
          <w:numId w:val="8"/>
        </w:numPr>
        <w:ind w:left="360"/>
        <w:jc w:val="both"/>
      </w:pPr>
      <w:r>
        <w:t>T</w:t>
      </w:r>
      <w:r w:rsidR="00CA53FE">
        <w:t>he p</w:t>
      </w:r>
      <w:r w:rsidR="00CA53FE" w:rsidRPr="0054198F">
        <w:t xml:space="preserve">articipants </w:t>
      </w:r>
      <w:r>
        <w:t>showed</w:t>
      </w:r>
      <w:r w:rsidR="00CA53FE">
        <w:t xml:space="preserve"> </w:t>
      </w:r>
      <w:r>
        <w:t>enthusiasm</w:t>
      </w:r>
      <w:r w:rsidR="00CA53FE">
        <w:t xml:space="preserve"> </w:t>
      </w:r>
      <w:r w:rsidR="00CA53FE" w:rsidRPr="0054198F">
        <w:t xml:space="preserve">to </w:t>
      </w:r>
      <w:r>
        <w:t xml:space="preserve">be part of </w:t>
      </w:r>
      <w:r w:rsidR="00CA53FE">
        <w:t>Justice Cluster</w:t>
      </w:r>
      <w:r w:rsidR="00CA53FE" w:rsidRPr="0054198F">
        <w:t xml:space="preserve"> of all </w:t>
      </w:r>
      <w:r w:rsidR="00CA53FE">
        <w:t>rights based organizations of the district</w:t>
      </w:r>
      <w:r w:rsidR="00CA53FE" w:rsidRPr="0054198F">
        <w:t xml:space="preserve">. </w:t>
      </w:r>
      <w:r w:rsidR="00CA53FE">
        <w:t xml:space="preserve">Discussing its importance, </w:t>
      </w:r>
      <w:r>
        <w:t xml:space="preserve">M. </w:t>
      </w:r>
      <w:r w:rsidR="00CA53FE" w:rsidRPr="00CA53FE">
        <w:t>Tahir</w:t>
      </w:r>
      <w:r w:rsidR="00003281">
        <w:t>,</w:t>
      </w:r>
      <w:r w:rsidR="00CA53FE" w:rsidRPr="00CA53FE">
        <w:t xml:space="preserve"> </w:t>
      </w:r>
      <w:r>
        <w:t xml:space="preserve">Area Manager, RCDS, </w:t>
      </w:r>
      <w:proofErr w:type="spellStart"/>
      <w:r>
        <w:t>Mudabbar</w:t>
      </w:r>
      <w:proofErr w:type="spellEnd"/>
      <w:r>
        <w:t xml:space="preserve"> Azam (Advocate) Sarfraz Hussain, Director HR, </w:t>
      </w:r>
      <w:proofErr w:type="spellStart"/>
      <w:r>
        <w:t>Sanjh</w:t>
      </w:r>
      <w:proofErr w:type="spellEnd"/>
      <w:r>
        <w:t xml:space="preserve"> </w:t>
      </w:r>
      <w:proofErr w:type="spellStart"/>
      <w:r>
        <w:t>Preet</w:t>
      </w:r>
      <w:proofErr w:type="spellEnd"/>
      <w:r>
        <w:t xml:space="preserve"> and Abid Ali Abid, President PEHCHAN </w:t>
      </w:r>
      <w:r w:rsidR="00003281">
        <w:t>emphasized the importance of such a network at a local level. They all agreed that this will provide a platform to all local NGOs to better facilitate the commun</w:t>
      </w:r>
      <w:r w:rsidR="00955BDA">
        <w:t>ity in respect of all services and will strengthen the referral mechanism at the local level both with civil societies and the government departments. In addition th</w:t>
      </w:r>
      <w:r w:rsidR="003122FE">
        <w:t>is forum will also h</w:t>
      </w:r>
      <w:r w:rsidR="00955BDA">
        <w:t>e</w:t>
      </w:r>
      <w:r w:rsidR="003122FE">
        <w:t>lp protect the organizations themselves.</w:t>
      </w:r>
      <w:r w:rsidR="00955BDA">
        <w:t xml:space="preserve"> </w:t>
      </w:r>
    </w:p>
    <w:p w:rsidR="00106838" w:rsidRDefault="00106838" w:rsidP="00106838">
      <w:pPr>
        <w:pStyle w:val="ListParagraph"/>
        <w:ind w:left="360"/>
        <w:jc w:val="both"/>
      </w:pPr>
    </w:p>
    <w:p w:rsidR="00106838" w:rsidRDefault="00106838" w:rsidP="00106838">
      <w:pPr>
        <w:pStyle w:val="ListParagraph"/>
        <w:ind w:left="360"/>
        <w:jc w:val="both"/>
      </w:pPr>
    </w:p>
    <w:p w:rsidR="00106838" w:rsidRDefault="00106838" w:rsidP="00106838">
      <w:pPr>
        <w:pStyle w:val="ListParagraph"/>
        <w:ind w:left="360"/>
        <w:jc w:val="both"/>
      </w:pPr>
    </w:p>
    <w:p w:rsidR="00106838" w:rsidRDefault="00106838" w:rsidP="00106838">
      <w:pPr>
        <w:pStyle w:val="ListParagraph"/>
        <w:ind w:left="360"/>
        <w:jc w:val="both"/>
      </w:pPr>
    </w:p>
    <w:p w:rsidR="00106838" w:rsidRDefault="00174D58" w:rsidP="00106838">
      <w:pPr>
        <w:pStyle w:val="ListParagraph"/>
        <w:numPr>
          <w:ilvl w:val="0"/>
          <w:numId w:val="8"/>
        </w:numPr>
        <w:spacing w:after="0" w:line="240" w:lineRule="auto"/>
        <w:ind w:left="360" w:hanging="270"/>
        <w:jc w:val="both"/>
        <w:rPr>
          <w:rFonts w:cs="Times New Roman"/>
        </w:rPr>
      </w:pPr>
      <w:r w:rsidRPr="00106838">
        <w:rPr>
          <w:rFonts w:cs="Times New Roman"/>
        </w:rPr>
        <w:t>Participants discussed there should be representation of all community groups in that network including lawyers, teachers, welfare department, doctors, farmer leaders and labor etc.</w:t>
      </w:r>
    </w:p>
    <w:p w:rsidR="00106838" w:rsidRDefault="00174D58" w:rsidP="00106838">
      <w:pPr>
        <w:pStyle w:val="ListParagraph"/>
        <w:numPr>
          <w:ilvl w:val="0"/>
          <w:numId w:val="8"/>
        </w:numPr>
        <w:spacing w:after="0" w:line="240" w:lineRule="auto"/>
        <w:ind w:left="360" w:hanging="270"/>
        <w:jc w:val="both"/>
        <w:rPr>
          <w:rFonts w:cs="Times New Roman"/>
        </w:rPr>
      </w:pPr>
      <w:r w:rsidRPr="00106838">
        <w:rPr>
          <w:rFonts w:cs="Times New Roman"/>
        </w:rPr>
        <w:t xml:space="preserve">Some of the participants argued that already all Pakistan Civil Societies </w:t>
      </w:r>
      <w:r w:rsidRPr="00106838">
        <w:rPr>
          <w:rFonts w:cs="Times New Roman"/>
        </w:rPr>
        <w:t xml:space="preserve">forum </w:t>
      </w:r>
      <w:r w:rsidRPr="00106838">
        <w:rPr>
          <w:rFonts w:cs="Times New Roman"/>
        </w:rPr>
        <w:t>had</w:t>
      </w:r>
      <w:r w:rsidRPr="00106838">
        <w:rPr>
          <w:rFonts w:cs="Times New Roman"/>
        </w:rPr>
        <w:t xml:space="preserve"> already</w:t>
      </w:r>
      <w:r w:rsidRPr="00106838">
        <w:rPr>
          <w:rFonts w:cs="Times New Roman"/>
        </w:rPr>
        <w:t xml:space="preserve"> been </w:t>
      </w:r>
      <w:r w:rsidRPr="00106838">
        <w:rPr>
          <w:rFonts w:cs="Times New Roman"/>
        </w:rPr>
        <w:t>formed therefore there is no</w:t>
      </w:r>
      <w:r w:rsidRPr="00106838">
        <w:rPr>
          <w:rFonts w:cs="Times New Roman"/>
        </w:rPr>
        <w:t xml:space="preserve"> need of creating a new network. Other participants replied that that all organizations cannot become a part of that society network due to specific policy procedures</w:t>
      </w:r>
      <w:r w:rsidRPr="00106838">
        <w:rPr>
          <w:rFonts w:cs="Times New Roman"/>
        </w:rPr>
        <w:t xml:space="preserve">. </w:t>
      </w:r>
      <w:r w:rsidRPr="00106838">
        <w:rPr>
          <w:rFonts w:cs="Times New Roman"/>
        </w:rPr>
        <w:t xml:space="preserve"> </w:t>
      </w:r>
    </w:p>
    <w:p w:rsidR="00106838" w:rsidRDefault="00106838" w:rsidP="00106838">
      <w:pPr>
        <w:pStyle w:val="ListParagraph"/>
        <w:numPr>
          <w:ilvl w:val="0"/>
          <w:numId w:val="8"/>
        </w:numPr>
        <w:spacing w:after="0" w:line="240" w:lineRule="auto"/>
        <w:ind w:left="360" w:hanging="270"/>
        <w:jc w:val="both"/>
        <w:rPr>
          <w:rFonts w:cs="Times New Roman"/>
        </w:rPr>
      </w:pPr>
      <w:r w:rsidRPr="00106838">
        <w:rPr>
          <w:rFonts w:cs="Times New Roman"/>
        </w:rPr>
        <w:t>S</w:t>
      </w:r>
      <w:r w:rsidR="00174D58" w:rsidRPr="00106838">
        <w:rPr>
          <w:rFonts w:cs="Times New Roman"/>
        </w:rPr>
        <w:t>ami</w:t>
      </w:r>
      <w:r w:rsidR="00174D58" w:rsidRPr="00106838">
        <w:rPr>
          <w:rFonts w:cs="Times New Roman"/>
        </w:rPr>
        <w:t xml:space="preserve"> Ullah news </w:t>
      </w:r>
      <w:r w:rsidR="00174D58" w:rsidRPr="00106838">
        <w:rPr>
          <w:rFonts w:cs="Times New Roman"/>
        </w:rPr>
        <w:t xml:space="preserve">reporter from </w:t>
      </w:r>
      <w:proofErr w:type="spellStart"/>
      <w:r w:rsidR="00174D58" w:rsidRPr="00106838">
        <w:rPr>
          <w:rFonts w:cs="Times New Roman"/>
        </w:rPr>
        <w:t>Sajak</w:t>
      </w:r>
      <w:proofErr w:type="spellEnd"/>
      <w:r w:rsidR="00174D58" w:rsidRPr="00106838">
        <w:rPr>
          <w:rFonts w:cs="Times New Roman"/>
        </w:rPr>
        <w:t xml:space="preserve"> local news agency proposed that there is a need to strengthen the existing network of NGOs instead of making new proposed network.</w:t>
      </w:r>
    </w:p>
    <w:p w:rsidR="000C73FC" w:rsidRPr="00106838" w:rsidRDefault="000C73FC" w:rsidP="00106838">
      <w:pPr>
        <w:pStyle w:val="ListParagraph"/>
        <w:numPr>
          <w:ilvl w:val="0"/>
          <w:numId w:val="8"/>
        </w:numPr>
        <w:spacing w:after="0" w:line="240" w:lineRule="auto"/>
        <w:ind w:left="360" w:hanging="270"/>
        <w:jc w:val="both"/>
        <w:rPr>
          <w:rFonts w:cs="Times New Roman"/>
        </w:rPr>
      </w:pPr>
      <w:bookmarkStart w:id="0" w:name="_GoBack"/>
      <w:bookmarkEnd w:id="0"/>
      <w:r w:rsidRPr="00106838">
        <w:rPr>
          <w:rFonts w:cs="Times New Roman"/>
          <w:color w:val="333333"/>
        </w:rPr>
        <w:t>The</w:t>
      </w:r>
      <w:r w:rsidR="00B564ED" w:rsidRPr="00106838">
        <w:rPr>
          <w:rFonts w:cs="Times New Roman"/>
          <w:color w:val="333333"/>
        </w:rPr>
        <w:t xml:space="preserve"> participants </w:t>
      </w:r>
      <w:r w:rsidRPr="00106838">
        <w:rPr>
          <w:rFonts w:cs="Times New Roman"/>
          <w:color w:val="333333"/>
        </w:rPr>
        <w:t>suggested the name as “</w:t>
      </w:r>
      <w:proofErr w:type="spellStart"/>
      <w:r w:rsidRPr="00106838">
        <w:rPr>
          <w:rFonts w:cs="Times New Roman"/>
          <w:color w:val="333333"/>
        </w:rPr>
        <w:t>Nankana</w:t>
      </w:r>
      <w:proofErr w:type="spellEnd"/>
      <w:r w:rsidRPr="00106838">
        <w:rPr>
          <w:rFonts w:cs="Times New Roman"/>
          <w:color w:val="333333"/>
        </w:rPr>
        <w:t xml:space="preserve"> Sahib Human Rights Development Network (NHRDN) whose basic objectives will be to:</w:t>
      </w:r>
    </w:p>
    <w:p w:rsidR="000C73FC" w:rsidRPr="000C73FC" w:rsidRDefault="000C73FC" w:rsidP="00B564ED">
      <w:pPr>
        <w:pStyle w:val="ListParagraph"/>
        <w:numPr>
          <w:ilvl w:val="0"/>
          <w:numId w:val="6"/>
        </w:numPr>
        <w:spacing w:after="0" w:line="276" w:lineRule="auto"/>
        <w:ind w:left="900" w:hanging="180"/>
        <w:contextualSpacing w:val="0"/>
        <w:jc w:val="both"/>
        <w:rPr>
          <w:rFonts w:cs="Times New Roman"/>
        </w:rPr>
      </w:pPr>
      <w:r w:rsidRPr="000C73FC">
        <w:rPr>
          <w:rFonts w:cs="Times New Roman"/>
        </w:rPr>
        <w:t>Strengthen the referral mechanism</w:t>
      </w:r>
    </w:p>
    <w:p w:rsidR="000C73FC" w:rsidRPr="000C73FC" w:rsidRDefault="000C73FC" w:rsidP="00B564ED">
      <w:pPr>
        <w:pStyle w:val="ListParagraph"/>
        <w:numPr>
          <w:ilvl w:val="0"/>
          <w:numId w:val="6"/>
        </w:numPr>
        <w:spacing w:after="0" w:line="276" w:lineRule="auto"/>
        <w:ind w:left="900" w:hanging="180"/>
        <w:contextualSpacing w:val="0"/>
        <w:jc w:val="both"/>
        <w:rPr>
          <w:rFonts w:cs="Times New Roman"/>
        </w:rPr>
      </w:pPr>
      <w:r w:rsidRPr="000C73FC">
        <w:rPr>
          <w:rFonts w:cs="Times New Roman"/>
        </w:rPr>
        <w:t>Capacity building of local Civil Society Organizations as Paralegals</w:t>
      </w:r>
    </w:p>
    <w:p w:rsidR="000C73FC" w:rsidRPr="000C73FC" w:rsidRDefault="000C73FC" w:rsidP="00B564ED">
      <w:pPr>
        <w:pStyle w:val="ListParagraph"/>
        <w:numPr>
          <w:ilvl w:val="0"/>
          <w:numId w:val="6"/>
        </w:numPr>
        <w:spacing w:after="0" w:line="276" w:lineRule="auto"/>
        <w:ind w:left="900" w:hanging="180"/>
        <w:contextualSpacing w:val="0"/>
        <w:jc w:val="both"/>
        <w:rPr>
          <w:rFonts w:cs="Times New Roman"/>
          <w:color w:val="333333"/>
        </w:rPr>
      </w:pPr>
      <w:r w:rsidRPr="000C73FC">
        <w:rPr>
          <w:rFonts w:cs="Times New Roman"/>
        </w:rPr>
        <w:t>Addressing human rights conflict/ issues in the district</w:t>
      </w:r>
      <w:r w:rsidRPr="000C73FC">
        <w:rPr>
          <w:rFonts w:cs="Times New Roman"/>
          <w:color w:val="333333"/>
        </w:rPr>
        <w:t xml:space="preserve"> </w:t>
      </w:r>
    </w:p>
    <w:p w:rsidR="000C73FC" w:rsidRDefault="000C73FC" w:rsidP="00174D58">
      <w:pPr>
        <w:spacing w:after="200" w:line="276" w:lineRule="auto"/>
        <w:jc w:val="both"/>
        <w:rPr>
          <w:rFonts w:cs="Times New Roman"/>
          <w:b/>
          <w:color w:val="000000" w:themeColor="text1"/>
        </w:rPr>
      </w:pPr>
    </w:p>
    <w:p w:rsidR="00B564ED" w:rsidRDefault="00B564ED" w:rsidP="00174D58">
      <w:pPr>
        <w:spacing w:after="200" w:line="276" w:lineRule="auto"/>
        <w:jc w:val="both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Action Points: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385"/>
        <w:gridCol w:w="4340"/>
      </w:tblGrid>
      <w:tr w:rsidR="00B564ED" w:rsidTr="00B564ED">
        <w:tc>
          <w:tcPr>
            <w:tcW w:w="4482" w:type="dxa"/>
            <w:shd w:val="clear" w:color="auto" w:fill="FBE4D5" w:themeFill="accent2" w:themeFillTint="33"/>
          </w:tcPr>
          <w:p w:rsidR="00B564ED" w:rsidRPr="003814E0" w:rsidRDefault="00B564ED" w:rsidP="00BE1019">
            <w:pPr>
              <w:jc w:val="center"/>
              <w:rPr>
                <w:b/>
                <w:color w:val="000000" w:themeColor="text1"/>
              </w:rPr>
            </w:pPr>
            <w:r w:rsidRPr="003814E0">
              <w:rPr>
                <w:b/>
                <w:color w:val="000000" w:themeColor="text1"/>
              </w:rPr>
              <w:t>Action Required</w:t>
            </w:r>
          </w:p>
        </w:tc>
        <w:tc>
          <w:tcPr>
            <w:tcW w:w="4428" w:type="dxa"/>
            <w:shd w:val="clear" w:color="auto" w:fill="FBE4D5" w:themeFill="accent2" w:themeFillTint="33"/>
          </w:tcPr>
          <w:p w:rsidR="00B564ED" w:rsidRDefault="00B564ED" w:rsidP="00BE1019">
            <w:pPr>
              <w:jc w:val="center"/>
              <w:rPr>
                <w:b/>
                <w:color w:val="000000" w:themeColor="text1"/>
              </w:rPr>
            </w:pPr>
            <w:r w:rsidRPr="003814E0">
              <w:rPr>
                <w:b/>
                <w:color w:val="000000" w:themeColor="text1"/>
              </w:rPr>
              <w:t>Responsibility</w:t>
            </w:r>
          </w:p>
          <w:p w:rsidR="00B564ED" w:rsidRPr="003814E0" w:rsidRDefault="00B564ED" w:rsidP="00BE1019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B564ED" w:rsidTr="00BE1019">
        <w:tc>
          <w:tcPr>
            <w:tcW w:w="4482" w:type="dxa"/>
          </w:tcPr>
          <w:p w:rsidR="00B564ED" w:rsidRDefault="00B564ED" w:rsidP="00BE101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Finalization of Justice Group Name</w:t>
            </w:r>
          </w:p>
        </w:tc>
        <w:tc>
          <w:tcPr>
            <w:tcW w:w="4428" w:type="dxa"/>
          </w:tcPr>
          <w:p w:rsidR="00B564ED" w:rsidRDefault="00B564ED" w:rsidP="00B564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DLAC </w:t>
            </w:r>
            <w:proofErr w:type="spellStart"/>
            <w:r>
              <w:rPr>
                <w:color w:val="000000" w:themeColor="text1"/>
              </w:rPr>
              <w:t>Nankana</w:t>
            </w:r>
            <w:proofErr w:type="spellEnd"/>
            <w:r>
              <w:rPr>
                <w:color w:val="000000" w:themeColor="text1"/>
              </w:rPr>
              <w:t xml:space="preserve"> Sahib</w:t>
            </w:r>
          </w:p>
          <w:p w:rsidR="00B564ED" w:rsidRDefault="00B564ED" w:rsidP="00B564ED">
            <w:pPr>
              <w:jc w:val="center"/>
              <w:rPr>
                <w:color w:val="000000" w:themeColor="text1"/>
              </w:rPr>
            </w:pPr>
          </w:p>
        </w:tc>
      </w:tr>
      <w:tr w:rsidR="00B564ED" w:rsidTr="00BE1019">
        <w:tc>
          <w:tcPr>
            <w:tcW w:w="4482" w:type="dxa"/>
          </w:tcPr>
          <w:p w:rsidR="00B564ED" w:rsidRDefault="00B564ED" w:rsidP="00BE101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Finalization of Charter Of Justice and </w:t>
            </w:r>
            <w:proofErr w:type="spellStart"/>
            <w:r>
              <w:rPr>
                <w:color w:val="000000" w:themeColor="text1"/>
              </w:rPr>
              <w:t>ToRs</w:t>
            </w:r>
            <w:proofErr w:type="spellEnd"/>
          </w:p>
        </w:tc>
        <w:tc>
          <w:tcPr>
            <w:tcW w:w="4428" w:type="dxa"/>
          </w:tcPr>
          <w:p w:rsidR="00B564ED" w:rsidRDefault="00B564ED" w:rsidP="00B564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DLAC </w:t>
            </w:r>
            <w:proofErr w:type="spellStart"/>
            <w:r>
              <w:rPr>
                <w:color w:val="000000" w:themeColor="text1"/>
              </w:rPr>
              <w:t>Nankana</w:t>
            </w:r>
            <w:proofErr w:type="spellEnd"/>
            <w:r>
              <w:rPr>
                <w:color w:val="000000" w:themeColor="text1"/>
              </w:rPr>
              <w:t xml:space="preserve"> Sahib</w:t>
            </w:r>
          </w:p>
          <w:p w:rsidR="00B564ED" w:rsidRDefault="00B564ED" w:rsidP="00B564ED">
            <w:pPr>
              <w:jc w:val="center"/>
              <w:rPr>
                <w:color w:val="000000" w:themeColor="text1"/>
              </w:rPr>
            </w:pPr>
          </w:p>
        </w:tc>
      </w:tr>
    </w:tbl>
    <w:p w:rsidR="00B564ED" w:rsidRPr="00174D58" w:rsidRDefault="00B564ED" w:rsidP="00174D58">
      <w:pPr>
        <w:spacing w:after="200" w:line="276" w:lineRule="auto"/>
        <w:jc w:val="both"/>
        <w:rPr>
          <w:rFonts w:cs="Times New Roman"/>
          <w:b/>
          <w:color w:val="000000" w:themeColor="text1"/>
        </w:rPr>
      </w:pPr>
    </w:p>
    <w:p w:rsidR="00174D58" w:rsidRPr="0054198F" w:rsidRDefault="00174D58" w:rsidP="00DC12AD">
      <w:pPr>
        <w:spacing w:after="0" w:line="240" w:lineRule="auto"/>
        <w:jc w:val="both"/>
      </w:pPr>
    </w:p>
    <w:p w:rsidR="00CD4398" w:rsidRPr="00425A5C" w:rsidRDefault="00CD4398" w:rsidP="00DC12AD">
      <w:pPr>
        <w:tabs>
          <w:tab w:val="left" w:pos="3105"/>
        </w:tabs>
      </w:pPr>
    </w:p>
    <w:sectPr w:rsidR="00CD4398" w:rsidRPr="00425A5C" w:rsidSect="008A36A4">
      <w:headerReference w:type="default" r:id="rId9"/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0A0" w:rsidRDefault="00B550A0" w:rsidP="00276639">
      <w:pPr>
        <w:spacing w:after="0" w:line="240" w:lineRule="auto"/>
      </w:pPr>
      <w:r>
        <w:separator/>
      </w:r>
    </w:p>
  </w:endnote>
  <w:endnote w:type="continuationSeparator" w:id="0">
    <w:p w:rsidR="00B550A0" w:rsidRDefault="00B550A0" w:rsidP="0027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0A0" w:rsidRDefault="00B550A0" w:rsidP="00276639">
      <w:pPr>
        <w:spacing w:after="0" w:line="240" w:lineRule="auto"/>
      </w:pPr>
      <w:r>
        <w:separator/>
      </w:r>
    </w:p>
  </w:footnote>
  <w:footnote w:type="continuationSeparator" w:id="0">
    <w:p w:rsidR="00B550A0" w:rsidRDefault="00B550A0" w:rsidP="0027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639" w:rsidRDefault="0027663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A43FEB" wp14:editId="4E34D770">
          <wp:simplePos x="0" y="0"/>
          <wp:positionH relativeFrom="margin">
            <wp:posOffset>2647950</wp:posOffset>
          </wp:positionH>
          <wp:positionV relativeFrom="margin">
            <wp:posOffset>-684530</wp:posOffset>
          </wp:positionV>
          <wp:extent cx="790575" cy="638810"/>
          <wp:effectExtent l="19050" t="0" r="9525" b="2184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3881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B0B2F96" wp14:editId="372D61F0">
          <wp:simplePos x="0" y="0"/>
          <wp:positionH relativeFrom="margin">
            <wp:posOffset>5772150</wp:posOffset>
          </wp:positionH>
          <wp:positionV relativeFrom="margin">
            <wp:posOffset>-626745</wp:posOffset>
          </wp:positionV>
          <wp:extent cx="857250" cy="523875"/>
          <wp:effectExtent l="0" t="0" r="0" b="0"/>
          <wp:wrapSquare wrapText="bothSides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31302DC" wp14:editId="6B61A77B">
          <wp:simplePos x="0" y="0"/>
          <wp:positionH relativeFrom="margin">
            <wp:posOffset>-798195</wp:posOffset>
          </wp:positionH>
          <wp:positionV relativeFrom="margin">
            <wp:posOffset>-626745</wp:posOffset>
          </wp:positionV>
          <wp:extent cx="750570" cy="552450"/>
          <wp:effectExtent l="19050" t="0" r="0" b="171450"/>
          <wp:wrapSquare wrapText="bothSides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untitle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5524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35E9"/>
    <w:multiLevelType w:val="hybridMultilevel"/>
    <w:tmpl w:val="DE724F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0FE9"/>
    <w:multiLevelType w:val="hybridMultilevel"/>
    <w:tmpl w:val="2542D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54426"/>
    <w:multiLevelType w:val="hybridMultilevel"/>
    <w:tmpl w:val="6070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45E79"/>
    <w:multiLevelType w:val="hybridMultilevel"/>
    <w:tmpl w:val="3240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70C29"/>
    <w:multiLevelType w:val="hybridMultilevel"/>
    <w:tmpl w:val="6D8045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0E23"/>
    <w:multiLevelType w:val="hybridMultilevel"/>
    <w:tmpl w:val="2ECA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1019D"/>
    <w:multiLevelType w:val="hybridMultilevel"/>
    <w:tmpl w:val="1EDE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40386"/>
    <w:multiLevelType w:val="hybridMultilevel"/>
    <w:tmpl w:val="B1A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251F9"/>
    <w:multiLevelType w:val="hybridMultilevel"/>
    <w:tmpl w:val="AA842104"/>
    <w:lvl w:ilvl="0" w:tplc="02DE698A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4727709D"/>
    <w:multiLevelType w:val="hybridMultilevel"/>
    <w:tmpl w:val="70CE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06147"/>
    <w:multiLevelType w:val="hybridMultilevel"/>
    <w:tmpl w:val="42DE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C52C1"/>
    <w:multiLevelType w:val="hybridMultilevel"/>
    <w:tmpl w:val="F4A4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39"/>
    <w:rsid w:val="00003281"/>
    <w:rsid w:val="000C73FC"/>
    <w:rsid w:val="00106838"/>
    <w:rsid w:val="00164B99"/>
    <w:rsid w:val="00174D58"/>
    <w:rsid w:val="00276639"/>
    <w:rsid w:val="00284851"/>
    <w:rsid w:val="003122FE"/>
    <w:rsid w:val="00347B1C"/>
    <w:rsid w:val="00425A5C"/>
    <w:rsid w:val="008A36A4"/>
    <w:rsid w:val="009144ED"/>
    <w:rsid w:val="00955BDA"/>
    <w:rsid w:val="00AA681B"/>
    <w:rsid w:val="00B550A0"/>
    <w:rsid w:val="00B564ED"/>
    <w:rsid w:val="00B76BDE"/>
    <w:rsid w:val="00CA53FE"/>
    <w:rsid w:val="00CD4398"/>
    <w:rsid w:val="00DA5F8A"/>
    <w:rsid w:val="00DC12AD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E6843-C309-4A05-BE8F-BE07B4B9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39"/>
  </w:style>
  <w:style w:type="paragraph" w:styleId="Footer">
    <w:name w:val="footer"/>
    <w:basedOn w:val="Normal"/>
    <w:link w:val="FooterChar"/>
    <w:uiPriority w:val="99"/>
    <w:unhideWhenUsed/>
    <w:rsid w:val="0027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39"/>
  </w:style>
  <w:style w:type="character" w:customStyle="1" w:styleId="Heading1Char">
    <w:name w:val="Heading 1 Char"/>
    <w:basedOn w:val="DefaultParagraphFont"/>
    <w:link w:val="Heading1"/>
    <w:uiPriority w:val="9"/>
    <w:rsid w:val="00276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D4398"/>
    <w:pPr>
      <w:ind w:left="720"/>
      <w:contextualSpacing/>
    </w:pPr>
  </w:style>
  <w:style w:type="table" w:styleId="GridTable3-Accent2">
    <w:name w:val="Grid Table 3 Accent 2"/>
    <w:basedOn w:val="TableNormal"/>
    <w:uiPriority w:val="48"/>
    <w:rsid w:val="00CD439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CD439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CD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DE71-A979-4FFB-B6A9-04092A0A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Aziz Khan</dc:creator>
  <cp:keywords/>
  <dc:description/>
  <cp:lastModifiedBy>Shagufta Aziz Khan</cp:lastModifiedBy>
  <cp:revision>8</cp:revision>
  <dcterms:created xsi:type="dcterms:W3CDTF">2015-07-22T11:04:00Z</dcterms:created>
  <dcterms:modified xsi:type="dcterms:W3CDTF">2015-07-22T14:43:00Z</dcterms:modified>
</cp:coreProperties>
</file>