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313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Style w:val="6"/>
          <w:rFonts w:hint="default" w:ascii="Arial" w:hAnsi="Arial" w:cs="Arial"/>
          <w:color w:val="0E101A"/>
          <w:sz w:val="20"/>
          <w:szCs w:val="20"/>
        </w:rPr>
        <w:t>Analyzing UNESCO's Recognition of Islamic Heritage Sites Over Time</w:t>
      </w:r>
      <w:r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2502C73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</w:pPr>
    </w:p>
    <w:p w14:paraId="587083A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Style w:val="6"/>
          <w:rFonts w:hint="default" w:ascii="Arial" w:hAnsi="Arial" w:cs="Arial"/>
          <w:color w:val="0E101A"/>
          <w:sz w:val="20"/>
          <w:szCs w:val="20"/>
        </w:rPr>
        <w:t>Research Question</w:t>
      </w:r>
      <w:r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1867B9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</w:pPr>
    </w:p>
    <w:p w14:paraId="01E495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 xml:space="preserve">I wanted to explore whether UNESCO has been 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recognising</w:t>
      </w:r>
      <w:r>
        <w:rPr>
          <w:rFonts w:hint="default" w:ascii="Arial" w:hAnsi="Arial" w:cs="Arial"/>
          <w:color w:val="0E101A"/>
          <w:sz w:val="20"/>
          <w:szCs w:val="20"/>
        </w:rPr>
        <w:t xml:space="preserve"> more or fewer Islamic heritage sites over the years. This question matters because understanding how cultural heritage is preserved and recogni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s</w:t>
      </w:r>
      <w:r>
        <w:rPr>
          <w:rFonts w:hint="default" w:ascii="Arial" w:hAnsi="Arial" w:cs="Arial"/>
          <w:color w:val="0E101A"/>
          <w:sz w:val="20"/>
          <w:szCs w:val="20"/>
        </w:rPr>
        <w:t>ed can reveal patterns in global cultural representation and conservation priorities.</w:t>
      </w:r>
    </w:p>
    <w:p w14:paraId="389BBA0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</w:p>
    <w:p w14:paraId="0DD22D7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Style w:val="6"/>
          <w:rFonts w:hint="default" w:ascii="Arial" w:hAnsi="Arial" w:cs="Arial"/>
          <w:color w:val="0E101A"/>
          <w:sz w:val="20"/>
          <w:szCs w:val="20"/>
        </w:rPr>
        <w:t>What I Did</w:t>
      </w:r>
      <w:r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74CEB8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Using Python and data analysis, I examined UNESCO World Heritage site descriptions to identify sites connected to Islamic heritage. I searched for keywords like "islam," "mosque," and "muslim" in the official descriptions. My analysis went through several stages:</w:t>
      </w:r>
    </w:p>
    <w:p w14:paraId="17D748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 xml:space="preserve">First, I counted how many Islamic sites were 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recognised</w:t>
      </w:r>
      <w:r>
        <w:rPr>
          <w:rFonts w:hint="default" w:ascii="Arial" w:hAnsi="Arial" w:cs="Arial"/>
          <w:color w:val="0E101A"/>
          <w:sz w:val="20"/>
          <w:szCs w:val="20"/>
        </w:rPr>
        <w:t xml:space="preserve"> each year</w:t>
      </w:r>
    </w:p>
    <w:p w14:paraId="1B25C49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 xml:space="preserve">Then I improved this by calculating percentages (what percentage of all sites 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recognised</w:t>
      </w:r>
      <w:r>
        <w:rPr>
          <w:rFonts w:hint="default" w:ascii="Arial" w:hAnsi="Arial" w:cs="Arial"/>
          <w:color w:val="0E101A"/>
          <w:sz w:val="20"/>
          <w:szCs w:val="20"/>
        </w:rPr>
        <w:t xml:space="preserve"> each year were Islamic)</w:t>
      </w:r>
    </w:p>
    <w:p w14:paraId="7F95736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Fonts w:hint="default" w:ascii="Arial" w:hAnsi="Arial" w:cs="Arial"/>
          <w:color w:val="0E101A"/>
          <w:sz w:val="20"/>
          <w:szCs w:val="20"/>
        </w:rPr>
        <w:t>Finally, I grouped the data into 5-year periods to see broader trends beyond year-to-year fluctuations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475CAA8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lang w:val="en-GB"/>
        </w:rPr>
      </w:pPr>
    </w:p>
    <w:p w14:paraId="2201DF6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Style w:val="6"/>
          <w:rFonts w:hint="default" w:ascii="Arial" w:hAnsi="Arial" w:cs="Arial"/>
          <w:color w:val="0E101A"/>
          <w:sz w:val="20"/>
          <w:szCs w:val="20"/>
        </w:rPr>
        <w:t>What I Discovered</w:t>
      </w:r>
      <w:r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2B6F6AA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The analysis revealed interesting patterns:</w:t>
      </w:r>
    </w:p>
    <w:p w14:paraId="3B310B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The raw counts showed Islamic sites being recogni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s</w:t>
      </w:r>
      <w:r>
        <w:rPr>
          <w:rFonts w:hint="default" w:ascii="Arial" w:hAnsi="Arial" w:cs="Arial"/>
          <w:color w:val="0E101A"/>
          <w:sz w:val="20"/>
          <w:szCs w:val="20"/>
        </w:rPr>
        <w:t>ed consistently since the 1980s</w:t>
      </w:r>
    </w:p>
    <w:p w14:paraId="073ED71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When looking at percentages, I noticed that while the absolute numbers might fluctuate, the proportion of Islamic sites among all recogni</w:t>
      </w:r>
      <w:r>
        <w:rPr>
          <w:rFonts w:hint="default" w:ascii="Arial" w:hAnsi="Arial" w:cs="Arial"/>
          <w:color w:val="0E101A"/>
          <w:sz w:val="20"/>
          <w:szCs w:val="20"/>
          <w:lang w:val="en-GB"/>
        </w:rPr>
        <w:t>s</w:t>
      </w:r>
      <w:r>
        <w:rPr>
          <w:rFonts w:hint="default" w:ascii="Arial" w:hAnsi="Arial" w:cs="Arial"/>
          <w:color w:val="0E101A"/>
          <w:sz w:val="20"/>
          <w:szCs w:val="20"/>
        </w:rPr>
        <w:t>ed sites has shown its own distinct pattern</w:t>
      </w:r>
    </w:p>
    <w:p w14:paraId="641766A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The 5-year period analysis smoothed out annual variations and revealed longer-term trends that weren't obvious in the year-by-year data</w:t>
      </w:r>
    </w:p>
    <w:p w14:paraId="1F54535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  <w:r>
        <w:rPr>
          <w:rFonts w:hint="default" w:ascii="Arial" w:hAnsi="Arial" w:cs="Arial"/>
          <w:color w:val="0E101A"/>
          <w:sz w:val="20"/>
          <w:szCs w:val="20"/>
        </w:rPr>
        <w:t>The charts suggest that Islamic heritage has maintained a steady presence in UNESCO's recognition, though the patterns differ when viewed as percentages versus raw counts.</w:t>
      </w:r>
    </w:p>
    <w:p w14:paraId="5924F6C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</w:rPr>
      </w:pPr>
    </w:p>
    <w:p w14:paraId="4E269A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lang w:val="en-GB"/>
        </w:rPr>
      </w:pPr>
      <w:r>
        <w:rPr>
          <w:rStyle w:val="6"/>
          <w:rFonts w:hint="default" w:ascii="Arial" w:hAnsi="Arial" w:cs="Arial"/>
          <w:color w:val="0E101A"/>
          <w:sz w:val="20"/>
          <w:szCs w:val="20"/>
        </w:rPr>
        <w:t>See My Work</w:t>
      </w:r>
      <w:r>
        <w:rPr>
          <w:rStyle w:val="6"/>
          <w:rFonts w:hint="default" w:ascii="Arial" w:hAnsi="Arial" w:cs="Arial"/>
          <w:color w:val="0E101A"/>
          <w:sz w:val="20"/>
          <w:szCs w:val="20"/>
          <w:lang w:val="en-GB"/>
        </w:rPr>
        <w:t>.</w:t>
      </w:r>
    </w:p>
    <w:p w14:paraId="70E536C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both"/>
        <w:rPr>
          <w:rFonts w:hint="default" w:ascii="Arial" w:hAnsi="Arial" w:cs="Arial"/>
          <w:color w:val="0E101A"/>
          <w:sz w:val="20"/>
          <w:szCs w:val="20"/>
          <w:vertAlign w:val="subscript"/>
          <w:lang w:val="en-GB"/>
        </w:rPr>
      </w:pPr>
      <w:r>
        <w:rPr>
          <w:rFonts w:hint="default" w:ascii="Arial" w:hAnsi="Arial" w:cs="Arial"/>
          <w:color w:val="0E101A"/>
          <w:sz w:val="20"/>
          <w:szCs w:val="20"/>
        </w:rPr>
        <w:t>You can explore my complete analysis, code, and interactive charts in my Google Colab notebook:</w:t>
      </w:r>
      <w:r>
        <w:rPr>
          <w:rFonts w:hint="default" w:ascii="Arial" w:hAnsi="Arial" w:cs="Arial"/>
          <w:color w:val="0E101A"/>
          <w:sz w:val="20"/>
          <w:szCs w:val="20"/>
          <w:shd w:val="clear" w:color="FFFFFF" w:fill="D9D9D9"/>
          <w:lang w:val="en-GB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color="FFFFFF" w:fill="D9D9D9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color="FFFFFF" w:fill="D9D9D9"/>
        </w:rPr>
        <w:instrText xml:space="preserve"> HYPERLINK "https://colab.research.google.com/drive/1gWgBbsVK-7O0O6c5DKVPZ3UFRnQ1nslz" </w:instrTex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color="FFFFFF" w:fill="D9D9D9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color="FFFFFF" w:fill="D9D9D9"/>
        </w:rPr>
        <w:t>https://colab.research.google.com/drive/1gWgBbsVK-7O0O6c5DKVPZ3UFRnQ1nslz</w:t>
      </w: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color="FFFFFF" w:fill="D9D9D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color="FFFFFF" w:fill="D9D9D9"/>
          <w:lang w:val="en-GB"/>
        </w:rPr>
        <w:t xml:space="preserve"> </w:t>
      </w:r>
    </w:p>
    <w:p w14:paraId="580DA99D">
      <w:pPr>
        <w:spacing w:line="360" w:lineRule="auto"/>
        <w:jc w:val="both"/>
        <w:rPr>
          <w:rFonts w:hint="default" w:ascii="Arial" w:hAnsi="Arial" w:cs="Arial"/>
          <w:color w:val="auto"/>
          <w:sz w:val="20"/>
          <w:szCs w:val="20"/>
          <w:shd w:val="clear" w:color="FFFFFF" w:fill="D9D9D9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07E0F"/>
    <w:rsid w:val="0F3E46EE"/>
    <w:rsid w:val="30A54B43"/>
    <w:rsid w:val="34DA22B3"/>
    <w:rsid w:val="4322753E"/>
    <w:rsid w:val="75F0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2025-11-14T00:43:00Z</dcterms:created>
  <dc:creator>Sana Zia</dc:creator>
  <cp:lastModifiedBy>Sana Zia</cp:lastModifiedBy>
  <dcterms:modified xsi:type="dcterms:W3CDTF">2025-11-14T01:06:05Z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965097EE0A0E40D493F10527B565102E_11</vt:lpwstr>
  </property>
</Properties>
</file>