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4E79"/>
          <w:sz w:val="56"/>
        </w:rPr>
        <w:br/>
        <w:t>A股个人量化回测系统</w:t>
        <w:br/>
        <w:t>完整实现方案</w:t>
      </w:r>
    </w:p>
    <w:p>
      <w:pPr>
        <w:jc w:val="center"/>
      </w:pPr>
      <w:r>
        <w:rPr>
          <w:color w:val="595959"/>
          <w:sz w:val="24"/>
        </w:rPr>
        <w:t>版本 V1.0    日期 2026-08-25</w:t>
      </w:r>
    </w:p>
    <w:p/>
    <w:p>
      <w:r>
        <w:rPr>
          <w:b w:val="0"/>
          <w:i w:val="0"/>
          <w:color w:val="595959"/>
          <w:sz w:val="21"/>
        </w:rPr>
        <w:t>定位：面向个人及少量朋友使用的 A 股量化回测平台（不接真实券商），支持日线与 5 分钟线策略回测、加减仓与做 T、参数风控、完善统计，并接入 AI 大模型进行评估与调优。</w:t>
      </w:r>
    </w:p>
    <w:p>
      <w:r>
        <w:br w:type="page"/>
      </w:r>
    </w:p>
    <w:p>
      <w:pPr>
        <w:pStyle w:val="Heading1"/>
      </w:pPr>
      <w:r>
        <w:t>文档目录</w:t>
      </w:r>
    </w:p>
    <w:p>
      <w:r>
        <w:rPr>
          <w:b w:val="0"/>
          <w:i w:val="0"/>
          <w:sz w:val="21"/>
        </w:rPr>
        <w:t xml:space="preserve">    1. 项目概述</w:t>
      </w:r>
    </w:p>
    <w:p>
      <w:r>
        <w:rPr>
          <w:b w:val="0"/>
          <w:i w:val="0"/>
          <w:sz w:val="21"/>
        </w:rPr>
        <w:t xml:space="preserve">    2. 总体架构</w:t>
      </w:r>
    </w:p>
    <w:p>
      <w:r>
        <w:rPr>
          <w:b w:val="0"/>
          <w:i w:val="0"/>
          <w:sz w:val="21"/>
        </w:rPr>
        <w:t xml:space="preserve">    3. 技术选型</w:t>
      </w:r>
    </w:p>
    <w:p>
      <w:r>
        <w:rPr>
          <w:b w:val="0"/>
          <w:i w:val="0"/>
          <w:sz w:val="21"/>
        </w:rPr>
        <w:t xml:space="preserve">    4. 数据层设计</w:t>
      </w:r>
    </w:p>
    <w:p>
      <w:r>
        <w:rPr>
          <w:b w:val="0"/>
          <w:i w:val="0"/>
          <w:sz w:val="21"/>
        </w:rPr>
        <w:t xml:space="preserve">    5. 回测引擎设计</w:t>
      </w:r>
    </w:p>
    <w:p>
      <w:r>
        <w:rPr>
          <w:b w:val="0"/>
          <w:i w:val="0"/>
          <w:sz w:val="21"/>
        </w:rPr>
        <w:t xml:space="preserve">    6. AI 辅助调优（多 LLM 配置）</w:t>
      </w:r>
    </w:p>
    <w:p>
      <w:r>
        <w:rPr>
          <w:b w:val="0"/>
          <w:i w:val="0"/>
          <w:sz w:val="21"/>
        </w:rPr>
        <w:t xml:space="preserve">    7. 前后端设计</w:t>
      </w:r>
    </w:p>
    <w:p>
      <w:r>
        <w:rPr>
          <w:b w:val="0"/>
          <w:i w:val="0"/>
          <w:sz w:val="21"/>
        </w:rPr>
        <w:t xml:space="preserve">    8. 部署方案（阿里云 + Docker + 外网访问）</w:t>
      </w:r>
    </w:p>
    <w:p>
      <w:r>
        <w:rPr>
          <w:b w:val="0"/>
          <w:i w:val="0"/>
          <w:sz w:val="21"/>
        </w:rPr>
        <w:t xml:space="preserve">    9. 安全与配置管理（GitHub 开源安全）</w:t>
      </w:r>
    </w:p>
    <w:p>
      <w:r>
        <w:rPr>
          <w:b w:val="0"/>
          <w:i w:val="0"/>
          <w:sz w:val="21"/>
        </w:rPr>
        <w:t xml:space="preserve">    10. 性能优化</w:t>
      </w:r>
    </w:p>
    <w:p>
      <w:r>
        <w:rPr>
          <w:b w:val="0"/>
          <w:i w:val="0"/>
          <w:sz w:val="21"/>
        </w:rPr>
        <w:t xml:space="preserve">    11. 断点续测策略</w:t>
      </w:r>
    </w:p>
    <w:p>
      <w:r>
        <w:rPr>
          <w:b w:val="0"/>
          <w:i w:val="0"/>
          <w:sz w:val="21"/>
        </w:rPr>
        <w:t xml:space="preserve">    12. 实施路线图</w:t>
      </w:r>
    </w:p>
    <w:p>
      <w:r>
        <w:rPr>
          <w:b w:val="0"/>
          <w:i w:val="0"/>
          <w:sz w:val="21"/>
        </w:rPr>
        <w:t xml:space="preserve">    13. 关键设计决策汇总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项目目标</w:t>
      </w:r>
    </w:p>
    <w:p>
      <w:pPr>
        <w:pStyle w:val="ListBullet"/>
      </w:pPr>
      <w:r>
        <w:t>构建一个 A 股量化回测系统，仅用于策略回测与研究，不接真实券商、不做实盘下单。</w:t>
      </w:r>
    </w:p>
    <w:p>
      <w:pPr>
        <w:pStyle w:val="ListBullet"/>
      </w:pPr>
      <w:r>
        <w:t>支持日线与 5 分钟线两个周期的策略回测。</w:t>
      </w:r>
    </w:p>
    <w:p>
      <w:pPr>
        <w:pStyle w:val="ListBullet"/>
      </w:pPr>
      <w:r>
        <w:t>完整支持加减仓、做 T（底仓当日回转）、分层持仓、参数化风控。</w:t>
      </w:r>
    </w:p>
    <w:p>
      <w:pPr>
        <w:pStyle w:val="ListBullet"/>
      </w:pPr>
      <w:r>
        <w:t>输出完善的绩效统计与全过程交易记录，并可接入 AI 大模型进行评估与策略参数优化。</w:t>
      </w:r>
    </w:p>
    <w:p>
      <w:pPr>
        <w:pStyle w:val="ListBullet"/>
      </w:pPr>
      <w:r>
        <w:t>部署于阿里云，本人与几位异地的朋友通过公网访问使用。</w:t>
      </w:r>
    </w:p>
    <w:p>
      <w:pPr>
        <w:pStyle w:val="Heading2"/>
      </w:pPr>
      <w:r>
        <w:t>1.2 使用规模与约束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19"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用户规模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个人 + 最多几位朋友，并发回测任务 ≤ 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数据范围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全 A 约 5400 只股票，历史 5 年（一次性全量拉取 + 每日增量更新）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 线周期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日线 + 5 分钟线（不需要 1 分钟线）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部署环境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阿里云轻量应用服务器（国内节点，无代理环境）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开发环境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本地 Windows + Clash Verge 代理（需特殊处理，见 4.6 节）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代码托管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GitHub（开源或私有仓库），严禁泄露 API Key 等敏感信息</w:t>
            </w:r>
          </w:p>
        </w:tc>
      </w:tr>
    </w:tbl>
    <w:p/>
    <w:p>
      <w:pPr>
        <w:pStyle w:val="Heading2"/>
      </w:pPr>
      <w:r>
        <w:t>1.3 不做的事情（明确边界）</w:t>
      </w:r>
    </w:p>
    <w:p>
      <w:pPr>
        <w:pStyle w:val="ListBullet"/>
      </w:pPr>
      <w:r>
        <w:t>不做实盘交易、不接券商 API。</w:t>
      </w:r>
    </w:p>
    <w:p>
      <w:pPr>
        <w:pStyle w:val="ListBullet"/>
      </w:pPr>
      <w:r>
        <w:t>不做 1 分钟线及 Tick 级数据。</w:t>
      </w:r>
    </w:p>
    <w:p>
      <w:pPr>
        <w:pStyle w:val="ListBullet"/>
      </w:pPr>
      <w:r>
        <w:t>不做消息队列（Celery/Redis）、K8s 等重型基础设施——个人规模用不上。</w:t>
      </w:r>
    </w:p>
    <w:p>
      <w:pPr>
        <w:pStyle w:val="ListBullet"/>
      </w:pPr>
      <w:r>
        <w:t>不做精细到 bar 级的单次回测断点续跑（理由与替代方案见第 11 章）。</w:t>
      </w:r>
    </w:p>
    <w:p>
      <w:r>
        <w:br w:type="page"/>
      </w:r>
    </w:p>
    <w:p>
      <w:pPr>
        <w:pStyle w:val="Heading1"/>
      </w:pPr>
      <w:r>
        <w:t>2. 总体架构</w:t>
      </w:r>
    </w:p>
    <w:p>
      <w:r>
        <w:rPr>
          <w:b w:val="0"/>
          <w:i w:val="0"/>
          <w:sz w:val="21"/>
        </w:rPr>
        <w:t>系统采用前后端分离架构，整体分五层：</w:t>
      </w:r>
    </w:p>
    <w:p>
      <w:pPr>
        <w:ind w:left="283"/>
      </w:pPr>
      <w:r>
        <w:rPr>
          <w:rFonts w:ascii="Consolas" w:hAnsi="Consolas" w:eastAsia="微软雅黑"/>
          <w:color w:val="2E2E2E"/>
          <w:sz w:val="18"/>
        </w:rPr>
        <w:t>┌───────────────────── 前端 (React + TypeScript) ─────────────────────┐</w:t>
        <w:br/>
        <w:t>│  策略管理 │ 回测控制台 │ K线+交易标记 │ 统计报告 │ 寻优面板 │ AI面板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REST API + WebSocket(进度推送)</w:t>
        <w:br/>
        <w:t>┌────────────────────────────┴────────────────────────────────────┐</w:t>
        <w:br/>
        <w:t>│                     后端 API 层 (FastAPI)                         │</w:t>
        <w:br/>
        <w:t>│   策略管理 │ 回测任务 │ 数据查询 │ 报告统计 │ LLM调度 │ 用户认证   │</w:t>
        <w:br/>
        <w:t>└──────┬──────────────┬────────────────────┬─────────────────────┘</w:t>
        <w:br/>
        <w:t xml:space="preserve">       │              │                    │</w:t>
        <w:br/>
        <w:t>┌──────┴──────┐ ┌─────┴──────┐      ┌──────┴───────┐</w:t>
        <w:br/>
        <w:t>│ 任务执行层   │ │ 回测引擎    │      │  AI 分析层    │</w:t>
        <w:br/>
        <w:t>│ 进程池+队列  │ │ 事件驱动撮合 │      │ 多LLM+Optuna │</w:t>
        <w:br/>
        <w:t>└──────┬──────┘ └─────┬──────┘      └──────┬───────┘</w:t>
        <w:br/>
        <w:t xml:space="preserve">       │              │                    │</w:t>
        <w:br/>
        <w:t>┌──────┴──────────────┴────────────────────┴─────────────────────┐</w:t>
        <w:br/>
        <w:t>│ 数据层: 数据更新服务(多源自动切换) → Parquet数据湖 + DuckDB/SQLite │</w:t>
        <w:br/>
        <w:t>│       (日线/5分钟线/复权因子/交易日历/股票基础信息)        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2.1 架构分层说明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sz w:val="19"/>
              </w:rPr>
              <w:t>层次</w:t>
            </w:r>
          </w:p>
        </w:tc>
        <w:tc>
          <w:tcPr>
            <w:tcW w:type="dxa" w:w="2835"/>
          </w:tcPr>
          <w:p>
            <w:r>
              <w:rPr>
                <w:b/>
                <w:sz w:val="19"/>
              </w:rPr>
              <w:t>组件</w:t>
            </w:r>
          </w:p>
        </w:tc>
        <w:tc>
          <w:tcPr>
            <w:tcW w:type="dxa" w:w="4535"/>
          </w:tcPr>
          <w:p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React + AntD + KLineCharts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策略编辑、回测发起、结果可视化、AI 交互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API 层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统一 REST 接口、JWT 认证、WebSocket 进度推送、静态文件托管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任务执行层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进程池 + 内存任务队列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回测/寻优任务异步执行，避免阻塞 API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回测引擎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自研事件驱动引擎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撮合、账户、订单、风控、T+1/涨跌停模拟、统计输出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AI 分析层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多 LLM Provider + Optuna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报告解读、参数搜索空间建议、贝叶斯寻优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数据层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Parquet + DuckDB + 数据更新服务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行情存储、查询、多数据源增量更新与自动切换</w:t>
            </w:r>
          </w:p>
        </w:tc>
      </w:tr>
    </w:tbl>
    <w:p/>
    <w:p>
      <w:r>
        <w:rPr>
          <w:b w:val="0"/>
          <w:i w:val="0"/>
          <w:color w:val="595959"/>
          <w:sz w:val="21"/>
        </w:rPr>
        <w:t>个人规模简化决策：不引入 PostgreSQL / Celery / Redis，元数据用 SQLite（或 DuckDB 建表），任务队列用 FastAPI BackgroundTasks + multiprocessing 进程池实现，缓存用进程内字典 / diskcache。</w:t>
      </w:r>
    </w:p>
    <w:p>
      <w:r>
        <w:br w:type="page"/>
      </w:r>
    </w:p>
    <w:p>
      <w:pPr>
        <w:pStyle w:val="Heading1"/>
      </w:pPr>
      <w:r>
        <w:t>3. 技术选型</w:t>
      </w:r>
    </w:p>
    <w:p>
      <w:pPr>
        <w:pStyle w:val="Heading2"/>
      </w:pPr>
      <w:r>
        <w:t>3.1 回测引擎：自研事件驱动 + 向量化信号</w:t>
      </w:r>
    </w:p>
    <w:p>
      <w:r>
        <w:rPr>
          <w:b w:val="0"/>
          <w:i w:val="0"/>
          <w:sz w:val="21"/>
        </w:rPr>
        <w:t>对主流框架的评估结论：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b/>
                <w:sz w:val="19"/>
              </w:rPr>
              <w:t>方案</w:t>
            </w:r>
          </w:p>
        </w:tc>
        <w:tc>
          <w:tcPr>
            <w:tcW w:type="dxa" w:w="2835"/>
          </w:tcPr>
          <w:p>
            <w:r>
              <w:rPr>
                <w:b/>
                <w:sz w:val="19"/>
              </w:rPr>
              <w:t>优点</w:t>
            </w:r>
          </w:p>
        </w:tc>
        <w:tc>
          <w:tcPr>
            <w:tcW w:type="dxa" w:w="3402"/>
          </w:tcPr>
          <w:p>
            <w:r>
              <w:rPr>
                <w:b/>
                <w:sz w:val="19"/>
              </w:rPr>
              <w:t>缺点</w:t>
            </w:r>
          </w:p>
        </w:tc>
        <w:tc>
          <w:tcPr>
            <w:tcW w:type="dxa" w:w="1417"/>
          </w:tcPr>
          <w:p>
            <w:r>
              <w:rPr>
                <w:b/>
                <w:sz w:val="19"/>
              </w:rPr>
              <w:t>结论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backtrader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事件驱动、订单模型完善、中文资料多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性能一般、维护停滞、做T/分层持仓需大量 hack</w:t>
            </w:r>
          </w:p>
        </w:tc>
        <w:tc>
          <w:tcPr>
            <w:tcW w:type="dxa" w:w="1417"/>
          </w:tcPr>
          <w:p/>
        </w:tc>
      </w:tr>
      <w:tr>
        <w:tc>
          <w:tcPr>
            <w:tcW w:type="dxa" w:w="1701"/>
          </w:tcPr>
          <w:p>
            <w:r>
              <w:rPr>
                <w:sz w:val="18"/>
              </w:rPr>
              <w:t>vnpy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国内实盘生态好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偏实盘，回测统计弱，过重</w:t>
            </w:r>
          </w:p>
        </w:tc>
        <w:tc>
          <w:tcPr>
            <w:tcW w:type="dxa" w:w="1417"/>
          </w:tcPr>
          <w:p/>
        </w:tc>
      </w:tr>
      <w:tr>
        <w:tc>
          <w:tcPr>
            <w:tcW w:type="dxa" w:w="1701"/>
          </w:tcPr>
          <w:p>
            <w:r>
              <w:rPr>
                <w:sz w:val="18"/>
              </w:rPr>
              <w:t>qlib (微软)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AI/因子研究一流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偏因子挖掘，交易过程模拟弱</w:t>
            </w:r>
          </w:p>
        </w:tc>
        <w:tc>
          <w:tcPr>
            <w:tcW w:type="dxa" w:w="1417"/>
          </w:tcPr>
          <w:p/>
        </w:tc>
      </w:tr>
      <w:tr>
        <w:tc>
          <w:tcPr>
            <w:tcW w:type="dxa" w:w="1701"/>
          </w:tcPr>
          <w:p>
            <w:r>
              <w:rPr>
                <w:sz w:val="18"/>
              </w:rPr>
              <w:t>RQAlpha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A股规则适配好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维护放缓，定制成本高</w:t>
            </w:r>
          </w:p>
        </w:tc>
        <w:tc>
          <w:tcPr>
            <w:tcW w:type="dxa" w:w="1417"/>
          </w:tcPr>
          <w:p/>
        </w:tc>
      </w:tr>
      <w:tr>
        <w:tc>
          <w:tcPr>
            <w:tcW w:type="dxa" w:w="1701"/>
          </w:tcPr>
          <w:p>
            <w:r>
              <w:rPr>
                <w:sz w:val="18"/>
              </w:rPr>
              <w:t>自研轻量引擎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完全贴合做T/加减仓/动态风控需求，可产品化，可嵌入AI闭环，可输出结构化交易过程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有约2000~3000行核心开发量</w:t>
            </w:r>
          </w:p>
        </w:tc>
        <w:tc>
          <w:tcPr>
            <w:tcW w:type="dxa" w:w="1417"/>
          </w:tcPr>
          <w:p/>
        </w:tc>
      </w:tr>
    </w:tbl>
    <w:p/>
    <w:p>
      <w:r>
        <w:rPr>
          <w:b w:val="0"/>
          <w:i w:val="0"/>
          <w:sz w:val="21"/>
        </w:rPr>
        <w:t>推荐自研，核心理由：</w:t>
      </w:r>
    </w:p>
    <w:p>
      <w:pPr>
        <w:pStyle w:val="ListNumber"/>
      </w:pPr>
      <w:r>
        <w:t>做 T、分层加减仓、T+1、动态阈值风控是本系统核心需求，第三方框架均需大量魔改；</w:t>
      </w:r>
    </w:p>
    <w:p>
      <w:pPr>
        <w:pStyle w:val="ListNumber"/>
      </w:pPr>
      <w:r>
        <w:t>引擎只需做"撮合 + 账户 + 订单"三件事，信号计算交给 polars 向量化，工作量可控；</w:t>
      </w:r>
    </w:p>
    <w:p>
      <w:pPr>
        <w:pStyle w:val="ListNumber"/>
      </w:pPr>
      <w:r>
        <w:t>AI 闭环需要引擎输出结构化交易过程数据（每笔交易的理由、归属、贡献分解），自研引擎可直接埋点。</w:t>
      </w:r>
    </w:p>
    <w:p>
      <w:pPr>
        <w:pStyle w:val="Heading2"/>
      </w:pPr>
      <w:r>
        <w:t>3.2 技术栈清单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  <w:sz w:val="19"/>
              </w:rPr>
              <w:t>类别</w:t>
            </w:r>
          </w:p>
        </w:tc>
        <w:tc>
          <w:tcPr>
            <w:tcW w:type="dxa" w:w="3005"/>
          </w:tcPr>
          <w:p>
            <w:r>
              <w:rPr>
                <w:b/>
                <w:sz w:val="19"/>
              </w:rPr>
              <w:t>选型</w:t>
            </w:r>
          </w:p>
        </w:tc>
        <w:tc>
          <w:tcPr>
            <w:tcW w:type="dxa" w:w="4252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后端框架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FastAPI + Uvicorn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异步、自动文档、WebSocket 原生支持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React + TypeScript + Ant Design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K线用 KLineCharts（交易标记支持好）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数据处理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polars（主）+ pandas（兼容）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polars 多线程，指标计算比 pandas 快 5~10 倍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行情存储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Parquet 文件 + DuckDB 查询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3.2亿行级 5 分钟线查询秒回，零运维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元数据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策略、任务、报告、用户，个人规模够用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任务执行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BackgroundTasks + multiprocessing 进程池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回测长任务异步化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参数寻优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Optuna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贝叶斯优化、自带剪枝、SQLite 存储天然支持断点续跑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AI 接口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OpenAI 兼容协议多 Provider 抽象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硅基流动/DeepSeek/智谱/Ollama 等，见第 6 章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反向代理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Caddy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自动 HTTPS 证书，零配置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容器化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Docker + docker-compose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单 compose 文件，本地与云端一致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加速（可选）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Numba JIT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撮合核心循环编译，分钟线大股票池场景使用</w:t>
            </w:r>
          </w:p>
        </w:tc>
      </w:tr>
    </w:tbl>
    <w:p/>
    <w:p>
      <w:r>
        <w:br w:type="page"/>
      </w:r>
    </w:p>
    <w:p>
      <w:pPr>
        <w:pStyle w:val="Heading1"/>
      </w:pPr>
      <w:r>
        <w:t>4. 数据层设计</w:t>
      </w:r>
    </w:p>
    <w:p>
      <w:pPr>
        <w:pStyle w:val="Heading2"/>
      </w:pPr>
      <w:r>
        <w:t>4.1 数据范围与规模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</w:tcPr>
          <w:p>
            <w:r>
              <w:rPr>
                <w:b/>
                <w:sz w:val="19"/>
              </w:rPr>
              <w:t>数据类型</w:t>
            </w:r>
          </w:p>
        </w:tc>
        <w:tc>
          <w:tcPr>
            <w:tcW w:type="dxa" w:w="2268"/>
          </w:tcPr>
          <w:p>
            <w:r>
              <w:rPr>
                <w:b/>
                <w:sz w:val="19"/>
              </w:rPr>
              <w:t>规模估算</w:t>
            </w:r>
          </w:p>
        </w:tc>
        <w:tc>
          <w:tcPr>
            <w:tcW w:type="dxa" w:w="3402"/>
          </w:tcPr>
          <w:p>
            <w:r>
              <w:rPr>
                <w:b/>
                <w:sz w:val="19"/>
              </w:rPr>
              <w:t>存储量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日线（全A 5400只 × 5年）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约 660 万行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单 Parquet 文件约 200MB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5分钟线（全A × 5年）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约 3.2 亿行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按股票分文件，约 40~50GB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复权因子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日线级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几十 MB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交易日历 / 股票列表 / ST状态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元数据级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极小</w:t>
            </w:r>
          </w:p>
        </w:tc>
      </w:tr>
    </w:tbl>
    <w:p/>
    <w:p>
      <w:pPr>
        <w:pStyle w:val="Heading2"/>
      </w:pPr>
      <w:r>
        <w:t>4.2 存储结构</w:t>
      </w:r>
    </w:p>
    <w:p>
      <w:pPr>
        <w:ind w:left="283"/>
      </w:pPr>
      <w:r>
        <w:rPr>
          <w:rFonts w:ascii="Consolas" w:hAnsi="Consolas" w:eastAsia="微软雅黑"/>
          <w:color w:val="2E2E2E"/>
          <w:sz w:val="18"/>
        </w:rPr>
        <w:t>/data</w:t>
        <w:br/>
        <w:t xml:space="preserve">  daily.parquet            # 全部日线（一个文件）</w:t>
        <w:br/>
        <w:t xml:space="preserve">  minute5/{code}.parquet   # 5分钟线按股票分文件（每只约10MB）</w:t>
        <w:br/>
        <w:t xml:space="preserve">  adj_factor.parquet       # 复权因子</w:t>
        <w:br/>
        <w:t xml:space="preserve">  trade_calendar.parquet   # 交易日历</w:t>
        <w:br/>
        <w:t xml:space="preserve">  stock_basic.parquet      # 股票基础信息(含ST状态)</w:t>
        <w:br/>
        <w:t xml:space="preserve">  meta.db                  # SQLite: 更新水位/任务/报告等元数据</w:t>
      </w:r>
    </w:p>
    <w:p>
      <w:r>
        <w:rPr>
          <w:b w:val="0"/>
          <w:i w:val="0"/>
          <w:sz w:val="21"/>
        </w:rPr>
        <w:t>要点：</w:t>
      </w:r>
    </w:p>
    <w:p>
      <w:pPr>
        <w:pStyle w:val="ListBullet"/>
      </w:pPr>
      <w:r>
        <w:t>存储用不复权原始价 + 复权因子，回测时按需计算。</w:t>
      </w:r>
    </w:p>
    <w:p>
      <w:pPr>
        <w:pStyle w:val="ListBullet"/>
      </w:pPr>
      <w:r>
        <w:t>回测内部统一使用后复权价——前复权会因除权除息导致历史数据漂移，回测结果不可复现；报告展示时再换算回真实价格。</w:t>
      </w:r>
    </w:p>
    <w:p>
      <w:pPr>
        <w:pStyle w:val="ListBullet"/>
      </w:pPr>
      <w:r>
        <w:t>回测引擎按需 lazy-load（只读策略池涉及的股票），polars 读 Parquet。</w:t>
      </w:r>
    </w:p>
    <w:p>
      <w:pPr>
        <w:pStyle w:val="Heading2"/>
      </w:pPr>
      <w:r>
        <w:t>4.3 数据源体系（多源 + 自动切换）</w:t>
      </w:r>
    </w:p>
    <w:p>
      <w:r>
        <w:rPr>
          <w:b w:val="0"/>
          <w:i w:val="0"/>
          <w:sz w:val="21"/>
        </w:rPr>
        <w:t>数据源评估与分工：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</w:tcPr>
          <w:p>
            <w:r>
              <w:rPr>
                <w:b/>
                <w:sz w:val="19"/>
              </w:rPr>
              <w:t>数据源</w:t>
            </w:r>
          </w:p>
        </w:tc>
        <w:tc>
          <w:tcPr>
            <w:tcW w:type="dxa" w:w="1134"/>
          </w:tcPr>
          <w:p>
            <w:r>
              <w:rPr>
                <w:b/>
                <w:sz w:val="19"/>
              </w:rPr>
              <w:t>5年5分钟线</w:t>
            </w:r>
          </w:p>
        </w:tc>
        <w:tc>
          <w:tcPr>
            <w:tcW w:type="dxa" w:w="3685"/>
          </w:tcPr>
          <w:p>
            <w:r>
              <w:rPr>
                <w:b/>
                <w:sz w:val="19"/>
              </w:rPr>
              <w:t>评价</w:t>
            </w:r>
          </w:p>
        </w:tc>
        <w:tc>
          <w:tcPr>
            <w:tcW w:type="dxa" w:w="1701"/>
          </w:tcPr>
          <w:p>
            <w:r>
              <w:rPr>
                <w:b/>
                <w:sz w:val="19"/>
              </w:rPr>
              <w:t>定位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mootdx（通达信协议）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有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直连通达信行情服务器，速度快、稳定性好、分钟线历史全，不受网页改版影响。注意：5分钟历史数据在"扩展行情服务器"，配置时需指定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主源：分钟线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baostock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有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稳定、数据干净，但慢且官方要求基本串行；日线量小不怕慢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主源：日线/复权因子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东方财富（efinance / akshare em接口）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部分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快，但本质爬虫，接口随时可能因网站改版失效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备源 + 校验基准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AKShare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部分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聚合爬虫源，覆盖广但波动大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备源；股票列表/ST状态/涨跌停价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腾讯财经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无历史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偏实时行情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仅补当日数据（可选）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理杏仁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受限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强在基本面/估值，K线历史有额度限制且收费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不做行情源</w:t>
            </w:r>
          </w:p>
        </w:tc>
      </w:tr>
    </w:tbl>
    <w:p/>
    <w:p>
      <w:r>
        <w:rPr>
          <w:b w:val="0"/>
          <w:i w:val="0"/>
          <w:sz w:val="21"/>
        </w:rPr>
        <w:t>推荐组合：</w:t>
      </w:r>
    </w:p>
    <w:p>
      <w:pPr>
        <w:ind w:left="283"/>
      </w:pPr>
      <w:r>
        <w:rPr>
          <w:rFonts w:ascii="Consolas" w:hAnsi="Consolas" w:eastAsia="微软雅黑"/>
          <w:color w:val="2E2E2E"/>
          <w:sz w:val="18"/>
        </w:rPr>
        <w:t>分钟线:   mootdx(主) → baostock(备)</w:t>
        <w:br/>
        <w:t>日线:     baostock(主) → akshare/东财(备)</w:t>
        <w:br/>
        <w:t>复权因子: baostock(主) → 东财(备，校验用)</w:t>
        <w:br/>
        <w:t>基础信息: akshare(股票列表/ST状态/涨跌停价)</w:t>
      </w:r>
    </w:p>
    <w:p>
      <w:pPr>
        <w:pStyle w:val="Heading2"/>
      </w:pPr>
      <w:r>
        <w:t>4.4 数据源抽象与自动切换</w:t>
      </w:r>
    </w:p>
    <w:p>
      <w:r>
        <w:rPr>
          <w:b w:val="0"/>
          <w:i w:val="0"/>
          <w:sz w:val="21"/>
        </w:rPr>
        <w:t>设计统一的 DataSource 抽象接口，各数据源实现同一套方法，更新服务内置调度逻辑：</w:t>
      </w:r>
    </w:p>
    <w:p>
      <w:pPr>
        <w:ind w:left="283"/>
      </w:pPr>
      <w:r>
        <w:rPr>
          <w:rFonts w:ascii="Consolas" w:hAnsi="Consolas" w:eastAsia="微软雅黑"/>
          <w:color w:val="2E2E2E"/>
          <w:sz w:val="18"/>
        </w:rPr>
        <w:t>DataSource (抽象接口)</w:t>
        <w:br/>
        <w:t xml:space="preserve">  ├── MootdxSource      # get_daily / get_minute5 / get_adj_factor ...</w:t>
        <w:br/>
        <w:t xml:space="preserve">  ├── BaostockSource</w:t>
        <w:br/>
        <w:t xml:space="preserve">  ├── AkshareSource</w:t>
        <w:br/>
        <w:t xml:space="preserve">  └── EastmoneySource</w:t>
      </w:r>
    </w:p>
    <w:p>
      <w:r>
        <w:rPr>
          <w:b w:val="0"/>
          <w:i w:val="0"/>
          <w:sz w:val="21"/>
        </w:rPr>
        <w:t>调度策略：</w:t>
      </w:r>
    </w:p>
    <w:p>
      <w:pPr>
        <w:pStyle w:val="ListNumber"/>
      </w:pPr>
      <w:r>
        <w:t>健康检查：每次更新前发轻量探针请求（如拉一日日线），超时 10 秒判故障。</w:t>
      </w:r>
    </w:p>
    <w:p>
      <w:pPr>
        <w:pStyle w:val="ListNumber"/>
      </w:pPr>
      <w:r>
        <w:t>优先级降级：主源失败 → 自动切备源 → 记录日志 + 通知（可接微信推送/邮件）。</w:t>
      </w:r>
    </w:p>
    <w:p>
      <w:pPr>
        <w:pStyle w:val="ListNumber"/>
      </w:pPr>
      <w:r>
        <w:t>按数据类型分别指定主备源（日线与分钟线走不同链路）。</w:t>
      </w:r>
    </w:p>
    <w:p>
      <w:pPr>
        <w:pStyle w:val="ListNumber"/>
      </w:pPr>
      <w:r>
        <w:t>数据对齐校验：切换数据源后，重叠区间抽样比对价格，防止口径不一致（复权因子差异等）。</w:t>
      </w:r>
    </w:p>
    <w:p>
      <w:pPr>
        <w:pStyle w:val="ListNumber"/>
      </w:pPr>
      <w:r>
        <w:t>恢复检测：后台每 30 分钟探测主源，恢复后自动切回。</w:t>
      </w:r>
    </w:p>
    <w:p>
      <w:r>
        <w:rPr>
          <w:b w:val="0"/>
          <w:i w:val="0"/>
          <w:sz w:val="21"/>
        </w:rPr>
        <w:t>切换是更新服务的内部行为，对回测引擎完全透明——引擎只读本地 Parquet。</w:t>
      </w:r>
    </w:p>
    <w:p>
      <w:pPr>
        <w:pStyle w:val="Heading2"/>
      </w:pPr>
      <w:r>
        <w:t>4.5 更新策略与耗时预估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sz w:val="19"/>
              </w:rPr>
              <w:t>阶段</w:t>
            </w:r>
          </w:p>
        </w:tc>
        <w:tc>
          <w:tcPr>
            <w:tcW w:type="dxa" w:w="5102"/>
          </w:tcPr>
          <w:p>
            <w:r>
              <w:rPr>
                <w:b/>
                <w:sz w:val="19"/>
              </w:rPr>
              <w:t>内容</w:t>
            </w:r>
          </w:p>
        </w:tc>
        <w:tc>
          <w:tcPr>
            <w:tcW w:type="dxa" w:w="2268"/>
          </w:tcPr>
          <w:p>
            <w:r>
              <w:rPr>
                <w:b/>
                <w:sz w:val="19"/>
              </w:rPr>
              <w:t>预估耗时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首次全量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5年日线 + 5年5分钟线，mootdx 为主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约 1~2 小时（挂机一次）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每日增量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收盘后定时任务：当日日线 + 当日48根5分钟线 + 复权因子 + 交易日历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几分钟至1小时内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失败处理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失败股票进重试队列，次日按交易日历缺口检测补拉（断点续传，不重复全量）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b w:val="0"/>
          <w:i w:val="0"/>
          <w:sz w:val="21"/>
        </w:rPr>
        <w:t>数据质量校验（落盘前强制执行）：</w:t>
      </w:r>
    </w:p>
    <w:p>
      <w:pPr>
        <w:pStyle w:val="ListBullet"/>
      </w:pPr>
      <w:r>
        <w:t>K 线数量 vs 交易日历比对（缺口检测）。</w:t>
      </w:r>
    </w:p>
    <w:p>
      <w:pPr>
        <w:pStyle w:val="ListBullet"/>
      </w:pPr>
      <w:r>
        <w:t>异常价格检测：越界涨跌停、零成交、负价。</w:t>
      </w:r>
    </w:p>
    <w:p>
      <w:pPr>
        <w:pStyle w:val="ListBullet"/>
      </w:pPr>
      <w:r>
        <w:t>复权因子连续性检查。</w:t>
      </w:r>
    </w:p>
    <w:p>
      <w:pPr>
        <w:pStyle w:val="ListBullet"/>
      </w:pPr>
      <w:r>
        <w:t>校验通过才写入 Parquet，避免脏数据入湖。</w:t>
      </w:r>
    </w:p>
    <w:p>
      <w:pPr>
        <w:pStyle w:val="Heading2"/>
      </w:pPr>
      <w:r>
        <w:t>4.6 本地开发代理（Clash Verge）问题处理</w:t>
      </w:r>
    </w:p>
    <w:p>
      <w:r>
        <w:rPr>
          <w:b w:val="0"/>
          <w:i w:val="0"/>
          <w:sz w:val="21"/>
        </w:rPr>
        <w:t>问题本质：Clash 开系统代理后，Python requests/httpx 默认读取 http_proxy 环境变量，导致国内数据源流量绕道海外节点——变慢、触发数据源风控、节点 IP 被封。baostock 走自研 TCP 协议一般不受影响，akshare/东财/腾讯走 HTTP 全部中招。</w:t>
      </w:r>
    </w:p>
    <w:p>
      <w:r>
        <w:rPr>
          <w:b w:val="0"/>
          <w:i w:val="0"/>
          <w:sz w:val="21"/>
        </w:rPr>
        <w:t>解决方案（建议 A + B 同时做）：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19"/>
              </w:rPr>
              <w:t>方案</w:t>
            </w:r>
          </w:p>
        </w:tc>
        <w:tc>
          <w:tcPr>
            <w:tcW w:type="dxa" w:w="3969"/>
          </w:tcPr>
          <w:p>
            <w:r>
              <w:rPr>
                <w:b/>
                <w:sz w:val="19"/>
              </w:rPr>
              <w:t>做法</w:t>
            </w:r>
          </w:p>
        </w:tc>
        <w:tc>
          <w:tcPr>
            <w:tcW w:type="dxa" w:w="2551"/>
          </w:tcPr>
          <w:p>
            <w:r>
              <w:rPr>
                <w:b/>
                <w:sz w:val="19"/>
              </w:rPr>
              <w:t>适用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A. 代码层强制直连（推荐，根治）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所有数据源客户端统一使用 session.trust_env = False，无视系统代理与环境变量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写进代码，保证程序行为在任何环境一致，避免"本地能跑、上云行为不一致"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B. Clash 规则分流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Clash Verge 配置国内数据域名 DIRECT 规则（eastmoney.com、baostock.com、gtimg.cn、通达信服务器IP段）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本机其他软件仍需代理时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C. NO_PROXY 环境变量白名单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NO_PROXY=eastmoney.com,baostock.com,...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作为 A 的兜底</w:t>
            </w:r>
          </w:p>
        </w:tc>
      </w:tr>
    </w:tbl>
    <w:p/>
    <w:p>
      <w:r>
        <w:rPr>
          <w:b w:val="0"/>
          <w:i w:val="0"/>
          <w:sz w:val="21"/>
        </w:rPr>
        <w:t>云端部署无此问题（阿里云国内节点、无代理环境），但方案 A 必须写进代码以保证环境一致性。</w:t>
      </w:r>
    </w:p>
    <w:p>
      <w:r>
        <w:br w:type="page"/>
      </w:r>
    </w:p>
    <w:p>
      <w:pPr>
        <w:pStyle w:val="Heading1"/>
      </w:pPr>
      <w:r>
        <w:t>5. 回测引擎设计</w:t>
      </w:r>
    </w:p>
    <w:p>
      <w:pPr>
        <w:pStyle w:val="Heading2"/>
      </w:pPr>
      <w:r>
        <w:t>5.1 事件驱动 + 向量化混合架构</w:t>
      </w:r>
    </w:p>
    <w:p>
      <w:r>
        <w:rPr>
          <w:b w:val="0"/>
          <w:i w:val="0"/>
          <w:sz w:val="21"/>
        </w:rPr>
        <w:t>性能与灵活性的平衡点：</w:t>
      </w:r>
    </w:p>
    <w:p>
      <w:pPr>
        <w:pStyle w:val="ListBullet"/>
      </w:pPr>
      <w:r>
        <w:t>信号层向量化：指标计算（MA/MACD/布林/ATR 等）用 polars 批量算完，产出"信号序列"。</w:t>
      </w:r>
    </w:p>
    <w:p>
      <w:pPr>
        <w:pStyle w:val="ListBullet"/>
      </w:pPr>
      <w:r>
        <w:t>撮合层事件驱动：逐 bar 消费信号，处理订单提交 → 撮合 → 账户更新，精确模拟 T+1、涨跌停、手续费、滑点。</w:t>
      </w:r>
    </w:p>
    <w:p>
      <w:pPr>
        <w:ind w:left="283"/>
      </w:pPr>
      <w:r>
        <w:rPr>
          <w:rFonts w:ascii="Consolas" w:hAnsi="Consolas" w:eastAsia="微软雅黑"/>
          <w:color w:val="2E2E2E"/>
          <w:sz w:val="18"/>
        </w:rPr>
        <w:t>DataFeed → SignalCalc(向量化) → Broker(事件驱动撮合) → Portfolio → TradeLog</w:t>
      </w:r>
    </w:p>
    <w:p>
      <w:pPr>
        <w:pStyle w:val="Heading2"/>
      </w:pPr>
      <w:r>
        <w:t>5.2 订单与分层持仓模型（支撑加减仓 / 做 T）</w:t>
      </w:r>
    </w:p>
    <w:p>
      <w:r>
        <w:rPr>
          <w:b w:val="0"/>
          <w:i w:val="0"/>
          <w:sz w:val="21"/>
        </w:rPr>
        <w:t>核心设计——分层持仓账户：</w:t>
      </w:r>
    </w:p>
    <w:p>
      <w:pPr>
        <w:pStyle w:val="ListBullet"/>
      </w:pPr>
      <w:r>
        <w:t>每笔开仓生成独立 Position（成本价、数量、开仓时间、可卖日期、归属标签）。</w:t>
      </w:r>
    </w:p>
    <w:p>
      <w:pPr>
        <w:pStyle w:val="ListBullet"/>
      </w:pPr>
      <w:r>
        <w:t>账户 = Σ Positions，天然支持金字塔加仓（摊高成本）与分批止盈（只平部分仓位）。</w:t>
      </w:r>
    </w:p>
    <w:p>
      <w:pPr>
        <w:pStyle w:val="ListBullet"/>
      </w:pPr>
      <w:r>
        <w:t>做 T 实现：底仓 Position 当日卖出 → 同日新买入生成新 Position → "卖旧买新"式做 T，每笔 T 的盈亏独立核算。</w:t>
      </w:r>
    </w:p>
    <w:p>
      <w:r>
        <w:rPr>
          <w:b w:val="0"/>
          <w:i w:val="0"/>
          <w:sz w:val="21"/>
        </w:rPr>
        <w:t>A股真实约束撮合规则：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rPr>
                <w:b/>
                <w:sz w:val="19"/>
              </w:rPr>
              <w:t>规则</w:t>
            </w:r>
          </w:p>
        </w:tc>
        <w:tc>
          <w:tcPr>
            <w:tcW w:type="dxa" w:w="7370"/>
          </w:tcPr>
          <w:p>
            <w:r>
              <w:rPr>
                <w:b/>
                <w:sz w:val="19"/>
              </w:rPr>
              <w:t>实现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T+1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当日买入的 Position 标记 sellable_date = 下一交易日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涨跌停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涨停价买单不成交、跌停价卖单不成交（防回测虚高收益）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停牌/ST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停牌期间无行情不撮合；ST 股可选过滤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滑点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固定比例 或 按成交量占比的冲击成本模型，可配置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手续费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佣金（最低5元）+ 印花税（卖出千1）+ 过户费，参数化</w:t>
            </w:r>
          </w:p>
        </w:tc>
      </w:tr>
    </w:tbl>
    <w:p/>
    <w:p>
      <w:pPr>
        <w:pStyle w:val="Heading2"/>
      </w:pPr>
      <w:r>
        <w:t>5.3 风控模块（引擎内嵌，参数独立配置）</w:t>
      </w:r>
    </w:p>
    <w:p>
      <w:pPr>
        <w:pStyle w:val="ListBullet"/>
      </w:pPr>
      <w:r>
        <w:t>个股仓位上限 / 总仓位上限。</w:t>
      </w:r>
    </w:p>
    <w:p>
      <w:pPr>
        <w:pStyle w:val="ListBullet"/>
      </w:pPr>
      <w:r>
        <w:t>止损止盈：固定比例 / ATR 动态 / 移动止损（trailing stop）。</w:t>
      </w:r>
    </w:p>
    <w:p>
      <w:pPr>
        <w:pStyle w:val="ListBullet"/>
      </w:pPr>
      <w:r>
        <w:t>动态阈值：盘中振幅阈值按近期 ATR 自适应（而非固定阈值）。</w:t>
      </w:r>
    </w:p>
    <w:p>
      <w:pPr>
        <w:pStyle w:val="ListBullet"/>
      </w:pPr>
      <w:r>
        <w:t>最大回撤熔断：策略级，触发后停止开新仓。</w:t>
      </w:r>
    </w:p>
    <w:p>
      <w:pPr>
        <w:pStyle w:val="ListBullet"/>
      </w:pPr>
      <w:r>
        <w:t>日内交易次数限制（防做 T 过度交易）。</w:t>
      </w:r>
    </w:p>
    <w:p>
      <w:r>
        <w:rPr>
          <w:b w:val="0"/>
          <w:i w:val="0"/>
          <w:sz w:val="21"/>
        </w:rPr>
        <w:t>风控参数与策略参数分离，作为独立 risk_config 传入，便于 AI 寻优时单独扫描。</w:t>
      </w:r>
    </w:p>
    <w:p>
      <w:pPr>
        <w:pStyle w:val="Heading2"/>
      </w:pPr>
      <w:r>
        <w:t>5.4 统计与交易过程输出（AI 的原料）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19"/>
              </w:rPr>
              <w:t>层级</w:t>
            </w:r>
          </w:p>
        </w:tc>
        <w:tc>
          <w:tcPr>
            <w:tcW w:type="dxa" w:w="6803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交易明细 trade_log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每笔买卖：时间/价格/数量/手续费/信号理由/所属建仓平仓组/交易类型（建仓|加仓|减仓|做T|止损）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持仓快照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每日收盘：持仓明细、市值、可用资金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资金曲线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每日净值、回撤、仓位利用率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绩效报告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年化收益、最大回撤、夏普/索提诺/卡玛、胜率、盈亏比、平均持仓天数、做T单独贡献、加减仓贡献分解、月度收益热力图</w:t>
            </w:r>
          </w:p>
        </w:tc>
      </w:tr>
    </w:tbl>
    <w:p/>
    <w:p>
      <w:r>
        <w:rPr>
          <w:b/>
          <w:i w:val="0"/>
          <w:sz w:val="21"/>
        </w:rPr>
        <w:t>做 T 贡献分解是核心指标：平仓按持仓时长 &lt; 1 个交易日归类为 T 交易，单独统计胜率与盈亏，用于检验做 T 策略有效性；加减仓贡献分解同理。</w:t>
      </w:r>
    </w:p>
    <w:p>
      <w:r>
        <w:br w:type="page"/>
      </w:r>
    </w:p>
    <w:p>
      <w:pPr>
        <w:pStyle w:val="Heading1"/>
      </w:pPr>
      <w:r>
        <w:t>6. AI 辅助调优（多 LLM 配置）</w:t>
      </w:r>
    </w:p>
    <w:p>
      <w:pPr>
        <w:pStyle w:val="Heading2"/>
      </w:pPr>
      <w:r>
        <w:t>6.1 多 LLM Provider 架构</w:t>
      </w:r>
    </w:p>
    <w:p>
      <w:r>
        <w:rPr>
          <w:b w:val="0"/>
          <w:i w:val="0"/>
          <w:sz w:val="21"/>
        </w:rPr>
        <w:t>系统不绑定单一 AI 服务商，采用 OpenAI 兼容协议的统一 Provider 抽象层，支持多配置并存、按需切换、自动降级：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  <w:sz w:val="19"/>
              </w:rPr>
              <w:t>Provider</w:t>
            </w:r>
          </w:p>
        </w:tc>
        <w:tc>
          <w:tcPr>
            <w:tcW w:type="dxa" w:w="2268"/>
          </w:tcPr>
          <w:p>
            <w:r>
              <w:rPr>
                <w:b/>
                <w:sz w:val="19"/>
              </w:rPr>
              <w:t>协议</w:t>
            </w:r>
          </w:p>
        </w:tc>
        <w:tc>
          <w:tcPr>
            <w:tcW w:type="dxa" w:w="4535"/>
          </w:tcPr>
          <w:p>
            <w:r>
              <w:rPr>
                <w:b/>
                <w:sz w:val="19"/>
              </w:rPr>
              <w:t>用途建议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硅基流动 (SiliconFlow)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OpenAI 兼容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主力：GLM/Qwen/DeepSeek 系列，有免费额度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DeepSeek 官方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OpenAI 兼容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便宜且强，适合报告深度分析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智谱 GLM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OpenAI 兼容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备选主力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OpenAI / Claude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各自 SDK 或兼容层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可选，海外服务需网络条件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Ollama 本地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OpenAI 兼容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零成本、无速率限制，适合批量轻量任务（注意云服务器需有 GPU 或用小模型）</w:t>
            </w:r>
          </w:p>
        </w:tc>
      </w:tr>
    </w:tbl>
    <w:p/>
    <w:p>
      <w:r>
        <w:rPr>
          <w:b w:val="0"/>
          <w:i w:val="0"/>
          <w:sz w:val="21"/>
        </w:rPr>
        <w:t>配置设计（详见第 9 章安全机制——api_key 一律走环境变量，配置文件只存 base_url 与模型名）：</w:t>
      </w:r>
    </w:p>
    <w:p>
      <w:pPr>
        <w:ind w:left="283"/>
      </w:pPr>
      <w:r>
        <w:rPr>
          <w:rFonts w:ascii="Consolas" w:hAnsi="Consolas" w:eastAsia="微软雅黑"/>
          <w:color w:val="2E2E2E"/>
          <w:sz w:val="18"/>
        </w:rPr>
        <w:t># llm.yaml（入库，不含密钥）</w:t>
        <w:br/>
        <w:t>profiles:</w:t>
        <w:br/>
        <w:t xml:space="preserve">  main:            # 默认分析模型</w:t>
        <w:br/>
        <w:t xml:space="preserve">    provider: openai_compatible</w:t>
        <w:br/>
        <w:t xml:space="preserve">    base_url: https://api.siliconflow.cn/v1</w:t>
        <w:br/>
        <w:t xml:space="preserve">    model: deepseek-ai/DeepSeek-V3</w:t>
        <w:br/>
        <w:t xml:space="preserve">    api_key_env: SILICONFLOW_API_KEY   # 密钥从环境变量读</w:t>
        <w:br/>
        <w:t xml:space="preserve">  cheap:           # 轻量任务（分类/摘要）</w:t>
        <w:br/>
        <w:t xml:space="preserve">    provider: openai_compatible</w:t>
        <w:br/>
        <w:t xml:space="preserve">    base_url: http://localhost:11434/v1</w:t>
        <w:br/>
        <w:t xml:space="preserve">    model: qwen2.5:7b</w:t>
        <w:br/>
        <w:t xml:space="preserve">    api_key_env: OLLAMA_API_KEY</w:t>
        <w:br/>
        <w:t>default: main</w:t>
        <w:br/>
        <w:t>fallback_chain: [main, cheap]   # 主模型失败自动降级</w:t>
      </w:r>
    </w:p>
    <w:p>
      <w:r>
        <w:rPr>
          <w:b w:val="0"/>
          <w:i w:val="0"/>
          <w:sz w:val="21"/>
        </w:rPr>
        <w:t>调度规则：</w:t>
      </w:r>
    </w:p>
    <w:p>
      <w:pPr>
        <w:pStyle w:val="ListNumber"/>
      </w:pPr>
      <w:r>
        <w:t>不同任务用不同 profile：报告深度分析用 main，交易明细采样分类用 cheap，控制成本。</w:t>
      </w:r>
    </w:p>
    <w:p>
      <w:pPr>
        <w:pStyle w:val="ListNumber"/>
      </w:pPr>
      <w:r>
        <w:t>失败降级：主模型超时/限流 → 沿 fallback_chain 自动切换。</w:t>
      </w:r>
    </w:p>
    <w:p>
      <w:pPr>
        <w:pStyle w:val="ListNumber"/>
      </w:pPr>
      <w:r>
        <w:t>前端 AI 面板支持手动切换当前 profile，方便对比不同模型的分析质量。</w:t>
      </w:r>
    </w:p>
    <w:p>
      <w:pPr>
        <w:pStyle w:val="ListNumber"/>
      </w:pPr>
      <w:r>
        <w:t>所有 LLM 调用记录 token 消耗与耗时，面板可见用量统计。</w:t>
      </w:r>
    </w:p>
    <w:p>
      <w:pPr>
        <w:pStyle w:val="Heading2"/>
      </w:pPr>
      <w:r>
        <w:t>6.2 AI 调优三层递进</w:t>
      </w:r>
    </w:p>
    <w:p>
      <w:pPr>
        <w:pStyle w:val="Heading3"/>
      </w:pPr>
      <w:r>
        <w:t>第一层：LLM 回测报告解读（最快见效）</w:t>
      </w:r>
    </w:p>
    <w:p>
      <w:pPr>
        <w:pStyle w:val="ListBullet"/>
      </w:pPr>
      <w:r>
        <w:t>回测完成后，将结构化报告（绩效指标 + 交易明细摘要 + 资金曲线特征点）按统一 Prompt 模板喂给 LLM。</w:t>
      </w:r>
    </w:p>
    <w:p>
      <w:pPr>
        <w:pStyle w:val="ListBullet"/>
      </w:pPr>
      <w:r>
        <w:t>输出：策略弱点诊断（如"止损过紧导致高换手低收益""做T胜率仅41%且贡献为负"）、参数敏感性判断（结合 Optuna 参数重要性）、具体优化建议（改哪个参数、往哪个方向、为什么）。</w:t>
      </w:r>
    </w:p>
    <w:p>
      <w:pPr>
        <w:pStyle w:val="ListBullet"/>
      </w:pPr>
      <w:r>
        <w:t>交易明细过长时采样：盈利最多 / 亏损最多 / 随机抽样各 N 笔。</w:t>
      </w:r>
    </w:p>
    <w:p>
      <w:pPr>
        <w:pStyle w:val="Heading3"/>
      </w:pPr>
      <w:r>
        <w:t>第二层：AI + Optuna 参数寻优闭环</w:t>
      </w:r>
    </w:p>
    <w:p>
      <w:pPr>
        <w:ind w:left="283"/>
      </w:pPr>
      <w:r>
        <w:rPr>
          <w:rFonts w:ascii="Consolas" w:hAnsi="Consolas" w:eastAsia="微软雅黑"/>
          <w:color w:val="2E2E2E"/>
          <w:sz w:val="18"/>
        </w:rPr>
        <w:t>回测 → LLM分析报告 → LLM给出参数搜索空间建议(范围缩放)</w:t>
        <w:br/>
        <w:t xml:space="preserve">  ↑                                    ↓</w:t>
        <w:br/>
        <w:t xml:space="preserve">  └──── 最优参数自动重跑验证 ←── Optuna贝叶斯寻优(带剪枝)</w:t>
      </w:r>
    </w:p>
    <w:p>
      <w:pPr>
        <w:pStyle w:val="ListBullet"/>
      </w:pPr>
      <w:r>
        <w:t>LLM 不直接猜参数值，而是缩小搜索空间（如止损从 2%~20% 缩到 5%~9%），数值寻优交给 Optuna——各干擅长的事。</w:t>
      </w:r>
    </w:p>
    <w:p>
      <w:pPr>
        <w:pStyle w:val="ListBullet"/>
      </w:pPr>
      <w:r>
        <w:t>Optuna MedianPruner 中途剪掉差的试验，节省算力。</w:t>
      </w:r>
    </w:p>
    <w:p>
      <w:pPr>
        <w:pStyle w:val="Heading3"/>
      </w:pPr>
      <w:r>
        <w:t>第三层：Agent 自主迭代（可选，后期）</w:t>
      </w:r>
    </w:p>
    <w:p>
      <w:pPr>
        <w:pStyle w:val="ListBullet"/>
      </w:pPr>
      <w:r>
        <w:t>给 LLM 接 function calling 工具集：run_backtest(params) / get_report(id) / run_optimize(space)。</w:t>
      </w:r>
    </w:p>
    <w:p>
      <w:pPr>
        <w:pStyle w:val="ListBullet"/>
      </w:pPr>
      <w:r>
        <w:t>Agent 自主循环"假设 → 回测 → 分析 → 调整"，设最大迭代次数与终止条件，防止过拟合循环。</w:t>
      </w:r>
    </w:p>
    <w:p>
      <w:pPr>
        <w:pStyle w:val="ListBullet"/>
      </w:pPr>
      <w:r>
        <w:t>工具接口即第一/二层已有 API，改造成本低。</w:t>
      </w:r>
    </w:p>
    <w:p>
      <w:pPr>
        <w:pStyle w:val="Heading2"/>
      </w:pPr>
      <w:r>
        <w:t>6.3 防过拟合机制（必须做）</w:t>
      </w:r>
    </w:p>
    <w:p>
      <w:pPr>
        <w:pStyle w:val="ListBullet"/>
      </w:pPr>
      <w:r>
        <w:t>样本内/外划分：寻优只用前 70% 数据，后 30% 样本外验证，报告两段对比。</w:t>
      </w:r>
    </w:p>
    <w:p>
      <w:pPr>
        <w:pStyle w:val="ListBullet"/>
      </w:pPr>
      <w:r>
        <w:t>参数平原检查：最优参数 ±10% 微扰重跑，收益骤降即过拟合信号。</w:t>
      </w:r>
    </w:p>
    <w:p>
      <w:pPr>
        <w:pStyle w:val="ListBullet"/>
      </w:pPr>
      <w:r>
        <w:t>AI 面板强制展示样本外表现，防止被漂亮曲线误导。</w:t>
      </w:r>
    </w:p>
    <w:p>
      <w:r>
        <w:br w:type="page"/>
      </w:r>
    </w:p>
    <w:p>
      <w:pPr>
        <w:pStyle w:val="Heading1"/>
      </w:pPr>
      <w:r>
        <w:t>7. 前后端设计</w:t>
      </w:r>
    </w:p>
    <w:p>
      <w:pPr>
        <w:pStyle w:val="Heading2"/>
      </w:pPr>
      <w:r>
        <w:t>7.1 后端 API（FastAPI）</w:t>
      </w:r>
    </w:p>
    <w:p>
      <w:pPr>
        <w:ind w:left="283"/>
      </w:pPr>
      <w:r>
        <w:rPr>
          <w:rFonts w:ascii="Consolas" w:hAnsi="Consolas" w:eastAsia="微软雅黑"/>
          <w:color w:val="2E2E2E"/>
          <w:sz w:val="18"/>
        </w:rPr>
        <w:t>POST   /api/auth/login                # JWT 登录</w:t>
        <w:br/>
        <w:t>POST   /api/backtests                 # 创建回测任务 → task_id</w:t>
        <w:br/>
        <w:t>GET    /api/backtests/{id}/status     # 状态查询（另有 WS /ws/tasks/{id} 推进度）</w:t>
        <w:br/>
        <w:t>GET    /api/backtests/{id}/report     # 绩效报告+交易明细+资金曲线</w:t>
        <w:br/>
        <w:t>GET    /api/backtests/{id}/kline      # K线+买卖点标记数据</w:t>
        <w:br/>
        <w:t>POST   /api/optimize                  # 发起 Optuna 寻优</w:t>
        <w:br/>
        <w:t>GET    /api/optimize/{id}/trials      # 试验结果</w:t>
        <w:br/>
        <w:t>POST   /api/ai/analyze                # 触发 AI 分析某回测报告</w:t>
        <w:br/>
        <w:t>GET    /api/ai/profiles               # LLM 配置列表/切换</w:t>
        <w:br/>
        <w:t>GET    /api/data/status               # 数据更新水位/健康状态</w:t>
      </w:r>
    </w:p>
    <w:p>
      <w:r>
        <w:rPr>
          <w:b w:val="0"/>
          <w:i w:val="0"/>
          <w:sz w:val="21"/>
        </w:rPr>
        <w:t>流程：前端提交 → 进程池执行回测 → 内存/磁盘写进度 → WebSocket 推前端 → 完成拉取报告渲染。</w:t>
      </w:r>
    </w:p>
    <w:p>
      <w:pPr>
        <w:pStyle w:val="Heading2"/>
      </w:pPr>
      <w:r>
        <w:t>7.2 前端页面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rPr>
                <w:b/>
                <w:sz w:val="19"/>
              </w:rPr>
              <w:t>页面</w:t>
            </w:r>
          </w:p>
        </w:tc>
        <w:tc>
          <w:tcPr>
            <w:tcW w:type="dxa" w:w="7370"/>
          </w:tcPr>
          <w:p>
            <w:r>
              <w:rPr>
                <w:b/>
                <w:sz w:val="19"/>
              </w:rPr>
              <w:t>要点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策略管理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策略参数表单（参数 schema 驱动动态渲染）；可选 Monaco 代码编辑器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回测控制台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股票池、时间区间、周期（日线/5分钟）、初始资金、滑点手续费配置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结果查看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KLineCharts 渲染 K 线+买卖点标记（开仓▲平仓▼，颜色区分建仓/加仓/做T）；资金曲线、回撤曲线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统计报告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指标卡片 + 月度热力图 + 交易明细表格（可筛选只看做T/加仓笔）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寻优面板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Optuna 参数重要性图、平行坐标图、最优参数组合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AI 面板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对话式分析、优化建议列表（可一键"应用建议重跑"）、LLM 配置切换、token 用量统计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数据管理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数据更新水位、源健康状态、手动补拉入口</w:t>
            </w:r>
          </w:p>
        </w:tc>
      </w:tr>
    </w:tbl>
    <w:p/>
    <w:p>
      <w:r>
        <w:br w:type="page"/>
      </w:r>
    </w:p>
    <w:p>
      <w:pPr>
        <w:pStyle w:val="Heading1"/>
      </w:pPr>
      <w:r>
        <w:t>8. 部署方案（阿里云 + Docker + 外网访问）</w:t>
      </w:r>
    </w:p>
    <w:p>
      <w:pPr>
        <w:pStyle w:val="Heading2"/>
      </w:pPr>
      <w:r>
        <w:t>8.1 服务器选型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sz w:val="19"/>
              </w:rPr>
              <w:t>配置</w:t>
            </w:r>
          </w:p>
        </w:tc>
        <w:tc>
          <w:tcPr>
            <w:tcW w:type="dxa" w:w="2835"/>
          </w:tcPr>
          <w:p>
            <w:r>
              <w:rPr>
                <w:b/>
                <w:sz w:val="19"/>
              </w:rPr>
              <w:t>建议</w:t>
            </w:r>
          </w:p>
        </w:tc>
        <w:tc>
          <w:tcPr>
            <w:tcW w:type="dxa" w:w="4535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机型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阿里云轻量应用服务器 2C4G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个人回测够用；活动价约 100~200 元/年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系统盘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默认 40~60GB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系统+代码+镜像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数据盘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ESSD entry 100GB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5年数据约 45GB + 余量（Parquet+SQLite+寻优DB）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带宽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峰值 3~5Mbps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K线单次请求几百KB，几个用户足够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地域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国内节点（如杭州/上海）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低延迟、访问国内数据源无代理问题</w:t>
            </w:r>
          </w:p>
        </w:tc>
      </w:tr>
    </w:tbl>
    <w:p/>
    <w:p>
      <w:pPr>
        <w:pStyle w:val="Heading2"/>
      </w:pPr>
      <w:r>
        <w:t>8.2 Docker 部署</w:t>
      </w:r>
    </w:p>
    <w:p>
      <w:r>
        <w:rPr>
          <w:b w:val="0"/>
          <w:i w:val="0"/>
          <w:sz w:val="21"/>
        </w:rPr>
        <w:t>个人规模不需要 K8s，单个 docker-compose.yml 解决：</w:t>
      </w:r>
    </w:p>
    <w:p>
      <w:pPr>
        <w:ind w:left="283"/>
      </w:pPr>
      <w:r>
        <w:rPr>
          <w:rFonts w:ascii="Consolas" w:hAnsi="Consolas" w:eastAsia="微软雅黑"/>
          <w:color w:val="2E2E2E"/>
          <w:sz w:val="18"/>
        </w:rPr>
        <w:t>docker-compose.yml</w:t>
        <w:br/>
        <w:t xml:space="preserve">  services:</w:t>
        <w:br/>
        <w:t xml:space="preserve">    app:        # FastAPI + 前端静态文件(单容器)</w:t>
        <w:br/>
        <w:t xml:space="preserve">      build: .</w:t>
        <w:br/>
        <w:t xml:space="preserve">      volumes:</w:t>
        <w:br/>
        <w:t xml:space="preserve">        - ./data:/app/data          # Parquet数据湖(挂载,不入镜像)</w:t>
        <w:br/>
        <w:t xml:space="preserve">        - ./config:/app/config      # 配置(含llm.yaml等,不入库)</w:t>
        <w:br/>
        <w:t xml:space="preserve">        - ./.env:/app/.env:ro       # 密钥文件(不入库)</w:t>
        <w:br/>
        <w:t xml:space="preserve">      environment:</w:t>
        <w:br/>
        <w:t xml:space="preserve">        - SILICONFLOW_API_KEY=${SILICONFLOW_API_KEY}</w:t>
        <w:br/>
        <w:t xml:space="preserve">    caddy:      # 反代+自动HTTPS</w:t>
        <w:br/>
        <w:t xml:space="preserve">      ports: ["80:80", "443:443"]</w:t>
      </w:r>
    </w:p>
    <w:p>
      <w:pPr>
        <w:pStyle w:val="ListBullet"/>
      </w:pPr>
      <w:r>
        <w:t>镜像分层：python-base → deps(requirements) → app(代码)，代码改动只重建最上层。</w:t>
      </w:r>
    </w:p>
    <w:p>
      <w:pPr>
        <w:pStyle w:val="ListBullet"/>
      </w:pPr>
      <w:r>
        <w:t>本地开发与云端使用同一镜像，杜绝环境不一致。</w:t>
      </w:r>
    </w:p>
    <w:p>
      <w:pPr>
        <w:pStyle w:val="ListBullet"/>
      </w:pPr>
      <w:r>
        <w:t>数据、配置、密钥全部通过 volume/env 注入，容器本身无状态、可随时重建。</w:t>
      </w:r>
    </w:p>
    <w:p>
      <w:pPr>
        <w:pStyle w:val="Heading2"/>
      </w:pPr>
      <w:r>
        <w:t>8.3 外网访问（异地朋友）</w:t>
      </w:r>
    </w:p>
    <w:p>
      <w:pPr>
        <w:pStyle w:val="ListNumber"/>
      </w:pPr>
      <w:r>
        <w:t>域名：购买域名（约30元/年）解析到服务器公网 IP。</w:t>
      </w:r>
    </w:p>
    <w:p>
      <w:pPr>
        <w:pStyle w:val="ListNumber"/>
      </w:pPr>
      <w:r>
        <w:t>HTTPS：Caddy 自动申请并续期 Let's Encrypt 证书，零配置。</w:t>
      </w:r>
    </w:p>
    <w:p>
      <w:pPr>
        <w:pStyle w:val="ListNumber"/>
      </w:pPr>
      <w:r>
        <w:t>认证：FastAPI JWT 登录，朋友各开账号；或简化为统一访问码（个人系统不过度设计）。</w:t>
      </w:r>
    </w:p>
    <w:p>
      <w:pPr>
        <w:pStyle w:val="ListNumber"/>
      </w:pPr>
      <w:r>
        <w:t>安全：仅开放 80/443 端口；SSH 改密钥登录并改端口；数据库不暴露（SQLite/DuckDB 本为本地文件）。</w:t>
      </w:r>
    </w:p>
    <w:p>
      <w:pPr>
        <w:pStyle w:val="Heading2"/>
      </w:pPr>
      <w:r>
        <w:t>8.4 定时任务</w:t>
      </w:r>
    </w:p>
    <w:p>
      <w:pPr>
        <w:pStyle w:val="ListBullet"/>
      </w:pPr>
      <w:r>
        <w:t>每日收盘后（如 16:00）增量更新数据（mootdx + baostock，自动降级）。</w:t>
      </w:r>
    </w:p>
    <w:p>
      <w:pPr>
        <w:pStyle w:val="ListBullet"/>
      </w:pPr>
      <w:r>
        <w:t>更新完成推送通知（可选：微信推送/邮件）。</w:t>
      </w:r>
    </w:p>
    <w:p>
      <w:pPr>
        <w:pStyle w:val="ListBullet"/>
      </w:pPr>
      <w:r>
        <w:t>容器内用 APScheduler 或宿主机 cron 均可。</w:t>
      </w:r>
    </w:p>
    <w:p>
      <w:r>
        <w:br w:type="page"/>
      </w:r>
    </w:p>
    <w:p>
      <w:pPr>
        <w:pStyle w:val="Heading1"/>
      </w:pPr>
      <w:r>
        <w:t>9. 安全与配置管理（GitHub 开源安全）</w:t>
      </w:r>
    </w:p>
    <w:p>
      <w:r>
        <w:rPr>
          <w:b/>
          <w:i w:val="0"/>
          <w:sz w:val="21"/>
        </w:rPr>
        <w:t>项目要上传 GitHub，核心原则：代码入库，一切敏感信息（API Key、密码、数据文件）一律不入库。</w:t>
      </w:r>
    </w:p>
    <w:p>
      <w:pPr>
        <w:pStyle w:val="Heading2"/>
      </w:pPr>
      <w:r>
        <w:t>9.1 敏感信息分层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>
              <w:rPr>
                <w:b/>
                <w:sz w:val="19"/>
              </w:rPr>
              <w:t>类别</w:t>
            </w:r>
          </w:p>
        </w:tc>
        <w:tc>
          <w:tcPr>
            <w:tcW w:type="dxa" w:w="3402"/>
          </w:tcPr>
          <w:p>
            <w:r>
              <w:rPr>
                <w:b/>
                <w:sz w:val="19"/>
              </w:rPr>
              <w:t>内容</w:t>
            </w:r>
          </w:p>
        </w:tc>
        <w:tc>
          <w:tcPr>
            <w:tcW w:type="dxa" w:w="4252"/>
          </w:tcPr>
          <w:p>
            <w:r>
              <w:rPr>
                <w:b/>
                <w:sz w:val="19"/>
              </w:rPr>
              <w:t>存放方式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密钥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LLM API Key、JWT Secret、通知 webhook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.env 文件（.gitignore 排除）→ Docker env 注入；本地开发用 .env，服务器上同样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业务配置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数据源优先级、LLM profile（不含key）、回测默认参数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config/*.yaml；config.example.yaml 入库做模板，真实 config/ 目录 .gitignore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行情数据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Parquet 数据湖、SQLite 元数据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/data 目录整体 .gitignore（45GB 也不适合入库）；提供 data_builder 脚本让使用者自行拉取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代码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引擎、API、前端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正常入库</w:t>
            </w:r>
          </w:p>
        </w:tc>
      </w:tr>
    </w:tbl>
    <w:p/>
    <w:p>
      <w:pPr>
        <w:pStyle w:val="Heading2"/>
      </w:pPr>
      <w:r>
        <w:t>9.2 .gitignore 关键条目</w:t>
      </w:r>
    </w:p>
    <w:p>
      <w:pPr>
        <w:ind w:left="283"/>
      </w:pPr>
      <w:r>
        <w:rPr>
          <w:rFonts w:ascii="Consolas" w:hAnsi="Consolas" w:eastAsia="微软雅黑"/>
          <w:color w:val="2E2E2E"/>
          <w:sz w:val="18"/>
        </w:rPr>
        <w:t>.env</w:t>
        <w:br/>
        <w:t>.env.*</w:t>
        <w:br/>
        <w:t>!.env.example</w:t>
        <w:br/>
        <w:t>config/</w:t>
        <w:br/>
        <w:t>!config.example/</w:t>
        <w:br/>
        <w:t>data/</w:t>
        <w:br/>
        <w:t>*.db</w:t>
        <w:br/>
        <w:t>*.sqlite3</w:t>
        <w:br/>
        <w:t>*.parquet</w:t>
        <w:br/>
        <w:t>logs/</w:t>
        <w:br/>
        <w:t>__pycache__/</w:t>
        <w:br/>
        <w:t>node_modules/</w:t>
        <w:br/>
        <w:t>dist/</w:t>
      </w:r>
    </w:p>
    <w:p>
      <w:pPr>
        <w:pStyle w:val="Heading2"/>
      </w:pPr>
      <w:r>
        <w:t>9.3 防泄漏机制（纵深防御）</w:t>
      </w:r>
    </w:p>
    <w:p>
      <w:pPr>
        <w:pStyle w:val="ListNumber"/>
      </w:pPr>
      <w:r>
        <w:t>.env.example 模板入库：列出全部所需环境变量名并留空注释，使用者复制为 .env 填写。</w:t>
      </w:r>
    </w:p>
    <w:p>
      <w:pPr>
        <w:pStyle w:val="ListNumber"/>
      </w:pPr>
      <w:r>
        <w:t>pre-commit hook + gitleaks：每次提交前自动扫描密钥特征，命中即阻断提交。</w:t>
      </w:r>
    </w:p>
    <w:p>
      <w:pPr>
        <w:pStyle w:val="ListNumber"/>
      </w:pPr>
      <w:r>
        <w:t>GitHub Actions 可选加 secret 扫描（gitleaks action）双保险。</w:t>
      </w:r>
    </w:p>
    <w:p>
      <w:pPr>
        <w:pStyle w:val="ListNumber"/>
      </w:pPr>
      <w:r>
        <w:t>历史清洗：万一曾提交过密钥，用 git filter-repo 或 BFG 清洗历史，并立即作废该密钥（改密钥比删记录更重要）。</w:t>
      </w:r>
    </w:p>
    <w:p>
      <w:pPr>
        <w:pStyle w:val="ListNumber"/>
      </w:pPr>
      <w:r>
        <w:t>LLM 配置的 api_key_env 机制：配置文件只写环境变量名，不出现密钥值（见 6.1 示例）。</w:t>
      </w:r>
    </w:p>
    <w:p>
      <w:pPr>
        <w:pStyle w:val="ListNumber"/>
      </w:pPr>
      <w:r>
        <w:t>README 中明示"请勿提交 .env / data 目录"，并对协作者开启分支保护。</w:t>
      </w:r>
    </w:p>
    <w:p>
      <w:pPr>
        <w:pStyle w:val="Heading2"/>
      </w:pPr>
      <w:r>
        <w:t>9.4 环境变量清单（.env.example）</w:t>
      </w:r>
    </w:p>
    <w:p>
      <w:pPr>
        <w:ind w:left="283"/>
      </w:pPr>
      <w:r>
        <w:rPr>
          <w:rFonts w:ascii="Consolas" w:hAnsi="Consolas" w:eastAsia="微软雅黑"/>
          <w:color w:val="2E2E2E"/>
          <w:sz w:val="18"/>
        </w:rPr>
        <w:t># ---- LLM ----</w:t>
        <w:br/>
        <w:t>SILICONFLOW_API_KEY=</w:t>
        <w:br/>
        <w:t>DEEPSEEK_API_KEY=</w:t>
        <w:br/>
        <w:t>ZHIPU_API_KEY=</w:t>
        <w:br/>
        <w:t>OLLAMA_API_KEY=ollama</w:t>
        <w:br/>
        <w:t># ---- 应用 ----</w:t>
        <w:br/>
        <w:t>JWT_SECRET=          # openssl rand -hex 32 生成</w:t>
        <w:br/>
        <w:t>ADMIN_PASSWORD=</w:t>
        <w:br/>
        <w:t># ---- 通知(可选) ----</w:t>
        <w:br/>
        <w:t>WXPUSH_TOKEN=</w:t>
      </w:r>
    </w:p>
    <w:p>
      <w:r>
        <w:br w:type="page"/>
      </w:r>
    </w:p>
    <w:p>
      <w:pPr>
        <w:pStyle w:val="Heading1"/>
      </w:pPr>
      <w:r>
        <w:t>10. 性能优化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9"/>
              </w:rPr>
              <w:t>优化点</w:t>
            </w:r>
          </w:p>
        </w:tc>
        <w:tc>
          <w:tcPr>
            <w:tcW w:type="dxa" w:w="3685"/>
          </w:tcPr>
          <w:p>
            <w:r>
              <w:rPr>
                <w:b/>
                <w:sz w:val="19"/>
              </w:rPr>
              <w:t>手段</w:t>
            </w:r>
          </w:p>
        </w:tc>
        <w:tc>
          <w:tcPr>
            <w:tcW w:type="dxa" w:w="2268"/>
          </w:tcPr>
          <w:p>
            <w:r>
              <w:rPr>
                <w:b/>
                <w:sz w:val="19"/>
              </w:rPr>
              <w:t>预期收益</w:t>
            </w:r>
          </w:p>
        </w:tc>
        <w:tc>
          <w:tcPr>
            <w:tcW w:type="dxa" w:w="1134"/>
          </w:tcPr>
          <w:p>
            <w:r>
              <w:rPr>
                <w:b/>
                <w:sz w:val="19"/>
              </w:rPr>
              <w:t>优先级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指标计算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polars 替代 pandas（多线程）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5~10x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P1（默认启用）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数据读取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Parquet 按需 lazy-load + 进程内 LRU 缓存（策略池通常几十只票）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分钟线场景 IO 大头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参数寻优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进程池并行 trials + Optuna MedianPruner 剪枝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近线性加速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大股票池回测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按股票分片，多进程各跑各的再合并账户（兼作粗粒度断点续测）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接近线性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热数据缓存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复权后日线、常用指标结果缓存（diskcache）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重复回测秒级启动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撮合循环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Numba JIT 编译逐bar撮合核心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10~50x（仅循环部分）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P3（分钟线大池仍慢时才上）</w:t>
            </w:r>
          </w:p>
        </w:tc>
      </w:tr>
    </w:tbl>
    <w:p/>
    <w:p>
      <w:r>
        <w:rPr>
          <w:b w:val="0"/>
          <w:i w:val="0"/>
          <w:sz w:val="21"/>
        </w:rPr>
        <w:t>原则：先 polars + Parquet 分片（不改架构即有大收益）；Numba 等到真实瓶颈出现再上，避免一开始过度优化。</w:t>
      </w:r>
    </w:p>
    <w:p>
      <w:pPr>
        <w:pStyle w:val="Heading1"/>
      </w:pPr>
      <w:r>
        <w:t>11. 断点续测策略</w:t>
      </w:r>
    </w:p>
    <w:p>
      <w:r>
        <w:rPr>
          <w:b/>
          <w:i w:val="0"/>
          <w:sz w:val="21"/>
        </w:rPr>
        <w:t>结论：单次回测不做精确断点续跑；参数寻优必须支持（Optuna 原生自带，零成本）。</w:t>
      </w:r>
    </w:p>
    <w:p>
      <w:pPr>
        <w:pStyle w:val="Heading2"/>
      </w:pPr>
      <w:r>
        <w:t>11.1 单次回测：不做，理由</w:t>
      </w:r>
    </w:p>
    <w:p>
      <w:pPr>
        <w:pStyle w:val="ListNumber"/>
      </w:pPr>
      <w:r>
        <w:t>单次没那么慢：3~5年日线回测秒级~分钟级；几十只票的 5 分钟线回测约 1~5 分钟，重跑代价小。</w:t>
      </w:r>
    </w:p>
    <w:p>
      <w:pPr>
        <w:pStyle w:val="ListNumber"/>
      </w:pPr>
      <w:r>
        <w:t>全市场回测的慢场景用"分片并行"覆盖：按股票分片多进程，单片失败只重跑该片——本身就是粗粒度断点续测，实现成本低。</w:t>
      </w:r>
    </w:p>
    <w:p>
      <w:pPr>
        <w:pStyle w:val="ListNumber"/>
      </w:pPr>
      <w:r>
        <w:t>精确续跑代价过高：引擎完整状态 = 所有持仓快照 + 资金曲线 + 未完成订单流 + 指标中间态，全量序列化会污染引擎代码，且极易出现"续跑结果与一次跑完不一致"的隐蔽 bug——比中断重跑更伤。</w:t>
      </w:r>
    </w:p>
    <w:p>
      <w:r>
        <w:rPr>
          <w:b w:val="0"/>
          <w:i w:val="0"/>
          <w:sz w:val="21"/>
        </w:rPr>
        <w:t>折中预案（被痛点逼到再做）：按自然年 checkpoint，每年收盘落盘一次，中断后从最近整年恢复。</w:t>
      </w:r>
    </w:p>
    <w:p>
      <w:pPr>
        <w:pStyle w:val="Heading2"/>
      </w:pPr>
      <w:r>
        <w:t>11.2 参数寻优：Optuna 原生断点续跑</w:t>
      </w:r>
    </w:p>
    <w:p>
      <w:pPr>
        <w:ind w:left="283"/>
      </w:pPr>
      <w:r>
        <w:rPr>
          <w:rFonts w:ascii="Consolas" w:hAnsi="Consolas" w:eastAsia="微软雅黑"/>
          <w:color w:val="2E2E2E"/>
          <w:sz w:val="18"/>
        </w:rPr>
        <w:t>进程挂了 → 重启 → 加载同一 study.db → 自动从第 N+1 个 trial 继续</w:t>
        <w:br/>
        <w:t>已完成的 trial 结果全在，不浪费一次计算</w:t>
      </w:r>
    </w:p>
    <w:p>
      <w:r>
        <w:rPr>
          <w:b w:val="0"/>
          <w:i w:val="0"/>
          <w:sz w:val="21"/>
        </w:rPr>
        <w:t>500 次试验 × 每次几分钟 = 十几小时的寻优任务，中断续跑是刚需，Optuna 的 SQLite 存储天然满足。</w:t>
      </w:r>
    </w:p>
    <w:p>
      <w:r>
        <w:br w:type="page"/>
      </w:r>
    </w:p>
    <w:p>
      <w:pPr>
        <w:pStyle w:val="Heading1"/>
      </w:pPr>
      <w:r>
        <w:t>12. 实施路线图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>
              <w:rPr>
                <w:b/>
                <w:sz w:val="19"/>
              </w:rPr>
              <w:t>阶段</w:t>
            </w:r>
          </w:p>
        </w:tc>
        <w:tc>
          <w:tcPr>
            <w:tcW w:type="dxa" w:w="5102"/>
          </w:tcPr>
          <w:p>
            <w:r>
              <w:rPr>
                <w:b/>
                <w:sz w:val="19"/>
              </w:rPr>
              <w:t>内容</w:t>
            </w:r>
          </w:p>
        </w:tc>
        <w:tc>
          <w:tcPr>
            <w:tcW w:type="dxa" w:w="2551"/>
          </w:tcPr>
          <w:p>
            <w:r>
              <w:rPr>
                <w:b/>
                <w:sz w:val="19"/>
              </w:rPr>
              <w:t>交付物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P1 基础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数据更新服务（mootdx+baostock 多源切换、增量、校验）+ Parquet 存储 + 日线回测引擎（订单/账户/风控）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命令行跑通一个完整策略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P2 平台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FastAPI + 进程池任务化 + React 回测控制台 + K线/报告展示 + JWT 认证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完整前后端回测平台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P3 核心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5分钟线支持 + 做T/加减仓分层持仓 + 交易贡献分解统计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满足核心业务需求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P4 AI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多 LLM Provider 配置 + LLM 报告分析 + Optuna 寻优 + AI 面板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AI 辅助闭环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P5 完善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阿里云 Docker 部署 + Caddy HTTPS + 定时更新 + gitleaks 安全加固 + 防过拟合工具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上线给朋友用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P6 进阶（可选）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Numba 加速 + Agent 自主迭代 + 样本外验证工具 + 文本事件研究（bge-m3 embedding，独立模块）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完整形态</w:t>
            </w:r>
          </w:p>
        </w:tc>
      </w:tr>
    </w:tbl>
    <w:p/>
    <w:p>
      <w:pPr>
        <w:pStyle w:val="Heading1"/>
      </w:pPr>
      <w:r>
        <w:t>13. 关键设计决策汇总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3685"/>
          </w:tcPr>
          <w:p>
            <w:r>
              <w:rPr>
                <w:b/>
                <w:sz w:val="19"/>
              </w:rPr>
              <w:t>决策</w:t>
            </w:r>
          </w:p>
        </w:tc>
        <w:tc>
          <w:tcPr>
            <w:tcW w:type="dxa" w:w="4819"/>
          </w:tcPr>
          <w:p>
            <w:r>
              <w:rPr>
                <w:b/>
                <w:sz w:val="19"/>
              </w:rPr>
              <w:t>理由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自研事件驱动引擎 + 向量化信号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做T/分层加减仓/T+1/涨跌停精确模拟是第三方框架做不到位的部分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Parquet + DuckDB 而非关系库存行情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3.2亿行5分钟线的最优解，零运维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后复权 + 存储复权因子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保证回测结果可复现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风控参数与策略参数分离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便于独立扫描寻优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mootdx 主源 + baostock 主备分工 + 自动降级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速度与稳定兼顾，接口失效不断服务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AI 定位"分析+缩小搜索空间"，数值寻优交给 Optuna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各展所长，结果可控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多 LLM Provider 抽象（OpenAI 兼容协议）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不绑定单一服务商，可切换可降级可控成本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SQLite + 进程池，不用 PG/Celery/Redis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个人规模够用，复杂度降一档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单次回测不做精确断点续跑，寻优靠 Optuna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投入产出比 + 防隐蔽bug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密钥一律环境变量，数据目录不入库，gitleaks 扫描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GitHub 开源安全底线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数据源客户端 trust_env=False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根治 Clash 代理导致的本地/云端行为不一致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Docker compose 单文件部署 + Caddy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环境一致、HTTPS 零配置、迁移方便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4E7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