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3C" w:rsidRPr="00177243" w:rsidRDefault="0097263C">
      <w:pPr>
        <w:rPr>
          <w:highlight w:val="yellow"/>
          <w:lang w:val="es-AR"/>
        </w:rPr>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-358140</wp:posOffset>
                </wp:positionH>
                <wp:positionV relativeFrom="paragraph">
                  <wp:posOffset>-792480</wp:posOffset>
                </wp:positionV>
                <wp:extent cx="3162300" cy="3429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42900"/>
                        </a:xfrm>
                        <a:prstGeom prst="rect">
                          <a:avLst/>
                        </a:prstGeom>
                        <a:solidFill>
                          <a:srgbClr val="FFFFFF"/>
                        </a:solidFill>
                        <a:ln>
                          <a:noFill/>
                        </a:ln>
                        <a:extLst>
                          <a:ext uri="{91240B29-F687-4f45-9708-019B960494DF}"/>
                        </a:extLst>
                      </wps:spPr>
                      <wps:txbx>
                        <w:txbxContent>
                          <w:p w:rsidR="0097263C" w:rsidRPr="00E002E7" w:rsidRDefault="0097263C" w:rsidP="00E002E7">
                            <w:pPr>
                              <w:ind w:left="-720" w:firstLine="720"/>
                              <w:rPr>
                                <w:rFonts w:ascii="Calibri" w:hAnsi="Calibri"/>
                                <w:b/>
                                <w:bCs/>
                                <w:color w:val="808080"/>
                                <w:sz w:val="20"/>
                                <w:szCs w:val="20"/>
                                <w:lang w:val="it-IT"/>
                              </w:rPr>
                            </w:pPr>
                            <w:r w:rsidRPr="00E002E7">
                              <w:rPr>
                                <w:rFonts w:ascii="Calibri" w:hAnsi="Calibri"/>
                                <w:b/>
                                <w:bCs/>
                                <w:color w:val="808080"/>
                                <w:sz w:val="20"/>
                                <w:szCs w:val="20"/>
                                <w:lang w:val="it-IT"/>
                              </w:rPr>
                              <w:t>D E P A R T A M E N T O</w:t>
                            </w:r>
                            <w:r w:rsidRPr="00E002E7">
                              <w:rPr>
                                <w:rFonts w:ascii="Calibri" w:hAnsi="Calibri"/>
                                <w:b/>
                                <w:bCs/>
                                <w:color w:val="FFFFFF"/>
                                <w:sz w:val="20"/>
                                <w:szCs w:val="20"/>
                                <w:lang w:val="it-IT"/>
                              </w:rPr>
                              <w:t xml:space="preserve">  </w:t>
                            </w:r>
                            <w:r w:rsidRPr="00E002E7">
                              <w:rPr>
                                <w:rFonts w:ascii="Calibri" w:hAnsi="Calibri"/>
                                <w:b/>
                                <w:bCs/>
                                <w:color w:val="808080"/>
                                <w:sz w:val="20"/>
                                <w:szCs w:val="20"/>
                                <w:lang w:val="it-IT"/>
                              </w:rPr>
                              <w:t>D E  N E U R O P S I C O L O G Í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2pt;margin-top:-62.4pt;width:24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foNAIAADkEAAAOAAAAZHJzL2Uyb0RvYy54bWysU9uO2jAQfa/Uf7D8DrkQLokIqwVEVWl7&#10;kXb7AcZxSNTE49qGhFb9944dYGn7VjUPkcczc2bmHM/yoW8bchLa1CBzGo1DSoTkUNTykNMvL7vR&#10;ghJjmSxYA1Lk9CwMfVi9fbPsVCZiqKAphCYIIk3WqZxW1qosCAyvRMvMGJSQ6CxBt8yiqQ9BoVmH&#10;6G0TxGE4CzrQhdLAhTF4ux2cdOXxy1Jw+6ksjbCkySn2Zv1f+//e/YPVkmUHzVRV80sb7B+6aFkt&#10;segNasssI0dd/wXV1lyDgdKOObQBlGXNhZ8Bp4nCP6Z5rpgSfhYkx6gbTeb/wfKPp8+a1EVOp5RI&#10;1qJEL6K3ZA09SRw7nTIZBj0rDLM9XqPKflKjnoB/NUTCpmLyIB61hq4SrMDuIpcZ3KUOOMaB7LsP&#10;UGAZdrTggfpSt446JIMgOqp0vinjWuF4OYlm8SREF0ffJIlTPLsSLLtmK23sOwEtcYecalTeo7PT&#10;k7FD6DXEFTPQ1MWubhpv6MN+02hyYvhKdv67oP8W1kgXLMGlDYjDDTaJNZzPtetV/5FGcRKu43S0&#10;my3mo6RMpqN0Hi5GYZSu01mYpMl29/NS5JrvCXMcDWzZft9jGcfiHoozUqdheL+4b3ioQH+npMO3&#10;m1Pz7ci0oKR5L5H+NEoS99i9kUznMRr63rO/9zDJESqnlpLhuLHDghyVrg8VVhoEl/CIkpW1Z/O1&#10;q4vQ+D69Hpddcgtwb/uo141f/QIAAP//AwBQSwMEFAAGAAgAAAAhANZuuVzgAAAADAEAAA8AAABk&#10;cnMvZG93bnJldi54bWxMj81ugzAQhO+V+g7WRuqlSgwRgZRiorZSq17z8wAL3gAKthF2Ann7bk/t&#10;bXdnNPtNsZtNL240+s5ZBfEqAkG2drqzjYLT8XO5BeEDWo29s6TgTh525eNDgbl2k93T7RAawSHW&#10;56igDWHIpfR1Swb9yg1kWTu70WDgdWykHnHicNPLdRSl0mBn+UOLA320VF8OV6Pg/D09b16m6iuc&#10;sn2SvmOXVe6u1NNifnsFEWgOf2b4xWd0KJmpclervegVLDdpwlYe4nXCJdiSJHEKouJTFm1BloX8&#10;X6L8AQAA//8DAFBLAQItABQABgAIAAAAIQC2gziS/gAAAOEBAAATAAAAAAAAAAAAAAAAAAAAAABb&#10;Q29udGVudF9UeXBlc10ueG1sUEsBAi0AFAAGAAgAAAAhADj9If/WAAAAlAEAAAsAAAAAAAAAAAAA&#10;AAAALwEAAF9yZWxzLy5yZWxzUEsBAi0AFAAGAAgAAAAhAFebR+g0AgAAOQQAAA4AAAAAAAAAAAAA&#10;AAAALgIAAGRycy9lMm9Eb2MueG1sUEsBAi0AFAAGAAgAAAAhANZuuVzgAAAADAEAAA8AAAAAAAAA&#10;AAAAAAAAjgQAAGRycy9kb3ducmV2LnhtbFBLBQYAAAAABAAEAPMAAACbBQAAAAA=&#10;" stroked="f">
                <v:textbox>
                  <w:txbxContent>
                    <w:p w:rsidR="0097263C" w:rsidRPr="00E002E7" w:rsidRDefault="0097263C" w:rsidP="00E002E7">
                      <w:pPr>
                        <w:ind w:left="-720" w:firstLine="720"/>
                        <w:rPr>
                          <w:rFonts w:ascii="Calibri" w:hAnsi="Calibri"/>
                          <w:b/>
                          <w:bCs/>
                          <w:color w:val="808080"/>
                          <w:sz w:val="20"/>
                          <w:szCs w:val="20"/>
                          <w:lang w:val="it-IT"/>
                        </w:rPr>
                      </w:pPr>
                      <w:r w:rsidRPr="00E002E7">
                        <w:rPr>
                          <w:rFonts w:ascii="Calibri" w:hAnsi="Calibri"/>
                          <w:b/>
                          <w:bCs/>
                          <w:color w:val="808080"/>
                          <w:sz w:val="20"/>
                          <w:szCs w:val="20"/>
                          <w:lang w:val="it-IT"/>
                        </w:rPr>
                        <w:t>D E P A R T A M E N T O</w:t>
                      </w:r>
                      <w:r w:rsidRPr="00E002E7">
                        <w:rPr>
                          <w:rFonts w:ascii="Calibri" w:hAnsi="Calibri"/>
                          <w:b/>
                          <w:bCs/>
                          <w:color w:val="FFFFFF"/>
                          <w:sz w:val="20"/>
                          <w:szCs w:val="20"/>
                          <w:lang w:val="it-IT"/>
                        </w:rPr>
                        <w:t xml:space="preserve">  </w:t>
                      </w:r>
                      <w:r w:rsidRPr="00E002E7">
                        <w:rPr>
                          <w:rFonts w:ascii="Calibri" w:hAnsi="Calibri"/>
                          <w:b/>
                          <w:bCs/>
                          <w:color w:val="808080"/>
                          <w:sz w:val="20"/>
                          <w:szCs w:val="20"/>
                          <w:lang w:val="it-IT"/>
                        </w:rPr>
                        <w:t>D E  N E U R O P S I C O L O G Í A</w:t>
                      </w:r>
                    </w:p>
                  </w:txbxContent>
                </v:textbox>
              </v:shape>
            </w:pict>
          </mc:Fallback>
        </mc:AlternateContent>
      </w:r>
    </w:p>
    <w:tbl>
      <w:tblPr>
        <w:tblpPr w:leftFromText="141" w:rightFromText="141" w:vertAnchor="text" w:horzAnchor="margin" w:tblpXSpec="center" w:tblpY="34"/>
        <w:tblW w:w="10273" w:type="dxa"/>
        <w:tblLook w:val="01E0" w:firstRow="1" w:lastRow="1" w:firstColumn="1" w:lastColumn="1" w:noHBand="0" w:noVBand="0"/>
      </w:tblPr>
      <w:tblGrid>
        <w:gridCol w:w="10273"/>
      </w:tblGrid>
      <w:tr w:rsidR="0097263C" w:rsidRPr="00177243" w:rsidTr="00EB4619">
        <w:trPr>
          <w:trHeight w:val="391"/>
        </w:trPr>
        <w:tc>
          <w:tcPr>
            <w:tcW w:w="10273" w:type="dxa"/>
            <w:shd w:val="clear" w:color="auto" w:fill="A6A6A6"/>
          </w:tcPr>
          <w:p w:rsidR="0097263C" w:rsidRPr="00177243" w:rsidRDefault="0097263C" w:rsidP="00EB4619">
            <w:pPr>
              <w:pStyle w:val="Ttulo3"/>
              <w:spacing w:line="240" w:lineRule="auto"/>
              <w:jc w:val="left"/>
              <w:rPr>
                <w:rFonts w:ascii="Garamond" w:hAnsi="Garamond" w:cs="Arial"/>
                <w:color w:val="FFFFFF"/>
                <w:sz w:val="16"/>
                <w:szCs w:val="16"/>
                <w:lang w:val="es-AR"/>
              </w:rPr>
            </w:pPr>
          </w:p>
          <w:p w:rsidR="0097263C" w:rsidRPr="00177243" w:rsidRDefault="0097263C" w:rsidP="00EB4619">
            <w:pPr>
              <w:pStyle w:val="Ttulo3"/>
              <w:rPr>
                <w:rFonts w:ascii="Garamond" w:hAnsi="Garamond" w:cs="Arial"/>
                <w:color w:val="FFFFFF"/>
                <w:sz w:val="22"/>
                <w:lang w:val="es-AR"/>
              </w:rPr>
            </w:pPr>
            <w:r w:rsidRPr="00E002E7">
              <w:rPr>
                <w:rFonts w:ascii="Calibri" w:hAnsi="Calibri" w:cs="Arial"/>
                <w:color w:val="FFFFFF"/>
                <w:szCs w:val="28"/>
                <w:lang w:val="es-AR"/>
              </w:rPr>
              <w:t xml:space="preserve">EV A L U A C I </w:t>
            </w:r>
            <w:proofErr w:type="spellStart"/>
            <w:r w:rsidRPr="00E002E7">
              <w:rPr>
                <w:rFonts w:ascii="Calibri" w:hAnsi="Calibri" w:cs="Arial"/>
                <w:color w:val="FFFFFF"/>
                <w:szCs w:val="28"/>
                <w:lang w:val="es-AR"/>
              </w:rPr>
              <w:t>Ó</w:t>
            </w:r>
            <w:proofErr w:type="spellEnd"/>
            <w:r w:rsidRPr="00E002E7">
              <w:rPr>
                <w:rFonts w:ascii="Calibri" w:hAnsi="Calibri" w:cs="Arial"/>
                <w:color w:val="FFFFFF"/>
                <w:szCs w:val="28"/>
                <w:lang w:val="es-AR"/>
              </w:rPr>
              <w:t xml:space="preserve"> N   D E   L A S   F U N C I O N E S    C O G N I T I V A S</w:t>
            </w:r>
          </w:p>
        </w:tc>
      </w:tr>
    </w:tbl>
    <w:p w:rsidR="0097263C" w:rsidRPr="00177243" w:rsidRDefault="0097263C">
      <w:pPr>
        <w:rPr>
          <w:lang w:val="es-AR"/>
        </w:rPr>
      </w:pPr>
    </w:p>
    <w:p w:rsidR="0097263C" w:rsidRPr="00BC65D2" w:rsidRDefault="0097263C" w:rsidP="001C63AB">
      <w:pPr>
        <w:spacing w:line="360" w:lineRule="auto"/>
        <w:jc w:val="right"/>
        <w:rPr>
          <w:rFonts w:ascii="Arial" w:hAnsi="Arial" w:cs="Arial"/>
          <w:sz w:val="20"/>
          <w:lang w:val="es-AR"/>
        </w:rPr>
      </w:pPr>
      <w:r w:rsidRPr="00BC65D2">
        <w:rPr>
          <w:rFonts w:ascii="Arial" w:hAnsi="Arial" w:cs="Arial"/>
          <w:sz w:val="20"/>
          <w:lang w:val="es-AR"/>
        </w:rPr>
        <w:t xml:space="preserve">Buenos Aires, </w:t>
      </w:r>
      <w:r w:rsidRPr="00622983">
        <w:rPr>
          <w:rFonts w:ascii="Arial" w:hAnsi="Arial" w:cs="Arial"/>
          <w:noProof/>
          <w:sz w:val="20"/>
          <w:lang w:val="es-AR"/>
        </w:rPr>
        <w:t>16 de Junio de 2020</w:t>
      </w:r>
    </w:p>
    <w:p w:rsidR="0097263C" w:rsidRPr="00BC65D2" w:rsidRDefault="0097263C" w:rsidP="001C63AB">
      <w:pPr>
        <w:spacing w:line="360" w:lineRule="auto"/>
        <w:ind w:left="-540"/>
        <w:rPr>
          <w:rFonts w:ascii="Arial" w:hAnsi="Arial" w:cs="Arial"/>
          <w:sz w:val="20"/>
          <w:lang w:val="es-AR"/>
        </w:rPr>
      </w:pPr>
      <w:r w:rsidRPr="00BC65D2">
        <w:rPr>
          <w:rFonts w:ascii="Arial" w:hAnsi="Arial" w:cs="Arial"/>
          <w:b/>
          <w:sz w:val="20"/>
        </w:rPr>
        <w:t xml:space="preserve">Nombre: </w:t>
      </w:r>
      <w:r w:rsidRPr="00622983">
        <w:rPr>
          <w:rFonts w:ascii="Arial" w:hAnsi="Arial" w:cs="Arial"/>
          <w:noProof/>
          <w:sz w:val="20"/>
        </w:rPr>
        <w:t>Ivone</w:t>
      </w:r>
      <w:r w:rsidRPr="00BC65D2">
        <w:rPr>
          <w:rFonts w:ascii="Arial" w:hAnsi="Arial" w:cs="Arial"/>
          <w:sz w:val="20"/>
        </w:rPr>
        <w:t xml:space="preserve">, </w:t>
      </w:r>
      <w:r w:rsidRPr="00622983">
        <w:rPr>
          <w:rFonts w:ascii="Arial" w:hAnsi="Arial" w:cs="Arial"/>
          <w:noProof/>
          <w:sz w:val="20"/>
        </w:rPr>
        <w:t>Eluchans</w:t>
      </w:r>
    </w:p>
    <w:p w:rsidR="0097263C" w:rsidRPr="00177243" w:rsidRDefault="0097263C" w:rsidP="001C63AB">
      <w:pPr>
        <w:spacing w:line="360" w:lineRule="auto"/>
        <w:ind w:left="-540"/>
        <w:rPr>
          <w:rFonts w:ascii="Arial" w:hAnsi="Arial" w:cs="Arial"/>
          <w:sz w:val="20"/>
        </w:rPr>
      </w:pPr>
      <w:r w:rsidRPr="00BC65D2">
        <w:rPr>
          <w:rFonts w:ascii="Arial" w:hAnsi="Arial" w:cs="Arial"/>
          <w:b/>
          <w:sz w:val="20"/>
        </w:rPr>
        <w:t xml:space="preserve">Edad: </w:t>
      </w:r>
      <w:r w:rsidRPr="00622983">
        <w:rPr>
          <w:rFonts w:ascii="Arial" w:hAnsi="Arial" w:cs="Arial"/>
          <w:noProof/>
          <w:sz w:val="20"/>
        </w:rPr>
        <w:t>40</w:t>
      </w:r>
      <w:r w:rsidRPr="00BC65D2">
        <w:rPr>
          <w:rFonts w:ascii="Arial" w:hAnsi="Arial" w:cs="Arial"/>
          <w:b/>
          <w:sz w:val="20"/>
        </w:rPr>
        <w:t xml:space="preserve"> </w:t>
      </w:r>
      <w:r w:rsidRPr="00BC65D2">
        <w:rPr>
          <w:rFonts w:ascii="Arial" w:hAnsi="Arial" w:cs="Arial"/>
          <w:sz w:val="20"/>
        </w:rPr>
        <w:t>años</w:t>
      </w:r>
    </w:p>
    <w:p w:rsidR="0097263C" w:rsidRPr="00177243" w:rsidRDefault="0097263C" w:rsidP="001C63AB">
      <w:pPr>
        <w:spacing w:line="360" w:lineRule="auto"/>
        <w:ind w:left="-540"/>
        <w:rPr>
          <w:rFonts w:ascii="Arial" w:hAnsi="Arial" w:cs="Arial"/>
          <w:sz w:val="20"/>
        </w:rPr>
      </w:pPr>
      <w:r>
        <w:rPr>
          <w:rFonts w:ascii="Arial" w:hAnsi="Arial" w:cs="Arial"/>
          <w:b/>
          <w:sz w:val="20"/>
        </w:rPr>
        <w:t>DNI</w:t>
      </w:r>
      <w:r w:rsidRPr="00177243">
        <w:rPr>
          <w:rFonts w:ascii="Arial" w:hAnsi="Arial" w:cs="Arial"/>
          <w:b/>
          <w:sz w:val="20"/>
        </w:rPr>
        <w:t xml:space="preserve">: </w:t>
      </w:r>
      <w:r w:rsidRPr="00622983">
        <w:rPr>
          <w:rFonts w:ascii="Arial" w:hAnsi="Arial" w:cs="Arial"/>
          <w:noProof/>
          <w:sz w:val="20"/>
        </w:rPr>
        <w:t>27724646</w:t>
      </w:r>
    </w:p>
    <w:p w:rsidR="0097263C" w:rsidRPr="005919EB" w:rsidRDefault="0097263C" w:rsidP="001C63AB">
      <w:pPr>
        <w:spacing w:line="360" w:lineRule="auto"/>
        <w:ind w:left="-540"/>
        <w:rPr>
          <w:rFonts w:ascii="Arial" w:hAnsi="Arial" w:cs="Arial"/>
          <w:sz w:val="20"/>
        </w:rPr>
      </w:pPr>
      <w:r w:rsidRPr="00177243">
        <w:rPr>
          <w:rFonts w:ascii="Arial" w:hAnsi="Arial" w:cs="Arial"/>
          <w:b/>
          <w:sz w:val="20"/>
        </w:rPr>
        <w:t xml:space="preserve">Años de </w:t>
      </w:r>
      <w:r w:rsidRPr="005919EB">
        <w:rPr>
          <w:rFonts w:ascii="Arial" w:hAnsi="Arial" w:cs="Arial"/>
          <w:b/>
          <w:sz w:val="20"/>
        </w:rPr>
        <w:t>Educación</w:t>
      </w:r>
      <w:r w:rsidRPr="005919EB">
        <w:rPr>
          <w:rFonts w:ascii="Arial" w:hAnsi="Arial" w:cs="Arial"/>
          <w:sz w:val="20"/>
        </w:rPr>
        <w:t xml:space="preserve">: </w:t>
      </w:r>
      <w:r w:rsidRPr="00622983">
        <w:rPr>
          <w:rFonts w:ascii="Arial" w:hAnsi="Arial" w:cs="Arial"/>
          <w:noProof/>
          <w:sz w:val="20"/>
        </w:rPr>
        <w:t>12</w:t>
      </w:r>
      <w:r w:rsidRPr="005919EB">
        <w:rPr>
          <w:rFonts w:ascii="Arial" w:hAnsi="Arial" w:cs="Arial"/>
          <w:sz w:val="20"/>
        </w:rPr>
        <w:t xml:space="preserve"> años </w:t>
      </w:r>
    </w:p>
    <w:p w:rsidR="0097263C" w:rsidRDefault="0097263C" w:rsidP="001C63AB">
      <w:pPr>
        <w:spacing w:line="360" w:lineRule="auto"/>
        <w:ind w:left="-540"/>
        <w:rPr>
          <w:rFonts w:ascii="Arial" w:hAnsi="Arial" w:cs="Arial"/>
          <w:b/>
          <w:sz w:val="20"/>
        </w:rPr>
      </w:pPr>
      <w:r w:rsidRPr="005919EB">
        <w:rPr>
          <w:rFonts w:ascii="Arial" w:hAnsi="Arial" w:cs="Arial"/>
          <w:b/>
          <w:sz w:val="20"/>
        </w:rPr>
        <w:t>Preferencia manual:</w:t>
      </w:r>
      <w:r>
        <w:rPr>
          <w:rFonts w:ascii="Arial" w:hAnsi="Arial" w:cs="Arial"/>
          <w:b/>
          <w:sz w:val="20"/>
        </w:rPr>
        <w:t xml:space="preserve"> </w:t>
      </w:r>
      <w:r w:rsidRPr="00622983">
        <w:rPr>
          <w:rFonts w:ascii="Arial" w:hAnsi="Arial" w:cs="Arial"/>
          <w:noProof/>
          <w:sz w:val="20"/>
        </w:rPr>
        <w:t>Diestra</w:t>
      </w:r>
    </w:p>
    <w:p w:rsidR="0097263C" w:rsidRPr="00177243" w:rsidRDefault="0097263C" w:rsidP="001C63AB">
      <w:pPr>
        <w:spacing w:line="360" w:lineRule="auto"/>
        <w:ind w:left="-540"/>
        <w:rPr>
          <w:rFonts w:ascii="Arial" w:hAnsi="Arial" w:cs="Arial"/>
          <w:sz w:val="20"/>
        </w:rPr>
      </w:pPr>
      <w:r w:rsidRPr="00177243">
        <w:rPr>
          <w:rFonts w:ascii="Arial" w:hAnsi="Arial" w:cs="Arial"/>
          <w:b/>
          <w:sz w:val="20"/>
        </w:rPr>
        <w:t>Fecha de Evaluación</w:t>
      </w:r>
      <w:r w:rsidRPr="00177243">
        <w:rPr>
          <w:rFonts w:ascii="Arial" w:hAnsi="Arial" w:cs="Arial"/>
          <w:sz w:val="20"/>
        </w:rPr>
        <w:t xml:space="preserve">: </w:t>
      </w:r>
      <w:r w:rsidRPr="00622983">
        <w:rPr>
          <w:rFonts w:ascii="Arial" w:hAnsi="Arial" w:cs="Arial"/>
          <w:noProof/>
          <w:sz w:val="20"/>
        </w:rPr>
        <w:t>9/6/2020</w:t>
      </w:r>
    </w:p>
    <w:p w:rsidR="0097263C" w:rsidRPr="00177243" w:rsidRDefault="0097263C" w:rsidP="001C63AB">
      <w:pPr>
        <w:spacing w:line="360" w:lineRule="auto"/>
        <w:ind w:left="-540"/>
        <w:rPr>
          <w:rFonts w:ascii="Arial" w:hAnsi="Arial" w:cs="Arial"/>
          <w:sz w:val="20"/>
        </w:rPr>
      </w:pPr>
      <w:r w:rsidRPr="00177243">
        <w:rPr>
          <w:rFonts w:ascii="Arial" w:hAnsi="Arial" w:cs="Arial"/>
          <w:b/>
          <w:sz w:val="20"/>
        </w:rPr>
        <w:t>Derivado por</w:t>
      </w:r>
      <w:r w:rsidRPr="00177243">
        <w:rPr>
          <w:rFonts w:ascii="Arial" w:hAnsi="Arial" w:cs="Arial"/>
          <w:sz w:val="20"/>
        </w:rPr>
        <w:t xml:space="preserve">: </w:t>
      </w:r>
      <w:r w:rsidR="00C66CF4">
        <w:rPr>
          <w:rFonts w:ascii="Arial" w:hAnsi="Arial" w:cs="Arial"/>
          <w:noProof/>
          <w:sz w:val="20"/>
        </w:rPr>
        <w:t xml:space="preserve">Dra. Nielsen </w:t>
      </w:r>
    </w:p>
    <w:p w:rsidR="0097263C" w:rsidRPr="00177243" w:rsidRDefault="0097263C" w:rsidP="00DE6BEC">
      <w:pPr>
        <w:spacing w:line="360" w:lineRule="auto"/>
        <w:ind w:left="-540"/>
        <w:rPr>
          <w:rFonts w:ascii="Arial" w:hAnsi="Arial" w:cs="Arial"/>
          <w:sz w:val="20"/>
          <w:szCs w:val="20"/>
          <w:highlight w:val="yellow"/>
        </w:rPr>
      </w:pPr>
    </w:p>
    <w:p w:rsidR="0097263C" w:rsidRPr="00BC65D2" w:rsidRDefault="0097263C" w:rsidP="00FB4C3B">
      <w:pPr>
        <w:pStyle w:val="Textoindependiente"/>
        <w:ind w:left="-540"/>
        <w:jc w:val="both"/>
        <w:rPr>
          <w:b/>
          <w:bCs/>
          <w:szCs w:val="20"/>
          <w:lang w:val="es-AR"/>
        </w:rPr>
      </w:pPr>
      <w:r w:rsidRPr="00BC65D2">
        <w:rPr>
          <w:b/>
          <w:bCs/>
          <w:szCs w:val="20"/>
          <w:lang w:val="es-AR"/>
        </w:rPr>
        <w:t>Antecedentes</w:t>
      </w:r>
    </w:p>
    <w:p w:rsidR="00101C6A" w:rsidRDefault="00101C6A" w:rsidP="00101C6A">
      <w:pPr>
        <w:pStyle w:val="Textoindependiente"/>
        <w:ind w:left="-540"/>
        <w:jc w:val="both"/>
        <w:rPr>
          <w:rFonts w:cs="Arial"/>
          <w:noProof/>
          <w:lang w:val="es-ES_tradnl"/>
        </w:rPr>
      </w:pPr>
      <w:r>
        <w:rPr>
          <w:rFonts w:cs="Arial"/>
          <w:noProof/>
          <w:lang w:val="es-ES_tradnl"/>
        </w:rPr>
        <w:t xml:space="preserve">La señora Ivone es </w:t>
      </w:r>
      <w:r w:rsidRPr="00E65CA5">
        <w:rPr>
          <w:rFonts w:cs="Arial"/>
          <w:noProof/>
          <w:lang w:val="es-ES_tradnl"/>
        </w:rPr>
        <w:t xml:space="preserve">derivada por </w:t>
      </w:r>
      <w:r>
        <w:rPr>
          <w:rFonts w:cs="Arial"/>
          <w:noProof/>
          <w:lang w:val="es-ES_tradnl"/>
        </w:rPr>
        <w:t xml:space="preserve">la Dra </w:t>
      </w:r>
      <w:r w:rsidR="00C66CF4">
        <w:rPr>
          <w:rFonts w:cs="Arial"/>
          <w:noProof/>
          <w:lang w:val="es-ES_tradnl"/>
        </w:rPr>
        <w:t>Nielsen</w:t>
      </w:r>
      <w:r>
        <w:rPr>
          <w:rFonts w:cs="Arial"/>
          <w:noProof/>
          <w:lang w:val="es-ES_tradnl"/>
        </w:rPr>
        <w:t xml:space="preserve"> </w:t>
      </w:r>
      <w:r w:rsidRPr="00E65CA5">
        <w:rPr>
          <w:rFonts w:cs="Arial"/>
          <w:noProof/>
          <w:lang w:val="es-ES_tradnl"/>
        </w:rPr>
        <w:t>para la realización de una evaluación cognitiva a realizarse de manera virtual dado el aislamiento social obligatorio vigente al momento de la evaluación.</w:t>
      </w:r>
    </w:p>
    <w:p w:rsidR="00C66CF4" w:rsidRDefault="00C66CF4" w:rsidP="00101C6A">
      <w:pPr>
        <w:pStyle w:val="Textoindependiente"/>
        <w:ind w:left="-540"/>
        <w:jc w:val="both"/>
        <w:rPr>
          <w:rFonts w:cs="Arial"/>
          <w:noProof/>
          <w:lang w:val="es-ES_tradnl"/>
        </w:rPr>
      </w:pPr>
    </w:p>
    <w:p w:rsidR="0097263C" w:rsidRDefault="00101C6A" w:rsidP="00BC4D6E">
      <w:pPr>
        <w:shd w:val="clear" w:color="auto" w:fill="FFFFFF"/>
        <w:spacing w:line="360" w:lineRule="auto"/>
        <w:ind w:left="-567"/>
        <w:jc w:val="both"/>
        <w:rPr>
          <w:rFonts w:ascii="Arial" w:hAnsi="Arial" w:cs="Arial"/>
          <w:noProof/>
          <w:sz w:val="20"/>
          <w:lang w:val="es-ES_tradnl"/>
        </w:rPr>
      </w:pPr>
      <w:r>
        <w:rPr>
          <w:rFonts w:ascii="Arial" w:hAnsi="Arial" w:cs="Arial"/>
          <w:noProof/>
          <w:sz w:val="20"/>
          <w:lang w:val="es-ES_tradnl"/>
        </w:rPr>
        <w:t xml:space="preserve"> La paciente presenta diagnóstico de trastorno ezquizoafectivo y en el cual lleva con tratamiento desde hace 7 años en fleni.</w:t>
      </w:r>
      <w:r w:rsidR="0097263C" w:rsidRPr="00622983">
        <w:rPr>
          <w:rFonts w:ascii="Arial" w:hAnsi="Arial" w:cs="Arial"/>
          <w:noProof/>
          <w:sz w:val="20"/>
          <w:lang w:val="es-ES_tradnl"/>
        </w:rPr>
        <w:t xml:space="preserve"> </w:t>
      </w:r>
      <w:r>
        <w:rPr>
          <w:rFonts w:ascii="Arial" w:hAnsi="Arial" w:cs="Arial"/>
          <w:noProof/>
          <w:sz w:val="20"/>
          <w:lang w:val="es-ES_tradnl"/>
        </w:rPr>
        <w:t xml:space="preserve">La paciente </w:t>
      </w:r>
      <w:r w:rsidR="00433BCB">
        <w:rPr>
          <w:rFonts w:ascii="Arial" w:hAnsi="Arial" w:cs="Arial"/>
          <w:noProof/>
          <w:sz w:val="20"/>
          <w:lang w:val="es-ES_tradnl"/>
        </w:rPr>
        <w:t>reporta que el trastorno comenzó</w:t>
      </w:r>
      <w:r>
        <w:rPr>
          <w:rFonts w:ascii="Arial" w:hAnsi="Arial" w:cs="Arial"/>
          <w:noProof/>
          <w:sz w:val="20"/>
          <w:lang w:val="es-ES_tradnl"/>
        </w:rPr>
        <w:t xml:space="preserve"> aproximadamante a los 12 años cuando ingresaba al primera años de la secundaria. L</w:t>
      </w:r>
      <w:r w:rsidR="00433BCB">
        <w:rPr>
          <w:rFonts w:ascii="Arial" w:hAnsi="Arial" w:cs="Arial"/>
          <w:noProof/>
          <w:sz w:val="20"/>
          <w:lang w:val="es-ES_tradnl"/>
        </w:rPr>
        <w:t>os sí</w:t>
      </w:r>
      <w:r>
        <w:rPr>
          <w:rFonts w:ascii="Arial" w:hAnsi="Arial" w:cs="Arial"/>
          <w:noProof/>
          <w:sz w:val="20"/>
          <w:lang w:val="es-ES_tradnl"/>
        </w:rPr>
        <w:t>ntomas que ha presentado desde ese entonces son  vacio, angustia y</w:t>
      </w:r>
      <w:r w:rsidR="0097263C" w:rsidRPr="00622983">
        <w:rPr>
          <w:rFonts w:ascii="Arial" w:hAnsi="Arial" w:cs="Arial"/>
          <w:noProof/>
          <w:sz w:val="20"/>
          <w:lang w:val="es-ES_tradnl"/>
        </w:rPr>
        <w:t xml:space="preserve"> tristeza. </w:t>
      </w:r>
      <w:r>
        <w:rPr>
          <w:rFonts w:ascii="Arial" w:hAnsi="Arial" w:cs="Arial"/>
          <w:noProof/>
          <w:sz w:val="20"/>
          <w:lang w:val="es-ES_tradnl"/>
        </w:rPr>
        <w:t>La pacien</w:t>
      </w:r>
      <w:r w:rsidR="00C66CF4">
        <w:rPr>
          <w:rFonts w:ascii="Arial" w:hAnsi="Arial" w:cs="Arial"/>
          <w:noProof/>
          <w:sz w:val="20"/>
          <w:lang w:val="es-ES_tradnl"/>
        </w:rPr>
        <w:t>te refiere que esto</w:t>
      </w:r>
      <w:r w:rsidR="00433BCB">
        <w:rPr>
          <w:rFonts w:ascii="Arial" w:hAnsi="Arial" w:cs="Arial"/>
          <w:noProof/>
          <w:sz w:val="20"/>
          <w:lang w:val="es-ES_tradnl"/>
        </w:rPr>
        <w:t>s</w:t>
      </w:r>
      <w:r w:rsidR="00C66CF4">
        <w:rPr>
          <w:rFonts w:ascii="Arial" w:hAnsi="Arial" w:cs="Arial"/>
          <w:noProof/>
          <w:sz w:val="20"/>
          <w:lang w:val="es-ES_tradnl"/>
        </w:rPr>
        <w:t xml:space="preserve"> sintomas aní</w:t>
      </w:r>
      <w:r>
        <w:rPr>
          <w:rFonts w:ascii="Arial" w:hAnsi="Arial" w:cs="Arial"/>
          <w:noProof/>
          <w:sz w:val="20"/>
          <w:lang w:val="es-ES_tradnl"/>
        </w:rPr>
        <w:t xml:space="preserve">micos han impactado de manera negativa </w:t>
      </w:r>
      <w:r w:rsidR="0097263C" w:rsidRPr="00622983">
        <w:rPr>
          <w:rFonts w:ascii="Arial" w:hAnsi="Arial" w:cs="Arial"/>
          <w:noProof/>
          <w:sz w:val="20"/>
          <w:lang w:val="es-ES_tradnl"/>
        </w:rPr>
        <w:t>en toda su vida. E</w:t>
      </w:r>
      <w:r w:rsidR="00C66CF4">
        <w:rPr>
          <w:rFonts w:ascii="Arial" w:hAnsi="Arial" w:cs="Arial"/>
          <w:noProof/>
          <w:sz w:val="20"/>
          <w:lang w:val="es-ES_tradnl"/>
        </w:rPr>
        <w:t>sto</w:t>
      </w:r>
      <w:r w:rsidR="0097263C" w:rsidRPr="00622983">
        <w:rPr>
          <w:rFonts w:ascii="Arial" w:hAnsi="Arial" w:cs="Arial"/>
          <w:noProof/>
          <w:sz w:val="20"/>
          <w:lang w:val="es-ES_tradnl"/>
        </w:rPr>
        <w:t xml:space="preserve"> hizo </w:t>
      </w:r>
      <w:r w:rsidR="00433BCB">
        <w:rPr>
          <w:rFonts w:ascii="Arial" w:hAnsi="Arial" w:cs="Arial"/>
          <w:noProof/>
          <w:sz w:val="20"/>
          <w:lang w:val="es-ES_tradnl"/>
        </w:rPr>
        <w:t>que interrumpiera</w:t>
      </w:r>
      <w:r w:rsidR="00C66CF4">
        <w:rPr>
          <w:rFonts w:ascii="Arial" w:hAnsi="Arial" w:cs="Arial"/>
          <w:noProof/>
          <w:sz w:val="20"/>
          <w:lang w:val="es-ES_tradnl"/>
        </w:rPr>
        <w:t xml:space="preserve"> la secundaria. Cuando se indaga por síntomas cognitivos y funcionales la paciente refiere que le cuesta organizarse, cocinar, lavar, bañarse</w:t>
      </w:r>
      <w:r w:rsidR="00433BCB">
        <w:rPr>
          <w:rFonts w:ascii="Arial" w:hAnsi="Arial" w:cs="Arial"/>
          <w:noProof/>
          <w:sz w:val="20"/>
          <w:lang w:val="es-ES_tradnl"/>
        </w:rPr>
        <w:t>, entre otras actividades</w:t>
      </w:r>
      <w:r w:rsidR="00C66CF4">
        <w:rPr>
          <w:rFonts w:ascii="Arial" w:hAnsi="Arial" w:cs="Arial"/>
          <w:noProof/>
          <w:sz w:val="20"/>
          <w:lang w:val="es-ES_tradnl"/>
        </w:rPr>
        <w:t xml:space="preserve">. Dice que uno de sus principales inconvenientes es activarse para organizarse y comenzar a hacer las cosas. </w:t>
      </w:r>
    </w:p>
    <w:p w:rsidR="00C66CF4" w:rsidRDefault="00C66CF4" w:rsidP="00BC4D6E">
      <w:pPr>
        <w:shd w:val="clear" w:color="auto" w:fill="FFFFFF"/>
        <w:spacing w:line="360" w:lineRule="auto"/>
        <w:ind w:left="-567"/>
        <w:jc w:val="both"/>
        <w:rPr>
          <w:rFonts w:ascii="Arial" w:hAnsi="Arial" w:cs="Arial"/>
          <w:noProof/>
          <w:sz w:val="20"/>
          <w:lang w:val="es-ES_tradnl"/>
        </w:rPr>
      </w:pPr>
    </w:p>
    <w:p w:rsidR="00C66CF4" w:rsidRPr="00BC65D2" w:rsidRDefault="00C66CF4" w:rsidP="00BC4D6E">
      <w:pPr>
        <w:shd w:val="clear" w:color="auto" w:fill="FFFFFF"/>
        <w:spacing w:line="360" w:lineRule="auto"/>
        <w:ind w:left="-567"/>
        <w:jc w:val="both"/>
        <w:rPr>
          <w:rFonts w:ascii="Arial" w:hAnsi="Arial" w:cs="Arial"/>
          <w:sz w:val="20"/>
          <w:lang w:val="es-ES_tradnl"/>
        </w:rPr>
      </w:pPr>
      <w:r>
        <w:rPr>
          <w:rFonts w:ascii="Arial" w:hAnsi="Arial" w:cs="Arial"/>
          <w:sz w:val="20"/>
          <w:lang w:val="es-ES_tradnl"/>
        </w:rPr>
        <w:t>Vive sola desde el año 2012, y aunque actualmente no realiza ningun</w:t>
      </w:r>
      <w:r w:rsidR="00184E8C">
        <w:rPr>
          <w:rFonts w:ascii="Arial" w:hAnsi="Arial" w:cs="Arial"/>
          <w:sz w:val="20"/>
          <w:lang w:val="es-ES_tradnl"/>
        </w:rPr>
        <w:t xml:space="preserve">a actividad laboral, dice que quiere volver a trabajar, pues ha trabajado con su familia en varios </w:t>
      </w:r>
      <w:r w:rsidR="00433BCB">
        <w:rPr>
          <w:rFonts w:ascii="Arial" w:hAnsi="Arial" w:cs="Arial"/>
          <w:sz w:val="20"/>
          <w:lang w:val="es-ES_tradnl"/>
        </w:rPr>
        <w:t>lugares,</w:t>
      </w:r>
      <w:r w:rsidR="00184E8C">
        <w:rPr>
          <w:rFonts w:ascii="Arial" w:hAnsi="Arial" w:cs="Arial"/>
          <w:sz w:val="20"/>
          <w:lang w:val="es-ES_tradnl"/>
        </w:rPr>
        <w:t xml:space="preserve"> pero por poco tiempo.</w:t>
      </w:r>
    </w:p>
    <w:p w:rsidR="0097263C" w:rsidRPr="0097263C" w:rsidRDefault="0097263C" w:rsidP="007275DE">
      <w:pPr>
        <w:pStyle w:val="Sinespaciado"/>
        <w:rPr>
          <w:lang w:val="es-ES_tradnl"/>
        </w:rPr>
      </w:pPr>
    </w:p>
    <w:p w:rsidR="0097263C" w:rsidRPr="00BC65D2" w:rsidRDefault="0097263C" w:rsidP="00184E8C">
      <w:pPr>
        <w:shd w:val="clear" w:color="auto" w:fill="FFFFFF"/>
        <w:spacing w:line="360" w:lineRule="auto"/>
        <w:ind w:left="-567"/>
        <w:jc w:val="both"/>
        <w:rPr>
          <w:rFonts w:ascii="Arial" w:hAnsi="Arial" w:cs="Arial"/>
          <w:sz w:val="20"/>
          <w:lang w:val="es-ES_tradnl"/>
        </w:rPr>
      </w:pPr>
      <w:r w:rsidRPr="00622983">
        <w:rPr>
          <w:rFonts w:ascii="Arial" w:hAnsi="Arial" w:cs="Arial"/>
          <w:noProof/>
          <w:sz w:val="20"/>
          <w:lang w:val="es-ES_tradnl"/>
        </w:rPr>
        <w:t>Actualmente se encuentra medicada con</w:t>
      </w:r>
      <w:r w:rsidR="00184E8C">
        <w:rPr>
          <w:rFonts w:ascii="Arial" w:hAnsi="Arial" w:cs="Arial"/>
          <w:noProof/>
          <w:sz w:val="20"/>
          <w:lang w:val="es-ES_tradnl"/>
        </w:rPr>
        <w:t xml:space="preserve"> </w:t>
      </w:r>
      <w:r w:rsidR="00433BCB">
        <w:rPr>
          <w:rFonts w:ascii="Arial" w:hAnsi="Arial" w:cs="Arial"/>
          <w:noProof/>
          <w:sz w:val="20"/>
          <w:lang w:val="es-ES_tradnl"/>
        </w:rPr>
        <w:t xml:space="preserve">Lamotrigina, </w:t>
      </w:r>
      <w:r w:rsidR="00184E8C" w:rsidRPr="00184E8C">
        <w:rPr>
          <w:rFonts w:ascii="Arial" w:hAnsi="Arial" w:cs="Arial"/>
          <w:noProof/>
          <w:sz w:val="20"/>
          <w:lang w:val="es-ES_tradnl"/>
        </w:rPr>
        <w:t>Wellbutrin</w:t>
      </w:r>
      <w:r w:rsidR="00433BCB">
        <w:rPr>
          <w:rFonts w:ascii="Arial" w:hAnsi="Arial" w:cs="Arial"/>
          <w:noProof/>
          <w:sz w:val="20"/>
          <w:lang w:val="es-ES_tradnl"/>
        </w:rPr>
        <w:t>,</w:t>
      </w:r>
      <w:r w:rsidR="00184E8C" w:rsidRPr="00184E8C">
        <w:rPr>
          <w:rFonts w:ascii="Arial" w:hAnsi="Arial" w:cs="Arial"/>
          <w:noProof/>
          <w:sz w:val="20"/>
          <w:lang w:val="es-ES_tradnl"/>
        </w:rPr>
        <w:t xml:space="preserve"> Litio </w:t>
      </w:r>
      <w:r w:rsidR="00433BCB">
        <w:rPr>
          <w:rFonts w:ascii="Arial" w:hAnsi="Arial" w:cs="Arial"/>
          <w:noProof/>
          <w:sz w:val="20"/>
          <w:lang w:val="es-ES_tradnl"/>
        </w:rPr>
        <w:t>y Quetiapina.</w:t>
      </w:r>
    </w:p>
    <w:p w:rsidR="00024AC6" w:rsidRPr="00BC65D2" w:rsidRDefault="00024AC6" w:rsidP="002209FB">
      <w:pPr>
        <w:shd w:val="clear" w:color="auto" w:fill="FFFFFF"/>
        <w:spacing w:line="360" w:lineRule="auto"/>
        <w:ind w:left="-567"/>
        <w:jc w:val="both"/>
        <w:rPr>
          <w:rFonts w:ascii="Arial" w:hAnsi="Arial" w:cs="Arial"/>
          <w:sz w:val="20"/>
          <w:szCs w:val="20"/>
        </w:rPr>
      </w:pPr>
    </w:p>
    <w:p w:rsidR="0097263C" w:rsidRPr="00BC65D2" w:rsidRDefault="0097263C" w:rsidP="00060559">
      <w:pPr>
        <w:pStyle w:val="Textoindependiente"/>
        <w:ind w:left="-540"/>
        <w:jc w:val="both"/>
        <w:rPr>
          <w:b/>
          <w:bCs/>
          <w:szCs w:val="20"/>
          <w:lang w:val="es-AR"/>
        </w:rPr>
      </w:pPr>
      <w:r w:rsidRPr="00BC65D2">
        <w:rPr>
          <w:b/>
          <w:bCs/>
          <w:szCs w:val="20"/>
          <w:lang w:val="es-AR"/>
        </w:rPr>
        <w:t>Observaciones Conductuales</w:t>
      </w:r>
    </w:p>
    <w:p w:rsidR="0097263C" w:rsidRDefault="0097263C" w:rsidP="001C63AB">
      <w:pPr>
        <w:pStyle w:val="Textoindependiente"/>
        <w:ind w:left="-540"/>
        <w:jc w:val="both"/>
        <w:rPr>
          <w:rFonts w:cs="Arial"/>
          <w:color w:val="070622"/>
          <w:szCs w:val="20"/>
          <w:lang w:val="es-ES"/>
        </w:rPr>
      </w:pPr>
      <w:r w:rsidRPr="00622983">
        <w:rPr>
          <w:rFonts w:cs="Arial"/>
          <w:noProof/>
          <w:color w:val="070622"/>
          <w:szCs w:val="20"/>
        </w:rPr>
        <w:t>La Sra. Ivone se presentó puntualmente a la entrevista, adecuadamente arreglada y vestida. Se mostró alerta, orientada en persona, tiempo y en espacio. Se encontró en conocimiento de las razones por las cuales se realizaba la evaluación. Sus habilidades motoras impresionaron bien coordinadas</w:t>
      </w:r>
      <w:r w:rsidR="00024AC6">
        <w:rPr>
          <w:rFonts w:cs="Arial"/>
          <w:noProof/>
          <w:color w:val="070622"/>
          <w:szCs w:val="20"/>
          <w:lang w:val="es-ES"/>
        </w:rPr>
        <w:t xml:space="preserve"> </w:t>
      </w:r>
      <w:r w:rsidRPr="00622983">
        <w:rPr>
          <w:rFonts w:cs="Arial"/>
          <w:noProof/>
          <w:color w:val="070622"/>
          <w:szCs w:val="20"/>
        </w:rPr>
        <w:t xml:space="preserve">y su postura era normal. Habló en forma fluente y articulada, con normal prosodia y volumen, sin presentar anomias en el lenguaje espontáneo. Su discurso fue organizado y lógico-lineal, con contenido apropiado a la situación </w:t>
      </w:r>
      <w:r w:rsidRPr="00622983">
        <w:rPr>
          <w:rFonts w:cs="Arial"/>
          <w:noProof/>
          <w:color w:val="070622"/>
          <w:szCs w:val="20"/>
        </w:rPr>
        <w:lastRenderedPageBreak/>
        <w:t>de evaluación. La paciente demostró clara comprensión de las consignas. La Sra. Ivone demostró una actitud colaboradora durante toda la evaluación al participar activa</w:t>
      </w:r>
      <w:r w:rsidR="00024AC6">
        <w:rPr>
          <w:rFonts w:cs="Arial"/>
          <w:noProof/>
          <w:color w:val="070622"/>
          <w:szCs w:val="20"/>
        </w:rPr>
        <w:t>mente de las tareas propuestas.</w:t>
      </w:r>
    </w:p>
    <w:p w:rsidR="0097263C" w:rsidRPr="00177243" w:rsidRDefault="0097263C" w:rsidP="007F4079">
      <w:pPr>
        <w:pStyle w:val="Textoindependiente"/>
        <w:jc w:val="both"/>
        <w:rPr>
          <w:rFonts w:cs="Arial"/>
          <w:color w:val="070622"/>
          <w:szCs w:val="20"/>
          <w:lang w:val="es-ES"/>
        </w:rPr>
      </w:pPr>
    </w:p>
    <w:p w:rsidR="0097263C" w:rsidRPr="00177243" w:rsidRDefault="0097263C" w:rsidP="001C63AB">
      <w:pPr>
        <w:pStyle w:val="Textoindependiente"/>
        <w:ind w:left="-540"/>
        <w:jc w:val="both"/>
        <w:rPr>
          <w:szCs w:val="20"/>
        </w:rPr>
      </w:pPr>
    </w:p>
    <w:p w:rsidR="0097263C" w:rsidRPr="00177243" w:rsidRDefault="0097263C" w:rsidP="001C63AB">
      <w:pPr>
        <w:pStyle w:val="Textoindependiente"/>
        <w:ind w:left="-540"/>
        <w:jc w:val="both"/>
        <w:rPr>
          <w:bCs/>
          <w:szCs w:val="20"/>
        </w:rPr>
      </w:pPr>
      <w:r w:rsidRPr="00177243">
        <w:rPr>
          <w:szCs w:val="20"/>
        </w:rPr>
        <w:t xml:space="preserve">Se </w:t>
      </w:r>
      <w:r w:rsidRPr="00D00DBF">
        <w:rPr>
          <w:szCs w:val="20"/>
        </w:rPr>
        <w:t xml:space="preserve">considera que la presente evaluación refleja apropiadamente el funcionamiento cognitivo actual </w:t>
      </w:r>
      <w:r w:rsidRPr="00622983">
        <w:rPr>
          <w:noProof/>
          <w:szCs w:val="20"/>
        </w:rPr>
        <w:t>de la Sra.</w:t>
      </w:r>
      <w:r w:rsidRPr="00D00DBF">
        <w:rPr>
          <w:szCs w:val="20"/>
        </w:rPr>
        <w:t xml:space="preserve"> </w:t>
      </w:r>
      <w:r w:rsidRPr="00622983">
        <w:rPr>
          <w:noProof/>
          <w:szCs w:val="20"/>
        </w:rPr>
        <w:t>Ivone</w:t>
      </w:r>
      <w:r w:rsidRPr="00D00DBF">
        <w:rPr>
          <w:szCs w:val="20"/>
        </w:rPr>
        <w:t>:</w:t>
      </w:r>
    </w:p>
    <w:p w:rsidR="0097263C" w:rsidRPr="00177243" w:rsidRDefault="0097263C" w:rsidP="00FB4ABA">
      <w:pPr>
        <w:pStyle w:val="Textoindependiente"/>
        <w:ind w:left="-540"/>
        <w:jc w:val="both"/>
        <w:rPr>
          <w:b/>
          <w:bCs/>
        </w:rPr>
      </w:pPr>
    </w:p>
    <w:p w:rsidR="0097263C" w:rsidRPr="00D80A2D" w:rsidRDefault="0097263C" w:rsidP="007F3D42">
      <w:pPr>
        <w:pStyle w:val="Textoindependiente"/>
        <w:ind w:left="-540"/>
        <w:jc w:val="both"/>
        <w:rPr>
          <w:b/>
          <w:bCs/>
          <w:lang w:val="en-US"/>
        </w:rPr>
      </w:pPr>
      <w:r w:rsidRPr="00D80A2D">
        <w:rPr>
          <w:b/>
          <w:bCs/>
        </w:rPr>
        <w:t>Pruebas Administrada</w:t>
      </w:r>
      <w:r w:rsidRPr="00D80A2D">
        <w:rPr>
          <w:b/>
          <w:bCs/>
          <w:lang w:val="en-US"/>
        </w:rPr>
        <w:t>s</w:t>
      </w:r>
    </w:p>
    <w:tbl>
      <w:tblPr>
        <w:tblW w:w="0" w:type="auto"/>
        <w:tblInd w:w="-540" w:type="dxa"/>
        <w:tblLook w:val="04A0" w:firstRow="1" w:lastRow="0" w:firstColumn="1" w:lastColumn="0" w:noHBand="0" w:noVBand="1"/>
      </w:tblPr>
      <w:tblGrid>
        <w:gridCol w:w="4543"/>
        <w:gridCol w:w="4543"/>
      </w:tblGrid>
      <w:tr w:rsidR="0097263C" w:rsidRPr="00655423" w:rsidTr="00655423">
        <w:trPr>
          <w:trHeight w:val="699"/>
        </w:trPr>
        <w:tc>
          <w:tcPr>
            <w:tcW w:w="4543" w:type="dxa"/>
            <w:shd w:val="clear" w:color="auto" w:fill="auto"/>
          </w:tcPr>
          <w:p w:rsidR="0097263C" w:rsidRPr="00D80A2D" w:rsidRDefault="0097263C" w:rsidP="004363DE">
            <w:pPr>
              <w:pStyle w:val="Textoindependiente"/>
              <w:jc w:val="both"/>
              <w:rPr>
                <w:rFonts w:cs="Arial"/>
                <w:noProof/>
                <w:sz w:val="16"/>
                <w:szCs w:val="16"/>
              </w:rPr>
            </w:pPr>
            <w:r w:rsidRPr="00622983">
              <w:rPr>
                <w:rFonts w:cs="Arial"/>
                <w:noProof/>
                <w:sz w:val="16"/>
                <w:szCs w:val="16"/>
              </w:rPr>
              <w:t>INECO Frontal Screening (IFS)</w:t>
            </w:r>
          </w:p>
          <w:p w:rsidR="0097263C" w:rsidRPr="00D80A2D" w:rsidRDefault="0097263C" w:rsidP="004363DE">
            <w:pPr>
              <w:pStyle w:val="Textoindependiente"/>
              <w:jc w:val="both"/>
              <w:rPr>
                <w:rFonts w:cs="Arial"/>
                <w:noProof/>
                <w:sz w:val="16"/>
                <w:szCs w:val="16"/>
              </w:rPr>
            </w:pPr>
            <w:r w:rsidRPr="00622983">
              <w:rPr>
                <w:rFonts w:cs="Arial"/>
                <w:noProof/>
                <w:sz w:val="16"/>
                <w:szCs w:val="16"/>
              </w:rPr>
              <w:t>Subtest de Matrices (WAIS III)</w:t>
            </w:r>
          </w:p>
          <w:p w:rsidR="0097263C" w:rsidRPr="00D80A2D" w:rsidRDefault="0097263C" w:rsidP="004363DE">
            <w:pPr>
              <w:pStyle w:val="Textoindependiente"/>
              <w:jc w:val="both"/>
              <w:rPr>
                <w:rFonts w:cs="Arial"/>
                <w:noProof/>
                <w:sz w:val="16"/>
                <w:szCs w:val="16"/>
              </w:rPr>
            </w:pPr>
          </w:p>
          <w:p w:rsidR="0097263C" w:rsidRPr="00D80A2D" w:rsidRDefault="0097263C" w:rsidP="004363DE">
            <w:pPr>
              <w:pStyle w:val="Textoindependiente"/>
              <w:jc w:val="both"/>
              <w:rPr>
                <w:rFonts w:cs="Arial"/>
                <w:noProof/>
                <w:sz w:val="16"/>
                <w:szCs w:val="16"/>
              </w:rPr>
            </w:pPr>
          </w:p>
        </w:tc>
        <w:tc>
          <w:tcPr>
            <w:tcW w:w="4543" w:type="dxa"/>
            <w:shd w:val="clear" w:color="auto" w:fill="auto"/>
          </w:tcPr>
          <w:p w:rsidR="0097263C" w:rsidRPr="00D80A2D" w:rsidRDefault="0097263C" w:rsidP="004363DE">
            <w:pPr>
              <w:pStyle w:val="Textoindependiente"/>
              <w:jc w:val="both"/>
              <w:rPr>
                <w:rFonts w:cs="Arial"/>
                <w:noProof/>
                <w:sz w:val="16"/>
                <w:szCs w:val="16"/>
              </w:rPr>
            </w:pPr>
            <w:r w:rsidRPr="00622983">
              <w:rPr>
                <w:rFonts w:cs="Arial"/>
                <w:noProof/>
                <w:sz w:val="16"/>
                <w:szCs w:val="16"/>
              </w:rPr>
              <w:t>Aprendizaje Verbal Auditivo de Rey (RAVLT)</w:t>
            </w:r>
          </w:p>
          <w:p w:rsidR="0097263C" w:rsidRPr="00D80A2D" w:rsidRDefault="0097263C" w:rsidP="004363DE">
            <w:pPr>
              <w:pStyle w:val="Textoindependiente"/>
              <w:jc w:val="both"/>
              <w:rPr>
                <w:rFonts w:cs="Arial"/>
                <w:noProof/>
                <w:sz w:val="16"/>
                <w:szCs w:val="16"/>
              </w:rPr>
            </w:pPr>
            <w:r w:rsidRPr="00622983">
              <w:rPr>
                <w:rFonts w:cs="Arial"/>
                <w:noProof/>
                <w:sz w:val="16"/>
                <w:szCs w:val="16"/>
              </w:rPr>
              <w:t>Repetición de Dígitos (en orden directo e inverso)</w:t>
            </w:r>
          </w:p>
          <w:p w:rsidR="0097263C" w:rsidRPr="00D80A2D" w:rsidRDefault="0097263C" w:rsidP="004363DE">
            <w:pPr>
              <w:pStyle w:val="Textoindependiente"/>
              <w:jc w:val="both"/>
              <w:rPr>
                <w:rFonts w:cs="Arial"/>
                <w:noProof/>
                <w:sz w:val="16"/>
                <w:szCs w:val="16"/>
              </w:rPr>
            </w:pPr>
            <w:r w:rsidRPr="00622983">
              <w:rPr>
                <w:rFonts w:cs="Arial"/>
                <w:noProof/>
                <w:sz w:val="16"/>
                <w:szCs w:val="16"/>
              </w:rPr>
              <w:t>Fluencia verbal fonológica y semántica (p y animales)</w:t>
            </w:r>
          </w:p>
          <w:p w:rsidR="0097263C" w:rsidRPr="00D80A2D" w:rsidRDefault="0097263C" w:rsidP="00D203E9">
            <w:pPr>
              <w:pStyle w:val="Textoindependiente"/>
              <w:jc w:val="both"/>
              <w:rPr>
                <w:rFonts w:cs="Arial"/>
                <w:noProof/>
                <w:sz w:val="16"/>
                <w:szCs w:val="16"/>
              </w:rPr>
            </w:pPr>
            <w:r w:rsidRPr="00622983">
              <w:rPr>
                <w:rFonts w:cs="Arial"/>
                <w:noProof/>
                <w:sz w:val="16"/>
                <w:szCs w:val="16"/>
              </w:rPr>
              <w:t>Figura compleja de Rey (FCR)</w:t>
            </w:r>
          </w:p>
        </w:tc>
      </w:tr>
    </w:tbl>
    <w:p w:rsidR="0097263C" w:rsidRPr="00177243" w:rsidRDefault="0097263C" w:rsidP="007F3D42">
      <w:pPr>
        <w:pStyle w:val="Textoindependiente"/>
        <w:ind w:left="-540"/>
        <w:jc w:val="both"/>
        <w:rPr>
          <w:b/>
          <w:bCs/>
          <w:lang w:val="en-US"/>
        </w:rPr>
      </w:pPr>
    </w:p>
    <w:p w:rsidR="0097263C" w:rsidRPr="00177243" w:rsidRDefault="0097263C" w:rsidP="00743820">
      <w:pPr>
        <w:pStyle w:val="Textoindependiente"/>
        <w:rPr>
          <w:sz w:val="16"/>
        </w:rPr>
        <w:sectPr w:rsidR="0097263C" w:rsidRPr="00177243" w:rsidSect="0097263C">
          <w:headerReference w:type="default" r:id="rId8"/>
          <w:footerReference w:type="default" r:id="rId9"/>
          <w:pgSz w:w="11906" w:h="16838"/>
          <w:pgMar w:top="2268" w:right="1259" w:bottom="2268" w:left="1701" w:header="709" w:footer="2041" w:gutter="0"/>
          <w:pgNumType w:start="1"/>
          <w:cols w:space="708"/>
          <w:docGrid w:linePitch="360"/>
        </w:sectPr>
      </w:pPr>
    </w:p>
    <w:p w:rsidR="0097263C" w:rsidRPr="00763F6F" w:rsidRDefault="0097263C" w:rsidP="00763F6F">
      <w:pPr>
        <w:pStyle w:val="Textoindependiente"/>
        <w:jc w:val="both"/>
        <w:rPr>
          <w:rFonts w:cs="Arial"/>
          <w:sz w:val="16"/>
          <w:szCs w:val="16"/>
        </w:rPr>
        <w:sectPr w:rsidR="0097263C" w:rsidRPr="00763F6F" w:rsidSect="00AA4BDD">
          <w:type w:val="continuous"/>
          <w:pgSz w:w="11906" w:h="16838"/>
          <w:pgMar w:top="2268" w:right="1259" w:bottom="2268" w:left="1701" w:header="709" w:footer="2041" w:gutter="0"/>
          <w:cols w:num="2" w:space="708"/>
          <w:docGrid w:linePitch="360"/>
        </w:sectPr>
      </w:pPr>
    </w:p>
    <w:p w:rsidR="0097263C" w:rsidRPr="00177243" w:rsidRDefault="0097263C" w:rsidP="00F647E6">
      <w:pPr>
        <w:pStyle w:val="Textoindependiente"/>
        <w:jc w:val="both"/>
        <w:rPr>
          <w:b/>
          <w:bCs/>
          <w:lang w:val="es-ES"/>
        </w:rPr>
      </w:pPr>
    </w:p>
    <w:p w:rsidR="0097263C" w:rsidRPr="00177243" w:rsidRDefault="0097263C" w:rsidP="00FB4ABA">
      <w:pPr>
        <w:pStyle w:val="Textoindependiente"/>
        <w:ind w:left="-567"/>
        <w:jc w:val="both"/>
        <w:rPr>
          <w:szCs w:val="20"/>
          <w:lang w:val="es-AR"/>
        </w:rPr>
      </w:pPr>
      <w:r w:rsidRPr="00177243">
        <w:rPr>
          <w:szCs w:val="20"/>
          <w:lang w:val="es-AR"/>
        </w:rPr>
        <w:t>Durante la presente evaluación cognitiva se evaluaron las siguientes funciones:</w:t>
      </w:r>
    </w:p>
    <w:p w:rsidR="0097263C" w:rsidRPr="00177243" w:rsidRDefault="0097263C" w:rsidP="00FB4ABA">
      <w:pPr>
        <w:pStyle w:val="Textoindependiente"/>
        <w:ind w:left="-567"/>
        <w:jc w:val="both"/>
        <w:rPr>
          <w:b/>
          <w:bCs/>
          <w:lang w:val="es-AR"/>
        </w:rPr>
      </w:pPr>
    </w:p>
    <w:p w:rsidR="0097263C" w:rsidRPr="00177243" w:rsidRDefault="0097263C" w:rsidP="00FB4ABA">
      <w:pPr>
        <w:pStyle w:val="Textoindependiente"/>
        <w:ind w:left="-567"/>
        <w:jc w:val="both"/>
        <w:rPr>
          <w:b/>
          <w:bCs/>
          <w:lang w:val="es-AR"/>
        </w:rPr>
      </w:pPr>
    </w:p>
    <w:p w:rsidR="0097263C" w:rsidRPr="003670BF" w:rsidRDefault="003670BF" w:rsidP="007275DE">
      <w:pPr>
        <w:pStyle w:val="Textoindependiente"/>
        <w:ind w:left="-540"/>
        <w:jc w:val="center"/>
        <w:rPr>
          <w:b/>
          <w:bCs/>
          <w:lang w:val="es-ES"/>
        </w:rPr>
      </w:pPr>
      <w:r>
        <w:rPr>
          <w:noProof/>
          <w:lang w:val="es-AR" w:eastAsia="es-AR"/>
        </w:rPr>
        <w:drawing>
          <wp:inline distT="0" distB="0" distL="0" distR="0" wp14:anchorId="17B0A5DE" wp14:editId="4B18EFB7">
            <wp:extent cx="5680710" cy="3900805"/>
            <wp:effectExtent l="0" t="0" r="15240" b="4445"/>
            <wp:docPr id="4" name="Gráfico 4">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b/>
          <w:bCs/>
          <w:lang w:val="es-ES"/>
        </w:rPr>
        <w:t xml:space="preserve"> </w:t>
      </w:r>
    </w:p>
    <w:p w:rsidR="0097263C" w:rsidRPr="00177243" w:rsidRDefault="0097263C" w:rsidP="00FB4ABA">
      <w:pPr>
        <w:pStyle w:val="Textoindependiente"/>
        <w:ind w:left="-540"/>
        <w:jc w:val="both"/>
        <w:rPr>
          <w:b/>
          <w:bCs/>
        </w:rPr>
      </w:pPr>
    </w:p>
    <w:p w:rsidR="0097263C" w:rsidRPr="00255E86" w:rsidRDefault="0097263C" w:rsidP="00FB4ABA">
      <w:pPr>
        <w:pStyle w:val="Textoindependiente"/>
        <w:ind w:left="-540"/>
        <w:jc w:val="both"/>
        <w:rPr>
          <w:i/>
          <w:iCs/>
          <w:color w:val="06082C"/>
          <w:sz w:val="16"/>
          <w:szCs w:val="16"/>
          <w:lang w:val="es-AR"/>
        </w:rPr>
      </w:pPr>
      <w:r w:rsidRPr="00177243">
        <w:rPr>
          <w:i/>
          <w:iCs/>
          <w:color w:val="06082C"/>
          <w:sz w:val="16"/>
          <w:szCs w:val="16"/>
          <w:lang w:val="es-AR"/>
        </w:rPr>
        <w:t>Nota: Coeficientes Intelectuales y Puntajes Índice (</w:t>
      </w:r>
      <w:proofErr w:type="spellStart"/>
      <w:r w:rsidRPr="00177243">
        <w:rPr>
          <w:i/>
          <w:iCs/>
          <w:color w:val="06082C"/>
          <w:sz w:val="16"/>
          <w:szCs w:val="16"/>
          <w:lang w:val="es-AR"/>
        </w:rPr>
        <w:t>CIs</w:t>
      </w:r>
      <w:proofErr w:type="spellEnd"/>
      <w:r w:rsidRPr="00177243">
        <w:rPr>
          <w:i/>
          <w:iCs/>
          <w:color w:val="06082C"/>
          <w:sz w:val="16"/>
          <w:szCs w:val="16"/>
          <w:lang w:val="es-AR"/>
        </w:rPr>
        <w:t xml:space="preserve">) tiene una media de 100 y un desvío estándar de 15. Puntuaciones escalares tienen una media de 10 y un desvío standard de 3. Puntuaciones z tienen una media de 0 y una desviación estándar de 1. Se considera déficit aquellos puntajes que se encuentren dos desvíos por debajo de la media y bajos aquellos puntajes que se encuentren más de un desvío por debajo de la media. El punto de corte sugerido para el IFS es de 25 puntos habiendo demostrado con el mismo una sensibilidad del 96.2%y una especificidad del 91.5% en la diferenciación de los pacientes con demencia. </w:t>
      </w:r>
    </w:p>
    <w:p w:rsidR="0097263C" w:rsidRPr="00255E86" w:rsidRDefault="0097263C" w:rsidP="00FB4ABA">
      <w:pPr>
        <w:pStyle w:val="Textoindependiente"/>
        <w:jc w:val="both"/>
        <w:rPr>
          <w:b/>
          <w:bCs/>
          <w:lang w:val="es-AR"/>
        </w:rPr>
      </w:pPr>
    </w:p>
    <w:p w:rsidR="0097263C" w:rsidRPr="00255E86" w:rsidRDefault="0097263C" w:rsidP="00FB4ABA">
      <w:pPr>
        <w:pStyle w:val="Textoindependiente"/>
        <w:pBdr>
          <w:bottom w:val="single" w:sz="4" w:space="1" w:color="auto"/>
        </w:pBdr>
        <w:ind w:left="-540"/>
        <w:jc w:val="both"/>
        <w:rPr>
          <w:b/>
          <w:bCs/>
          <w:sz w:val="24"/>
          <w:lang w:val="es-AR"/>
        </w:rPr>
      </w:pPr>
      <w:r w:rsidRPr="00255E86">
        <w:rPr>
          <w:b/>
          <w:bCs/>
          <w:sz w:val="24"/>
          <w:lang w:val="es-AR"/>
        </w:rPr>
        <w:t>Resultados</w:t>
      </w:r>
    </w:p>
    <w:p w:rsidR="0097263C" w:rsidRPr="00255E86" w:rsidRDefault="0097263C" w:rsidP="00255E86">
      <w:pPr>
        <w:pStyle w:val="Textoindependiente"/>
        <w:ind w:left="-540"/>
        <w:jc w:val="both"/>
        <w:rPr>
          <w:rFonts w:cs="Arial"/>
          <w:color w:val="070622"/>
          <w:szCs w:val="20"/>
          <w:lang w:val="es-ES"/>
        </w:rPr>
      </w:pPr>
    </w:p>
    <w:p w:rsidR="0097263C" w:rsidRPr="00182D19" w:rsidRDefault="0097263C" w:rsidP="00182D19">
      <w:pPr>
        <w:shd w:val="clear" w:color="auto" w:fill="FFFFFF"/>
        <w:spacing w:line="360" w:lineRule="auto"/>
        <w:ind w:left="-567"/>
        <w:jc w:val="both"/>
        <w:rPr>
          <w:rFonts w:ascii="Arial" w:hAnsi="Arial" w:cs="Arial"/>
          <w:sz w:val="20"/>
          <w:lang w:val="es-ES_tradnl"/>
        </w:rPr>
      </w:pPr>
      <w:r w:rsidRPr="00622983">
        <w:rPr>
          <w:rFonts w:ascii="Arial" w:hAnsi="Arial" w:cs="Arial"/>
          <w:noProof/>
          <w:sz w:val="20"/>
          <w:lang w:val="es-ES_tradnl"/>
        </w:rPr>
        <w:t>En una prueba de  habilidades de razonamiento fluido no verbal  la Sra. Ivone presentó valores normales (WAIS III Matrices PE: 10).</w:t>
      </w:r>
      <w:r w:rsidRPr="00182D19">
        <w:rPr>
          <w:rFonts w:ascii="Arial" w:hAnsi="Arial" w:cs="Arial"/>
          <w:sz w:val="20"/>
          <w:lang w:val="es-ES_tradnl"/>
        </w:rPr>
        <w:t xml:space="preserve"> </w:t>
      </w:r>
    </w:p>
    <w:p w:rsidR="0097263C" w:rsidRPr="00182D19" w:rsidRDefault="0097263C" w:rsidP="00182D19">
      <w:pPr>
        <w:shd w:val="clear" w:color="auto" w:fill="FFFFFF"/>
        <w:spacing w:line="360" w:lineRule="auto"/>
        <w:ind w:left="-567"/>
        <w:jc w:val="both"/>
        <w:rPr>
          <w:rFonts w:ascii="Arial" w:hAnsi="Arial" w:cs="Arial"/>
          <w:sz w:val="20"/>
          <w:lang w:val="es-ES_tradnl"/>
        </w:rPr>
      </w:pPr>
    </w:p>
    <w:p w:rsidR="0097263C" w:rsidRPr="00182D19" w:rsidRDefault="0097263C" w:rsidP="00182D19">
      <w:pPr>
        <w:shd w:val="clear" w:color="auto" w:fill="FFFFFF"/>
        <w:spacing w:line="360" w:lineRule="auto"/>
        <w:ind w:left="-567"/>
        <w:jc w:val="both"/>
        <w:rPr>
          <w:rFonts w:ascii="Arial" w:hAnsi="Arial" w:cs="Arial"/>
          <w:sz w:val="20"/>
          <w:lang w:val="es-ES_tradnl"/>
        </w:rPr>
      </w:pPr>
      <w:r w:rsidRPr="00622983">
        <w:rPr>
          <w:rFonts w:ascii="Arial" w:hAnsi="Arial" w:cs="Arial"/>
          <w:noProof/>
          <w:sz w:val="20"/>
          <w:lang w:val="es-ES_tradnl"/>
        </w:rPr>
        <w:t>En pruebas de screening específicamente ejecutivas, la paciente obtuvo valores dentro de lo esperado respecto al nivel educativo alcanzado (IFS: 22,5/30).</w:t>
      </w:r>
    </w:p>
    <w:p w:rsidR="0097263C" w:rsidRPr="00177243" w:rsidRDefault="0097263C" w:rsidP="00177243">
      <w:pPr>
        <w:pStyle w:val="Textoindependiente"/>
        <w:ind w:left="-510"/>
        <w:jc w:val="both"/>
        <w:rPr>
          <w:szCs w:val="20"/>
          <w:highlight w:val="yellow"/>
          <w:lang w:val="es-AR"/>
        </w:rPr>
      </w:pPr>
    </w:p>
    <w:p w:rsidR="0097263C" w:rsidRPr="00646921" w:rsidRDefault="00F2211C" w:rsidP="00FB4ABA">
      <w:pPr>
        <w:pStyle w:val="Textoindependiente"/>
        <w:ind w:left="-567"/>
        <w:jc w:val="both"/>
        <w:rPr>
          <w:b/>
          <w:sz w:val="18"/>
          <w:szCs w:val="18"/>
          <w:lang w:val="es-AR"/>
        </w:rPr>
      </w:pPr>
      <w:r>
        <w:rPr>
          <w:b/>
          <w:sz w:val="18"/>
          <w:szCs w:val="18"/>
          <w:lang w:val="es-AR"/>
        </w:rPr>
        <w:t>Atención y Memoria de Trabajo</w:t>
      </w:r>
    </w:p>
    <w:p w:rsidR="0097263C" w:rsidRPr="004D7927" w:rsidRDefault="0097263C" w:rsidP="00000F97">
      <w:pPr>
        <w:spacing w:line="360" w:lineRule="auto"/>
        <w:ind w:left="-540"/>
        <w:jc w:val="both"/>
        <w:rPr>
          <w:rFonts w:ascii="Arial" w:hAnsi="Arial" w:cs="Arial"/>
          <w:noProof/>
          <w:sz w:val="18"/>
          <w:szCs w:val="18"/>
        </w:rPr>
      </w:pPr>
      <w:r w:rsidRPr="00622983">
        <w:rPr>
          <w:rFonts w:ascii="Arial" w:hAnsi="Arial" w:cs="Arial"/>
          <w:noProof/>
          <w:sz w:val="18"/>
          <w:szCs w:val="18"/>
        </w:rPr>
        <w:t>El rendimiento de la paciente en pruebas que evalúan la amplitud atencional auditiva presentó valores deficitarios. Así, se observaron valores deficitarios en el recuerdo inicial de una lista de palabras, y valores bajos en la repetición de dígitos en orden directo. De esta manera, frente a la presentación secuencial de estímulos, la cantidad que pueden ser procesados simultáneamente presentó valores descendidos, evidenciándose un span atencional disminuido.</w:t>
      </w:r>
    </w:p>
    <w:p w:rsidR="0097263C" w:rsidRDefault="0097263C" w:rsidP="00291737">
      <w:pPr>
        <w:pStyle w:val="Textoindependiente"/>
        <w:ind w:left="-539"/>
        <w:jc w:val="both"/>
        <w:rPr>
          <w:sz w:val="18"/>
          <w:szCs w:val="18"/>
          <w:highlight w:val="yellow"/>
        </w:rPr>
      </w:pPr>
    </w:p>
    <w:p w:rsidR="00F2211C" w:rsidRDefault="00F2211C" w:rsidP="001F7167">
      <w:pPr>
        <w:pStyle w:val="Textoindependiente"/>
        <w:ind w:left="-567"/>
        <w:jc w:val="both"/>
        <w:rPr>
          <w:sz w:val="18"/>
          <w:szCs w:val="18"/>
          <w:lang w:val="es-AR"/>
        </w:rPr>
      </w:pPr>
      <w:r w:rsidRPr="00F2211C">
        <w:rPr>
          <w:sz w:val="18"/>
          <w:szCs w:val="18"/>
          <w:lang w:val="es-AR"/>
        </w:rPr>
        <w:t xml:space="preserve">Cuando se requirió </w:t>
      </w:r>
      <w:r>
        <w:rPr>
          <w:sz w:val="18"/>
          <w:szCs w:val="18"/>
          <w:lang w:val="es-AR"/>
        </w:rPr>
        <w:t>que dicho</w:t>
      </w:r>
      <w:r w:rsidRPr="00F2211C">
        <w:rPr>
          <w:sz w:val="18"/>
          <w:szCs w:val="18"/>
          <w:lang w:val="es-AR"/>
        </w:rPr>
        <w:t xml:space="preserve"> información fuera no solo retenida sino también manipulada se observó un rendimiento bajo frente a material verbal (dígitos en orden inverso). Estos hallazgos ponen de manifiesto un funcionamiento descendido en la memoria de trabajo entendida como la capacidad de mantener información en la mente disponible para su manipulación</w:t>
      </w:r>
      <w:r>
        <w:rPr>
          <w:sz w:val="18"/>
          <w:szCs w:val="18"/>
          <w:lang w:val="es-AR"/>
        </w:rPr>
        <w:t>.</w:t>
      </w:r>
    </w:p>
    <w:p w:rsidR="00F2211C" w:rsidRPr="00F2211C" w:rsidRDefault="00F2211C" w:rsidP="001F7167">
      <w:pPr>
        <w:pStyle w:val="Textoindependiente"/>
        <w:ind w:left="-567"/>
        <w:jc w:val="both"/>
        <w:rPr>
          <w:sz w:val="18"/>
          <w:szCs w:val="18"/>
          <w:lang w:val="es-AR"/>
        </w:rPr>
      </w:pPr>
      <w:r w:rsidRPr="00F2211C">
        <w:rPr>
          <w:sz w:val="18"/>
          <w:szCs w:val="18"/>
          <w:lang w:val="es-AR"/>
        </w:rPr>
        <w:t xml:space="preserve"> </w:t>
      </w:r>
    </w:p>
    <w:p w:rsidR="0097263C" w:rsidRPr="00BC65D2" w:rsidRDefault="0097263C" w:rsidP="001F7167">
      <w:pPr>
        <w:pStyle w:val="Textoindependiente"/>
        <w:ind w:left="-567"/>
        <w:jc w:val="both"/>
        <w:rPr>
          <w:b/>
          <w:sz w:val="18"/>
          <w:szCs w:val="18"/>
          <w:lang w:val="es-AR"/>
        </w:rPr>
      </w:pPr>
      <w:r w:rsidRPr="00BC65D2">
        <w:rPr>
          <w:b/>
          <w:sz w:val="18"/>
          <w:szCs w:val="18"/>
          <w:lang w:val="es-AR"/>
        </w:rPr>
        <w:t>Funciones Ejecutivas</w:t>
      </w:r>
    </w:p>
    <w:p w:rsidR="0097263C" w:rsidRPr="00A8334C" w:rsidRDefault="0097263C" w:rsidP="00A8334C">
      <w:pPr>
        <w:pStyle w:val="Textoindependiente"/>
        <w:ind w:left="-540"/>
        <w:jc w:val="both"/>
        <w:rPr>
          <w:sz w:val="18"/>
          <w:szCs w:val="18"/>
          <w:highlight w:val="yellow"/>
          <w:lang w:val="es-ES"/>
        </w:rPr>
      </w:pPr>
      <w:r w:rsidRPr="00622983">
        <w:rPr>
          <w:noProof/>
          <w:sz w:val="18"/>
          <w:szCs w:val="18"/>
        </w:rPr>
        <w:t>Como se mencionó anteriormente,</w:t>
      </w:r>
      <w:r w:rsidR="00A8334C">
        <w:rPr>
          <w:noProof/>
          <w:sz w:val="18"/>
          <w:szCs w:val="18"/>
          <w:lang w:val="es-ES"/>
        </w:rPr>
        <w:t xml:space="preserve"> </w:t>
      </w:r>
      <w:r w:rsidRPr="00622983">
        <w:rPr>
          <w:noProof/>
          <w:sz w:val="18"/>
          <w:szCs w:val="18"/>
        </w:rPr>
        <w:t xml:space="preserve">en pruebas de screening específicamente ejecutivas, la paciente obtuvo valores </w:t>
      </w:r>
      <w:r w:rsidR="00A8334C" w:rsidRPr="00622983">
        <w:rPr>
          <w:noProof/>
          <w:sz w:val="18"/>
          <w:szCs w:val="18"/>
        </w:rPr>
        <w:t>para mantener una serie motora preestablecida, para responder frente a instrucciones conflictivas e para inhibir respuestas prepond</w:t>
      </w:r>
      <w:r w:rsidR="00A8334C">
        <w:rPr>
          <w:noProof/>
          <w:sz w:val="18"/>
          <w:szCs w:val="18"/>
        </w:rPr>
        <w:t>erantes en su modalidad verbal</w:t>
      </w:r>
      <w:r w:rsidRPr="00622983">
        <w:rPr>
          <w:noProof/>
          <w:sz w:val="18"/>
          <w:szCs w:val="18"/>
        </w:rPr>
        <w:t xml:space="preserve">. Por otro lado, </w:t>
      </w:r>
      <w:r w:rsidR="00A8334C" w:rsidRPr="00622983">
        <w:rPr>
          <w:noProof/>
          <w:sz w:val="18"/>
          <w:szCs w:val="18"/>
        </w:rPr>
        <w:t>se observaron fallas en la capacidad para inhibir respuestas preponderantes en su modalidad motora y</w:t>
      </w:r>
      <w:r w:rsidR="00A8334C">
        <w:rPr>
          <w:noProof/>
          <w:sz w:val="18"/>
          <w:szCs w:val="18"/>
          <w:lang w:val="es-ES"/>
        </w:rPr>
        <w:t xml:space="preserve"> </w:t>
      </w:r>
      <w:r w:rsidR="00A8334C" w:rsidRPr="00622983">
        <w:rPr>
          <w:noProof/>
          <w:sz w:val="18"/>
          <w:szCs w:val="18"/>
        </w:rPr>
        <w:t>para abstraer el significado no literal de refranes (pensamiento abstracto)</w:t>
      </w:r>
      <w:r w:rsidR="00A8334C">
        <w:rPr>
          <w:noProof/>
          <w:sz w:val="18"/>
          <w:szCs w:val="18"/>
          <w:lang w:val="es-ES"/>
        </w:rPr>
        <w:t>.</w:t>
      </w:r>
    </w:p>
    <w:p w:rsidR="00A8334C" w:rsidRPr="00A8334C" w:rsidRDefault="00A8334C" w:rsidP="00A8334C">
      <w:pPr>
        <w:pStyle w:val="Textoindependiente"/>
        <w:ind w:left="-540"/>
        <w:jc w:val="both"/>
        <w:rPr>
          <w:sz w:val="18"/>
          <w:szCs w:val="18"/>
        </w:rPr>
      </w:pPr>
    </w:p>
    <w:p w:rsidR="0097263C" w:rsidRPr="00646921" w:rsidRDefault="0097263C" w:rsidP="00FB4ABA">
      <w:pPr>
        <w:pStyle w:val="Textoindependiente"/>
        <w:ind w:left="-540"/>
        <w:jc w:val="both"/>
        <w:rPr>
          <w:b/>
          <w:sz w:val="18"/>
          <w:szCs w:val="18"/>
          <w:lang w:val="es-AR"/>
        </w:rPr>
      </w:pPr>
      <w:r w:rsidRPr="00646921">
        <w:rPr>
          <w:b/>
          <w:sz w:val="18"/>
          <w:szCs w:val="18"/>
          <w:lang w:val="es-AR"/>
        </w:rPr>
        <w:t>Memoria</w:t>
      </w:r>
    </w:p>
    <w:p w:rsidR="00F2211C" w:rsidRDefault="0097263C" w:rsidP="00D9721B">
      <w:pPr>
        <w:pStyle w:val="Textoindependiente"/>
        <w:ind w:left="-540"/>
        <w:jc w:val="both"/>
        <w:rPr>
          <w:rFonts w:cs="Arial"/>
          <w:noProof/>
          <w:color w:val="000000"/>
          <w:sz w:val="18"/>
          <w:szCs w:val="18"/>
        </w:rPr>
      </w:pPr>
      <w:r w:rsidRPr="00622983">
        <w:rPr>
          <w:rFonts w:cs="Arial"/>
          <w:noProof/>
          <w:color w:val="000000"/>
          <w:sz w:val="18"/>
          <w:szCs w:val="18"/>
        </w:rPr>
        <w:t xml:space="preserve">Como se mencionó anteriormente, la paciente presentó valores deficitarios en el recuerdo inicial de una lista de 15 palabras. No presentó efecto de recencia ni primacía, sin lograr recordar las palabras iniciales ni finales de la lista. Con la exposición repetida al material, la Sra. Ivone retuvo suficiente información adicional, presentando una curva de aprendizaje  </w:t>
      </w:r>
      <w:r w:rsidR="00A8334C">
        <w:rPr>
          <w:rFonts w:cs="Arial"/>
          <w:noProof/>
          <w:color w:val="000000"/>
          <w:sz w:val="18"/>
          <w:szCs w:val="18"/>
          <w:lang w:val="es-ES"/>
        </w:rPr>
        <w:t xml:space="preserve">ascendente </w:t>
      </w:r>
      <w:r w:rsidRPr="00622983">
        <w:rPr>
          <w:rFonts w:cs="Arial"/>
          <w:noProof/>
          <w:color w:val="000000"/>
          <w:sz w:val="18"/>
          <w:szCs w:val="18"/>
        </w:rPr>
        <w:t>y productiva a través de los diferentes ensayos</w:t>
      </w:r>
      <w:r w:rsidR="00F2211C">
        <w:rPr>
          <w:rFonts w:cs="Arial"/>
          <w:noProof/>
          <w:color w:val="000000"/>
          <w:sz w:val="18"/>
          <w:szCs w:val="18"/>
          <w:lang w:val="es-ES"/>
        </w:rPr>
        <w:t xml:space="preserve"> aunque con repeticiones en el recuerdo</w:t>
      </w:r>
      <w:r w:rsidRPr="00622983">
        <w:rPr>
          <w:rFonts w:cs="Arial"/>
          <w:noProof/>
          <w:color w:val="000000"/>
          <w:sz w:val="18"/>
          <w:szCs w:val="18"/>
        </w:rPr>
        <w:t xml:space="preserve">.  Su performance en el aprendizaje de una lista distractora presentó valores altos, sugiriendo que la información previamente </w:t>
      </w:r>
      <w:r w:rsidRPr="00622983">
        <w:rPr>
          <w:rFonts w:cs="Arial"/>
          <w:noProof/>
          <w:color w:val="000000"/>
          <w:sz w:val="18"/>
          <w:szCs w:val="18"/>
        </w:rPr>
        <w:lastRenderedPageBreak/>
        <w:t>aprendida no estaría interfiriendo sobre la capacidad de generar nuevos aprendizajes. En cuanto a la habilidad de la paciente para evocar a largo plazo la información inicialmente presentada, presentó valores normales, logrando evocar 12 de las 13 palabras inicialmente aprendidas. En la fase de reconocimiento la paciente  obtuvo valores normales, obteniendo el beneficio esperado ante las opciones múltiples, recuperando 11 de las 15 palabras inicialmente presentadas</w:t>
      </w:r>
      <w:r w:rsidR="007275DE">
        <w:rPr>
          <w:rFonts w:cs="Arial"/>
          <w:noProof/>
          <w:color w:val="000000"/>
          <w:sz w:val="18"/>
          <w:szCs w:val="18"/>
          <w:lang w:val="es-ES"/>
        </w:rPr>
        <w:t xml:space="preserve"> junto con 2 intrusiones y 1 falso positivo</w:t>
      </w:r>
      <w:r w:rsidRPr="00622983">
        <w:rPr>
          <w:rFonts w:cs="Arial"/>
          <w:noProof/>
          <w:color w:val="000000"/>
          <w:sz w:val="18"/>
          <w:szCs w:val="18"/>
        </w:rPr>
        <w:t>.</w:t>
      </w:r>
    </w:p>
    <w:p w:rsidR="0097263C" w:rsidRPr="00646921" w:rsidRDefault="00F2211C" w:rsidP="00D9721B">
      <w:pPr>
        <w:pStyle w:val="Textoindependiente"/>
        <w:ind w:left="-540"/>
        <w:jc w:val="both"/>
        <w:rPr>
          <w:rFonts w:cs="Arial"/>
          <w:color w:val="000000"/>
          <w:sz w:val="18"/>
          <w:szCs w:val="18"/>
        </w:rPr>
      </w:pPr>
      <w:r w:rsidRPr="00646921">
        <w:rPr>
          <w:rFonts w:cs="Arial"/>
          <w:color w:val="000000"/>
          <w:sz w:val="18"/>
          <w:szCs w:val="18"/>
        </w:rPr>
        <w:t xml:space="preserve"> </w:t>
      </w:r>
    </w:p>
    <w:p w:rsidR="0097263C" w:rsidRPr="00646921" w:rsidRDefault="0097263C" w:rsidP="00D9721B">
      <w:pPr>
        <w:pStyle w:val="Textoindependiente"/>
        <w:ind w:left="-540"/>
        <w:jc w:val="both"/>
        <w:rPr>
          <w:rFonts w:cs="Arial"/>
          <w:color w:val="000000"/>
          <w:sz w:val="18"/>
          <w:szCs w:val="18"/>
        </w:rPr>
      </w:pPr>
      <w:r w:rsidRPr="00622983">
        <w:rPr>
          <w:rFonts w:cs="Arial"/>
          <w:noProof/>
          <w:color w:val="000000"/>
          <w:sz w:val="18"/>
          <w:szCs w:val="18"/>
        </w:rPr>
        <w:t>Cuando se evaluó la capacidad de la paciente  para evocar información en su modalidad visual y gráfica, se observaron valores normales. En la fase de reconocimiento, la Sra. Ivone obtuvo el beneficio esperado de las opciones múltiples, logrando identificar la mayoría de los detalles de la figura original frente a</w:t>
      </w:r>
      <w:r w:rsidR="00F2211C">
        <w:rPr>
          <w:rFonts w:cs="Arial"/>
          <w:noProof/>
          <w:color w:val="000000"/>
          <w:sz w:val="18"/>
          <w:szCs w:val="18"/>
        </w:rPr>
        <w:t xml:space="preserve"> otros extraños y distractores.</w:t>
      </w:r>
    </w:p>
    <w:p w:rsidR="0097263C" w:rsidRPr="00B934A5" w:rsidRDefault="0097263C" w:rsidP="00D9721B">
      <w:pPr>
        <w:pStyle w:val="Textoindependiente"/>
        <w:ind w:left="-540"/>
        <w:jc w:val="both"/>
        <w:rPr>
          <w:sz w:val="18"/>
          <w:szCs w:val="18"/>
        </w:rPr>
      </w:pPr>
    </w:p>
    <w:p w:rsidR="0097263C" w:rsidRPr="00895850" w:rsidRDefault="0097263C" w:rsidP="00895850">
      <w:pPr>
        <w:pStyle w:val="Textoindependiente"/>
        <w:ind w:left="-540"/>
        <w:jc w:val="both"/>
        <w:rPr>
          <w:rFonts w:cs="Arial"/>
          <w:b/>
          <w:color w:val="000000"/>
          <w:sz w:val="18"/>
          <w:szCs w:val="18"/>
        </w:rPr>
      </w:pPr>
      <w:r w:rsidRPr="00895850">
        <w:rPr>
          <w:rFonts w:cs="Arial"/>
          <w:b/>
          <w:color w:val="000000"/>
          <w:sz w:val="18"/>
          <w:szCs w:val="18"/>
        </w:rPr>
        <w:t>Lenguaje</w:t>
      </w:r>
    </w:p>
    <w:p w:rsidR="0097263C" w:rsidRDefault="00A8334C" w:rsidP="00895850">
      <w:pPr>
        <w:pStyle w:val="Textoindependiente"/>
        <w:ind w:left="-540"/>
        <w:jc w:val="both"/>
        <w:rPr>
          <w:rFonts w:cs="Arial"/>
          <w:color w:val="070622"/>
          <w:sz w:val="18"/>
          <w:szCs w:val="18"/>
          <w:lang w:val="es-ES"/>
        </w:rPr>
      </w:pPr>
      <w:r>
        <w:rPr>
          <w:rFonts w:cs="Arial"/>
          <w:noProof/>
          <w:color w:val="070622"/>
          <w:sz w:val="18"/>
          <w:szCs w:val="18"/>
        </w:rPr>
        <w:t>La Sra. Ivone</w:t>
      </w:r>
      <w:r w:rsidR="0097263C" w:rsidRPr="00622983">
        <w:rPr>
          <w:rFonts w:cs="Arial"/>
          <w:noProof/>
          <w:color w:val="070622"/>
          <w:sz w:val="18"/>
          <w:szCs w:val="18"/>
        </w:rPr>
        <w:t xml:space="preserve"> no presentó difi</w:t>
      </w:r>
      <w:r>
        <w:rPr>
          <w:rFonts w:cs="Arial"/>
          <w:noProof/>
          <w:color w:val="070622"/>
          <w:sz w:val="18"/>
          <w:szCs w:val="18"/>
        </w:rPr>
        <w:t xml:space="preserve">cultades articulatorias. </w:t>
      </w:r>
      <w:r w:rsidR="0097263C" w:rsidRPr="00622983">
        <w:rPr>
          <w:rFonts w:cs="Arial"/>
          <w:noProof/>
          <w:color w:val="070622"/>
          <w:sz w:val="18"/>
          <w:szCs w:val="18"/>
        </w:rPr>
        <w:t>Presentó una adecuada comprensión de las consignas de las tareas propuestas  Se observaron valores bajos en tareas de fluencia verbal fonológica y valores normales en tareas de fluencia verbal semántica.</w:t>
      </w:r>
    </w:p>
    <w:p w:rsidR="0097263C" w:rsidRPr="00895850" w:rsidRDefault="0097263C" w:rsidP="00895850">
      <w:pPr>
        <w:pStyle w:val="Textoindependiente"/>
        <w:ind w:left="-540"/>
        <w:jc w:val="both"/>
        <w:rPr>
          <w:rFonts w:cs="Arial"/>
          <w:color w:val="000000"/>
          <w:sz w:val="18"/>
          <w:szCs w:val="18"/>
        </w:rPr>
      </w:pPr>
      <w:r w:rsidRPr="00895850">
        <w:rPr>
          <w:rFonts w:cs="Arial"/>
          <w:color w:val="000000"/>
          <w:sz w:val="18"/>
          <w:szCs w:val="18"/>
        </w:rPr>
        <w:t>                                                                                                                   </w:t>
      </w:r>
    </w:p>
    <w:p w:rsidR="0097263C" w:rsidRPr="00895850" w:rsidRDefault="0097263C" w:rsidP="00895850">
      <w:pPr>
        <w:pStyle w:val="Textoindependiente"/>
        <w:ind w:left="-540"/>
        <w:jc w:val="both"/>
        <w:rPr>
          <w:rFonts w:cs="Arial"/>
          <w:b/>
          <w:color w:val="000000"/>
          <w:sz w:val="18"/>
          <w:szCs w:val="18"/>
        </w:rPr>
      </w:pPr>
      <w:r w:rsidRPr="00895850">
        <w:rPr>
          <w:rFonts w:cs="Arial"/>
          <w:b/>
          <w:color w:val="000000"/>
          <w:sz w:val="18"/>
          <w:szCs w:val="18"/>
        </w:rPr>
        <w:t xml:space="preserve">Funciones </w:t>
      </w:r>
      <w:proofErr w:type="spellStart"/>
      <w:r w:rsidRPr="00895850">
        <w:rPr>
          <w:rFonts w:cs="Arial"/>
          <w:b/>
          <w:color w:val="000000"/>
          <w:sz w:val="18"/>
          <w:szCs w:val="18"/>
        </w:rPr>
        <w:t>Visuoperceptuales</w:t>
      </w:r>
      <w:proofErr w:type="spellEnd"/>
      <w:r w:rsidRPr="00895850">
        <w:rPr>
          <w:rFonts w:cs="Arial"/>
          <w:b/>
          <w:color w:val="000000"/>
          <w:sz w:val="18"/>
          <w:szCs w:val="18"/>
        </w:rPr>
        <w:t xml:space="preserve"> y </w:t>
      </w:r>
      <w:proofErr w:type="spellStart"/>
      <w:r w:rsidRPr="00895850">
        <w:rPr>
          <w:rFonts w:cs="Arial"/>
          <w:b/>
          <w:color w:val="000000"/>
          <w:sz w:val="18"/>
          <w:szCs w:val="18"/>
        </w:rPr>
        <w:t>Visuoconstructivas</w:t>
      </w:r>
      <w:proofErr w:type="spellEnd"/>
      <w:r w:rsidRPr="00895850">
        <w:rPr>
          <w:rFonts w:cs="Arial"/>
          <w:b/>
          <w:color w:val="000000"/>
          <w:sz w:val="18"/>
          <w:szCs w:val="18"/>
        </w:rPr>
        <w:t xml:space="preserve"> </w:t>
      </w:r>
    </w:p>
    <w:p w:rsidR="0097263C" w:rsidRDefault="0097263C" w:rsidP="00895850">
      <w:pPr>
        <w:pStyle w:val="Textoindependiente"/>
        <w:ind w:left="-567"/>
        <w:jc w:val="both"/>
        <w:rPr>
          <w:rFonts w:cs="Arial"/>
          <w:noProof/>
          <w:color w:val="000000"/>
          <w:sz w:val="18"/>
          <w:szCs w:val="18"/>
        </w:rPr>
      </w:pPr>
      <w:r w:rsidRPr="00622983">
        <w:rPr>
          <w:rFonts w:cs="Arial"/>
          <w:noProof/>
          <w:color w:val="000000"/>
          <w:sz w:val="18"/>
          <w:szCs w:val="18"/>
        </w:rPr>
        <w:t>Se observó una adecuada copia de una figura compleja (Figura Compleja de Rey). En tareas de razonamiento lógico visual e inteligencia fluida (WAIS III Matrices PE: 10), la paciente  presentó valores normales, indicando un uso eficiente de la información visuoperceptual en la resolución de problemas.</w:t>
      </w:r>
    </w:p>
    <w:p w:rsidR="00433BCB" w:rsidRDefault="00433BCB" w:rsidP="00895850">
      <w:pPr>
        <w:pStyle w:val="Textoindependiente"/>
        <w:ind w:left="-567"/>
        <w:jc w:val="both"/>
        <w:rPr>
          <w:rFonts w:cs="Arial"/>
          <w:noProof/>
          <w:color w:val="000000"/>
          <w:sz w:val="18"/>
          <w:szCs w:val="18"/>
        </w:rPr>
      </w:pPr>
    </w:p>
    <w:p w:rsidR="0097263C" w:rsidRPr="006710A4" w:rsidRDefault="0097263C" w:rsidP="00FB4ABA">
      <w:pPr>
        <w:pStyle w:val="Textoindependiente"/>
        <w:ind w:left="-540"/>
        <w:jc w:val="both"/>
        <w:rPr>
          <w:b/>
          <w:sz w:val="24"/>
          <w:lang w:val="es-AR"/>
        </w:rPr>
      </w:pPr>
      <w:r w:rsidRPr="006710A4">
        <w:rPr>
          <w:b/>
          <w:sz w:val="24"/>
          <w:lang w:val="es-AR"/>
        </w:rPr>
        <w:t>CONCLUSIONES</w:t>
      </w:r>
    </w:p>
    <w:p w:rsidR="0097263C" w:rsidRPr="006710A4" w:rsidRDefault="004C3810" w:rsidP="00FB4ABA">
      <w:pPr>
        <w:pStyle w:val="Textoindependiente"/>
        <w:ind w:left="-540"/>
        <w:jc w:val="both"/>
        <w:rPr>
          <w:b/>
          <w:sz w:val="24"/>
          <w:lang w:val="es-AR"/>
        </w:rPr>
      </w:pPr>
      <w:r>
        <w:rPr>
          <w:b/>
          <w:sz w:val="24"/>
          <w:lang w:val="es-AR"/>
        </w:rPr>
        <w:pict>
          <v:rect id="_x0000_i1029" style="width:0;height:1.5pt" o:hralign="center" o:hrstd="t" o:hr="t" fillcolor="#a7a6aa" stroked="f"/>
        </w:pict>
      </w:r>
    </w:p>
    <w:p w:rsidR="0097263C" w:rsidRDefault="00F45DC4" w:rsidP="00F45DC4">
      <w:pPr>
        <w:pStyle w:val="Textoindependiente"/>
        <w:ind w:left="-540"/>
        <w:jc w:val="both"/>
        <w:rPr>
          <w:rFonts w:cs="Arial"/>
          <w:noProof/>
          <w:lang w:val="es-ES_tradnl"/>
        </w:rPr>
      </w:pPr>
      <w:r>
        <w:rPr>
          <w:rFonts w:cs="Arial"/>
          <w:noProof/>
          <w:lang w:val="es-ES_tradnl"/>
        </w:rPr>
        <w:t xml:space="preserve">La señora Ivone </w:t>
      </w:r>
      <w:r>
        <w:rPr>
          <w:rFonts w:cs="Arial"/>
          <w:noProof/>
          <w:lang w:val="es-ES_tradnl"/>
        </w:rPr>
        <w:t xml:space="preserve">es </w:t>
      </w:r>
      <w:r w:rsidRPr="00E65CA5">
        <w:rPr>
          <w:rFonts w:cs="Arial"/>
          <w:noProof/>
          <w:lang w:val="es-ES_tradnl"/>
        </w:rPr>
        <w:t xml:space="preserve">derivada por </w:t>
      </w:r>
      <w:r>
        <w:rPr>
          <w:rFonts w:cs="Arial"/>
          <w:noProof/>
          <w:lang w:val="es-ES_tradnl"/>
        </w:rPr>
        <w:t xml:space="preserve">la Dra </w:t>
      </w:r>
      <w:r w:rsidR="000106D3">
        <w:rPr>
          <w:rFonts w:cs="Arial"/>
          <w:noProof/>
          <w:lang w:val="es-ES_tradnl"/>
        </w:rPr>
        <w:t>Nielsen</w:t>
      </w:r>
      <w:bookmarkStart w:id="0" w:name="_GoBack"/>
      <w:bookmarkEnd w:id="0"/>
      <w:r>
        <w:rPr>
          <w:rFonts w:cs="Arial"/>
          <w:noProof/>
          <w:lang w:val="es-ES_tradnl"/>
        </w:rPr>
        <w:t xml:space="preserve"> </w:t>
      </w:r>
      <w:r w:rsidRPr="00E65CA5">
        <w:rPr>
          <w:rFonts w:cs="Arial"/>
          <w:noProof/>
          <w:lang w:val="es-ES_tradnl"/>
        </w:rPr>
        <w:t>para la realización de una evaluación cognitiva a realizarse de manera virtual dado el aislamiento social obligatorio vigente al momento de la evaluación.</w:t>
      </w:r>
    </w:p>
    <w:p w:rsidR="00F45DC4" w:rsidRPr="006B12F7" w:rsidRDefault="00F45DC4" w:rsidP="00F45DC4">
      <w:pPr>
        <w:pStyle w:val="Textoindependiente"/>
        <w:ind w:left="-540"/>
        <w:jc w:val="both"/>
        <w:rPr>
          <w:rFonts w:cs="Arial"/>
          <w:szCs w:val="20"/>
          <w:highlight w:val="yellow"/>
          <w:lang w:val="es-AR"/>
        </w:rPr>
      </w:pPr>
    </w:p>
    <w:p w:rsidR="000065AB" w:rsidRPr="000065AB" w:rsidRDefault="000065AB" w:rsidP="000065AB">
      <w:pPr>
        <w:pStyle w:val="Textoindependiente"/>
        <w:ind w:left="-540"/>
        <w:jc w:val="both"/>
        <w:rPr>
          <w:rFonts w:cs="Arial"/>
          <w:szCs w:val="20"/>
          <w:lang w:val="es-AR"/>
        </w:rPr>
      </w:pPr>
      <w:r w:rsidRPr="000065AB">
        <w:rPr>
          <w:rFonts w:cs="Arial"/>
          <w:szCs w:val="20"/>
          <w:lang w:val="es-AR"/>
        </w:rPr>
        <w:t>En la presente evaluación cognitiva se observaron, valores normales en la mayoría de las funciones</w:t>
      </w:r>
    </w:p>
    <w:p w:rsidR="000065AB" w:rsidRPr="000065AB" w:rsidRDefault="000065AB" w:rsidP="000065AB">
      <w:pPr>
        <w:pStyle w:val="Textoindependiente"/>
        <w:ind w:left="-540"/>
        <w:jc w:val="both"/>
        <w:rPr>
          <w:rFonts w:cs="Arial"/>
          <w:szCs w:val="20"/>
          <w:lang w:val="es-AR"/>
        </w:rPr>
      </w:pPr>
      <w:r w:rsidRPr="000065AB">
        <w:rPr>
          <w:rFonts w:cs="Arial"/>
          <w:szCs w:val="20"/>
          <w:lang w:val="es-AR"/>
        </w:rPr>
        <w:t>cognitivas evaluadas incluyendo, la memo</w:t>
      </w:r>
      <w:r>
        <w:rPr>
          <w:rFonts w:cs="Arial"/>
          <w:szCs w:val="20"/>
          <w:lang w:val="es-AR"/>
        </w:rPr>
        <w:t>ria, las funciones ejecutivas y</w:t>
      </w:r>
      <w:r w:rsidRPr="000065AB">
        <w:rPr>
          <w:rFonts w:cs="Arial"/>
          <w:szCs w:val="20"/>
          <w:lang w:val="es-AR"/>
        </w:rPr>
        <w:t xml:space="preserve"> las </w:t>
      </w:r>
      <w:proofErr w:type="spellStart"/>
      <w:r w:rsidRPr="000065AB">
        <w:rPr>
          <w:rFonts w:cs="Arial"/>
          <w:szCs w:val="20"/>
          <w:lang w:val="es-AR"/>
        </w:rPr>
        <w:t>praxias</w:t>
      </w:r>
      <w:proofErr w:type="spellEnd"/>
      <w:r w:rsidRPr="000065AB">
        <w:rPr>
          <w:rFonts w:cs="Arial"/>
          <w:szCs w:val="20"/>
          <w:lang w:val="es-AR"/>
        </w:rPr>
        <w:t xml:space="preserve"> </w:t>
      </w:r>
      <w:r w:rsidRPr="000065AB">
        <w:rPr>
          <w:rFonts w:cs="Arial"/>
          <w:szCs w:val="20"/>
          <w:lang w:val="es-AR"/>
        </w:rPr>
        <w:t>constructivas</w:t>
      </w:r>
      <w:r>
        <w:rPr>
          <w:rFonts w:cs="Arial"/>
          <w:szCs w:val="20"/>
          <w:lang w:val="es-AR"/>
        </w:rPr>
        <w:t xml:space="preserve">, </w:t>
      </w:r>
      <w:r w:rsidRPr="000065AB">
        <w:rPr>
          <w:rFonts w:cs="Arial"/>
          <w:szCs w:val="20"/>
          <w:lang w:val="es-AR"/>
        </w:rPr>
        <w:t>únicamente</w:t>
      </w:r>
      <w:r>
        <w:rPr>
          <w:rFonts w:cs="Arial"/>
          <w:szCs w:val="20"/>
          <w:lang w:val="es-AR"/>
        </w:rPr>
        <w:t xml:space="preserve"> presentó</w:t>
      </w:r>
      <w:r w:rsidRPr="000065AB">
        <w:rPr>
          <w:rFonts w:cs="Arial"/>
          <w:szCs w:val="20"/>
          <w:lang w:val="es-AR"/>
        </w:rPr>
        <w:t xml:space="preserve"> fallas en la atención, observándose un </w:t>
      </w:r>
      <w:proofErr w:type="spellStart"/>
      <w:r w:rsidRPr="000065AB">
        <w:rPr>
          <w:rFonts w:cs="Arial"/>
          <w:szCs w:val="20"/>
          <w:lang w:val="es-AR"/>
        </w:rPr>
        <w:t>span</w:t>
      </w:r>
      <w:proofErr w:type="spellEnd"/>
      <w:r w:rsidRPr="000065AB">
        <w:rPr>
          <w:rFonts w:cs="Arial"/>
          <w:szCs w:val="20"/>
          <w:lang w:val="es-AR"/>
        </w:rPr>
        <w:t xml:space="preserve"> atencional en ocasiones</w:t>
      </w:r>
    </w:p>
    <w:p w:rsidR="000065AB" w:rsidRPr="000065AB" w:rsidRDefault="000065AB" w:rsidP="000065AB">
      <w:pPr>
        <w:pStyle w:val="Textoindependiente"/>
        <w:ind w:left="-540"/>
        <w:jc w:val="both"/>
        <w:rPr>
          <w:rFonts w:cs="Arial"/>
          <w:szCs w:val="20"/>
          <w:lang w:val="es-AR"/>
        </w:rPr>
      </w:pPr>
      <w:r w:rsidRPr="000065AB">
        <w:rPr>
          <w:rFonts w:cs="Arial"/>
          <w:szCs w:val="20"/>
          <w:lang w:val="es-AR"/>
        </w:rPr>
        <w:t>disminuido y un funcionamiento variable de la memoria de trabajo, entendida como la capacidad de</w:t>
      </w:r>
    </w:p>
    <w:p w:rsidR="00F2211C" w:rsidRDefault="000065AB" w:rsidP="000065AB">
      <w:pPr>
        <w:pStyle w:val="Textoindependiente"/>
        <w:ind w:left="-540"/>
        <w:jc w:val="both"/>
        <w:rPr>
          <w:rFonts w:cs="Arial"/>
          <w:szCs w:val="20"/>
          <w:lang w:val="es-AR"/>
        </w:rPr>
      </w:pPr>
      <w:r w:rsidRPr="000065AB">
        <w:rPr>
          <w:rFonts w:cs="Arial"/>
          <w:szCs w:val="20"/>
          <w:lang w:val="es-AR"/>
        </w:rPr>
        <w:t>mantener la información en la mente disponible para su manipulación</w:t>
      </w:r>
      <w:r>
        <w:rPr>
          <w:rFonts w:cs="Arial"/>
          <w:szCs w:val="20"/>
          <w:lang w:val="es-AR"/>
        </w:rPr>
        <w:t>, y en el lenguaje en tareas que evalúan fluencia verbal fonológica</w:t>
      </w:r>
      <w:r w:rsidRPr="000065AB">
        <w:rPr>
          <w:rFonts w:cs="Arial"/>
          <w:szCs w:val="20"/>
          <w:lang w:val="es-AR"/>
        </w:rPr>
        <w:t>.</w:t>
      </w:r>
    </w:p>
    <w:p w:rsidR="0060544D" w:rsidRDefault="0060544D" w:rsidP="00FB4ABA">
      <w:pPr>
        <w:pStyle w:val="Textoindependiente"/>
        <w:ind w:left="-540"/>
        <w:jc w:val="both"/>
        <w:rPr>
          <w:rFonts w:cs="Arial"/>
          <w:szCs w:val="20"/>
          <w:lang w:val="es-AR"/>
        </w:rPr>
      </w:pPr>
    </w:p>
    <w:p w:rsidR="0060544D" w:rsidRPr="0060544D" w:rsidRDefault="0060544D" w:rsidP="0060544D">
      <w:pPr>
        <w:pStyle w:val="Textoindependiente"/>
        <w:ind w:left="-540"/>
        <w:jc w:val="both"/>
        <w:rPr>
          <w:rFonts w:cs="Arial"/>
          <w:szCs w:val="20"/>
          <w:lang w:val="es-AR"/>
        </w:rPr>
      </w:pPr>
      <w:r w:rsidRPr="0060544D">
        <w:rPr>
          <w:rFonts w:cs="Arial"/>
          <w:szCs w:val="20"/>
          <w:lang w:val="es-AR"/>
        </w:rPr>
        <w:t>Es importante destacar que la presente evaluación se realizó de manera virt</w:t>
      </w:r>
      <w:r>
        <w:rPr>
          <w:rFonts w:cs="Arial"/>
          <w:szCs w:val="20"/>
          <w:lang w:val="es-AR"/>
        </w:rPr>
        <w:t xml:space="preserve">ual dada la situación actual de </w:t>
      </w:r>
      <w:r w:rsidRPr="0060544D">
        <w:rPr>
          <w:rFonts w:cs="Arial"/>
          <w:szCs w:val="20"/>
          <w:lang w:val="es-AR"/>
        </w:rPr>
        <w:t>aislamiento obligatorio. En este contexto, si bien los resultados obtenidos son de utilidad para la descripción del perfil cognitivo de la paciente, la interpretación psicométrica se encuentra limitada dada la no aplicabilidad exacta de las normas</w:t>
      </w:r>
      <w:r>
        <w:rPr>
          <w:rFonts w:cs="Arial"/>
          <w:szCs w:val="20"/>
          <w:lang w:val="es-AR"/>
        </w:rPr>
        <w:t xml:space="preserve"> disponibles en la actualidad.</w:t>
      </w:r>
    </w:p>
    <w:p w:rsidR="0060544D" w:rsidRDefault="0060544D" w:rsidP="0050409A">
      <w:pPr>
        <w:pStyle w:val="Textoindependiente"/>
        <w:ind w:left="-540"/>
        <w:jc w:val="both"/>
        <w:rPr>
          <w:color w:val="000000"/>
          <w:lang w:val="es-AR" w:eastAsia="es-AR"/>
        </w:rPr>
      </w:pPr>
    </w:p>
    <w:p w:rsidR="0097263C" w:rsidRDefault="0097263C" w:rsidP="0050409A">
      <w:pPr>
        <w:pStyle w:val="Textoindependiente"/>
        <w:ind w:left="-540"/>
        <w:jc w:val="both"/>
        <w:rPr>
          <w:lang w:val="es-AR"/>
        </w:rPr>
      </w:pPr>
      <w:r w:rsidRPr="00F2211C">
        <w:rPr>
          <w:color w:val="000000"/>
          <w:lang w:val="es-AR" w:eastAsia="es-AR"/>
        </w:rPr>
        <w:lastRenderedPageBreak/>
        <w:t xml:space="preserve">Se sugiere correlacionar los presentes hallazgos con el resto de la clínica </w:t>
      </w:r>
      <w:r w:rsidRPr="00F2211C">
        <w:rPr>
          <w:noProof/>
          <w:color w:val="000000"/>
          <w:lang w:val="es-AR" w:eastAsia="es-AR"/>
        </w:rPr>
        <w:t>de la paciente</w:t>
      </w:r>
      <w:r w:rsidRPr="00F2211C">
        <w:rPr>
          <w:color w:val="000000"/>
          <w:lang w:val="es-AR" w:eastAsia="es-AR"/>
        </w:rPr>
        <w:t xml:space="preserve"> y con el resultado de los estudios complementarios que se consideren pertinentes (RMN).</w:t>
      </w:r>
      <w:r w:rsidRPr="00F2211C">
        <w:rPr>
          <w:lang w:val="es-AR"/>
        </w:rPr>
        <w:t xml:space="preserve"> </w:t>
      </w:r>
      <w:r w:rsidR="00433BCB">
        <w:t xml:space="preserve">Asimismo, se sugiere la participación de la paciente en un </w:t>
      </w:r>
      <w:r w:rsidR="00433BCB">
        <w:rPr>
          <w:lang w:val="es-ES"/>
        </w:rPr>
        <w:t xml:space="preserve">Programa de </w:t>
      </w:r>
      <w:proofErr w:type="spellStart"/>
      <w:r w:rsidR="00433BCB">
        <w:rPr>
          <w:lang w:val="es-ES"/>
        </w:rPr>
        <w:t>Reactivacion</w:t>
      </w:r>
      <w:proofErr w:type="spellEnd"/>
      <w:r w:rsidR="00433BCB">
        <w:rPr>
          <w:lang w:val="es-ES"/>
        </w:rPr>
        <w:t xml:space="preserve"> Funcional</w:t>
      </w:r>
      <w:r w:rsidR="00433BCB">
        <w:t xml:space="preserve"> que tenga como objetivo la incorporación de estrategias cognitivas que permitan compensar las dificultades atencionales ya descriptas.</w:t>
      </w:r>
    </w:p>
    <w:p w:rsidR="0097263C" w:rsidRPr="006B12F7" w:rsidRDefault="0097263C" w:rsidP="00FB4ABA">
      <w:pPr>
        <w:pStyle w:val="Textoindependiente"/>
        <w:ind w:left="-540"/>
        <w:jc w:val="both"/>
        <w:rPr>
          <w:color w:val="000000"/>
          <w:szCs w:val="20"/>
          <w:highlight w:val="yellow"/>
          <w:lang w:val="es-AR"/>
        </w:rPr>
      </w:pPr>
    </w:p>
    <w:p w:rsidR="0097263C" w:rsidRPr="0050409A" w:rsidRDefault="0097263C" w:rsidP="00FB4ABA">
      <w:pPr>
        <w:pStyle w:val="Textoindependiente"/>
        <w:ind w:left="-540"/>
        <w:jc w:val="both"/>
        <w:rPr>
          <w:szCs w:val="20"/>
          <w:lang w:val="es-AR"/>
        </w:rPr>
      </w:pPr>
      <w:r w:rsidRPr="006B12F7">
        <w:rPr>
          <w:szCs w:val="20"/>
          <w:lang w:val="es-AR"/>
        </w:rPr>
        <w:t>En el caso de existir cualquier consulta o necesidad de ampliación referente al presente informe, le solicitamos que por favor se comunique con nosotros al 4-812-0010.</w:t>
      </w:r>
    </w:p>
    <w:p w:rsidR="0097263C" w:rsidRDefault="0097263C" w:rsidP="00F647E6">
      <w:pPr>
        <w:pStyle w:val="Textoindependiente"/>
        <w:jc w:val="center"/>
        <w:rPr>
          <w:lang w:val="es-ES"/>
        </w:rPr>
      </w:pPr>
    </w:p>
    <w:p w:rsidR="0097263C" w:rsidRDefault="0097263C" w:rsidP="00F647E6">
      <w:pPr>
        <w:pStyle w:val="Textoindependiente"/>
        <w:jc w:val="center"/>
        <w:rPr>
          <w:lang w:val="es-ES"/>
        </w:rPr>
      </w:pPr>
    </w:p>
    <w:p w:rsidR="0097263C" w:rsidRDefault="0097263C" w:rsidP="00F647E6">
      <w:pPr>
        <w:pStyle w:val="Textoindependiente"/>
        <w:jc w:val="center"/>
        <w:rPr>
          <w:lang w:val="es-ES"/>
        </w:rPr>
      </w:pPr>
    </w:p>
    <w:p w:rsidR="0097263C" w:rsidRPr="0050409A" w:rsidRDefault="0097263C" w:rsidP="00F647E6">
      <w:pPr>
        <w:pStyle w:val="Textoindependiente"/>
        <w:jc w:val="center"/>
        <w:rPr>
          <w:lang w:val="es-ES"/>
        </w:rPr>
      </w:pPr>
    </w:p>
    <w:p w:rsidR="0097263C" w:rsidRPr="005C4E86" w:rsidRDefault="0097263C" w:rsidP="00F647E6">
      <w:pPr>
        <w:pStyle w:val="Textoindependiente"/>
        <w:jc w:val="center"/>
        <w:rPr>
          <w:lang w:val="es-ES"/>
        </w:rPr>
      </w:pPr>
      <w:r w:rsidRPr="00622983">
        <w:rPr>
          <w:noProof/>
          <w:lang w:val="es-AR"/>
        </w:rPr>
        <w:t>Lic. Torralva Teresa</w:t>
      </w:r>
    </w:p>
    <w:p w:rsidR="0097263C" w:rsidRPr="005C4E86" w:rsidRDefault="0097263C" w:rsidP="00F647E6">
      <w:pPr>
        <w:pStyle w:val="Textoindependiente"/>
        <w:jc w:val="center"/>
        <w:rPr>
          <w:lang w:val="es-ES"/>
        </w:rPr>
      </w:pPr>
      <w:r w:rsidRPr="00622983">
        <w:rPr>
          <w:noProof/>
        </w:rPr>
        <w:t>ttorralva@ineco.org.ar</w:t>
      </w:r>
    </w:p>
    <w:p w:rsidR="0097263C" w:rsidRDefault="0097263C" w:rsidP="00F647E6">
      <w:pPr>
        <w:pStyle w:val="Textoindependiente"/>
        <w:jc w:val="center"/>
        <w:rPr>
          <w:noProof/>
        </w:rPr>
      </w:pPr>
      <w:r w:rsidRPr="00622983">
        <w:rPr>
          <w:noProof/>
        </w:rPr>
        <w:t>M.N. 20.816</w:t>
      </w: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Default="00433BCB" w:rsidP="00F647E6">
      <w:pPr>
        <w:pStyle w:val="Textoindependiente"/>
        <w:jc w:val="center"/>
        <w:rPr>
          <w:noProof/>
        </w:rPr>
      </w:pPr>
    </w:p>
    <w:p w:rsidR="00433BCB" w:rsidRPr="005C4E86" w:rsidRDefault="00433BCB" w:rsidP="00F647E6">
      <w:pPr>
        <w:pStyle w:val="Textoindependiente"/>
        <w:jc w:val="center"/>
        <w:rPr>
          <w:lang w:val="es-ES"/>
        </w:rPr>
      </w:pPr>
    </w:p>
    <w:p w:rsidR="0097263C" w:rsidRPr="00A156AB" w:rsidRDefault="0097263C" w:rsidP="0006228C">
      <w:pPr>
        <w:spacing w:after="200" w:line="276" w:lineRule="auto"/>
        <w:jc w:val="center"/>
        <w:rPr>
          <w:rFonts w:ascii="Arial" w:hAnsi="Arial" w:cs="Arial"/>
          <w:b/>
          <w:sz w:val="22"/>
          <w:szCs w:val="22"/>
          <w:u w:val="single"/>
          <w:lang w:val="es-AR" w:eastAsia="ar-SA"/>
        </w:rPr>
      </w:pPr>
      <w:r w:rsidRPr="00A156AB">
        <w:rPr>
          <w:rFonts w:ascii="Arial" w:hAnsi="Arial" w:cs="Arial"/>
          <w:b/>
          <w:sz w:val="22"/>
          <w:szCs w:val="22"/>
          <w:u w:val="single"/>
          <w:lang w:val="es-AR" w:eastAsia="ar-SA"/>
        </w:rPr>
        <w:lastRenderedPageBreak/>
        <w:t>T</w:t>
      </w:r>
      <w:r w:rsidR="0060544D">
        <w:rPr>
          <w:rFonts w:ascii="Arial" w:hAnsi="Arial" w:cs="Arial"/>
          <w:b/>
          <w:sz w:val="22"/>
          <w:szCs w:val="22"/>
          <w:u w:val="single"/>
          <w:lang w:val="es-AR" w:eastAsia="ar-SA"/>
        </w:rPr>
        <w:t>abla Puntajes</w:t>
      </w:r>
      <w:r w:rsidRPr="00A156AB">
        <w:rPr>
          <w:rFonts w:ascii="Arial" w:hAnsi="Arial" w:cs="Arial"/>
          <w:b/>
          <w:sz w:val="22"/>
          <w:szCs w:val="22"/>
          <w:u w:val="single"/>
          <w:lang w:val="es-AR" w:eastAsia="ar-SA"/>
        </w:rPr>
        <w:t xml:space="preserve"> Paciente</w:t>
      </w:r>
    </w:p>
    <w:p w:rsidR="0097263C" w:rsidRPr="00A156AB" w:rsidRDefault="0097263C" w:rsidP="00E02D57">
      <w:pPr>
        <w:pStyle w:val="Textoindependiente"/>
        <w:ind w:left="-540"/>
        <w:jc w:val="center"/>
        <w:rPr>
          <w:rFonts w:cs="Arial"/>
          <w:b/>
          <w:u w:val="single"/>
          <w:lang w:val="es-AR" w:eastAsia="ar-SA"/>
        </w:rPr>
      </w:pPr>
    </w:p>
    <w:p w:rsidR="0097263C" w:rsidRDefault="0097263C" w:rsidP="00E02D57">
      <w:pPr>
        <w:pStyle w:val="Textoindependiente"/>
        <w:ind w:left="-540"/>
        <w:jc w:val="center"/>
        <w:rPr>
          <w:b/>
          <w:u w:val="single"/>
          <w:lang w:val="es-AR" w:eastAsia="ar-SA"/>
        </w:rPr>
        <w:sectPr w:rsidR="0097263C" w:rsidSect="00AA4BDD">
          <w:type w:val="continuous"/>
          <w:pgSz w:w="11906" w:h="16838"/>
          <w:pgMar w:top="2268" w:right="1259" w:bottom="2268" w:left="1701" w:header="709" w:footer="2041" w:gutter="0"/>
          <w:cols w:space="708"/>
          <w:docGrid w:linePitch="360"/>
        </w:sectPr>
      </w:pPr>
    </w:p>
    <w:tbl>
      <w:tblPr>
        <w:tblW w:w="8383" w:type="dxa"/>
        <w:tblCellMar>
          <w:left w:w="70" w:type="dxa"/>
          <w:right w:w="70" w:type="dxa"/>
        </w:tblCellMar>
        <w:tblLook w:val="04A0" w:firstRow="1" w:lastRow="0" w:firstColumn="1" w:lastColumn="0" w:noHBand="0" w:noVBand="1"/>
      </w:tblPr>
      <w:tblGrid>
        <w:gridCol w:w="2456"/>
        <w:gridCol w:w="1693"/>
        <w:gridCol w:w="1032"/>
        <w:gridCol w:w="1032"/>
        <w:gridCol w:w="1085"/>
        <w:gridCol w:w="1085"/>
      </w:tblGrid>
      <w:tr w:rsidR="0060544D" w:rsidRPr="0060544D" w:rsidTr="007275DE">
        <w:trPr>
          <w:trHeight w:val="307"/>
        </w:trPr>
        <w:tc>
          <w:tcPr>
            <w:tcW w:w="245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lastRenderedPageBreak/>
              <w:t>Test</w:t>
            </w:r>
          </w:p>
        </w:tc>
        <w:tc>
          <w:tcPr>
            <w:tcW w:w="1693" w:type="dxa"/>
            <w:tcBorders>
              <w:top w:val="single" w:sz="4" w:space="0" w:color="auto"/>
              <w:left w:val="nil"/>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t> </w:t>
            </w:r>
          </w:p>
        </w:tc>
        <w:tc>
          <w:tcPr>
            <w:tcW w:w="1032" w:type="dxa"/>
            <w:tcBorders>
              <w:top w:val="single" w:sz="4" w:space="0" w:color="auto"/>
              <w:left w:val="nil"/>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t>Media</w:t>
            </w:r>
          </w:p>
        </w:tc>
        <w:tc>
          <w:tcPr>
            <w:tcW w:w="1032" w:type="dxa"/>
            <w:tcBorders>
              <w:top w:val="single" w:sz="4" w:space="0" w:color="auto"/>
              <w:left w:val="nil"/>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t>Desvío</w:t>
            </w:r>
          </w:p>
        </w:tc>
        <w:tc>
          <w:tcPr>
            <w:tcW w:w="1085" w:type="dxa"/>
            <w:tcBorders>
              <w:top w:val="single" w:sz="4" w:space="0" w:color="auto"/>
              <w:left w:val="nil"/>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t>Pje. Bruto</w:t>
            </w:r>
          </w:p>
        </w:tc>
        <w:tc>
          <w:tcPr>
            <w:tcW w:w="1085" w:type="dxa"/>
            <w:tcBorders>
              <w:top w:val="single" w:sz="4" w:space="0" w:color="auto"/>
              <w:left w:val="nil"/>
              <w:bottom w:val="single" w:sz="4" w:space="0" w:color="auto"/>
              <w:right w:val="single" w:sz="4" w:space="0" w:color="auto"/>
            </w:tcBorders>
            <w:shd w:val="clear" w:color="000000" w:fill="000000"/>
            <w:noWrap/>
            <w:vAlign w:val="bottom"/>
            <w:hideMark/>
          </w:tcPr>
          <w:p w:rsidR="0060544D" w:rsidRPr="0060544D" w:rsidRDefault="0060544D" w:rsidP="0060544D">
            <w:pPr>
              <w:jc w:val="center"/>
              <w:rPr>
                <w:rFonts w:ascii="Arial" w:hAnsi="Arial" w:cs="Arial"/>
                <w:b/>
                <w:bCs/>
                <w:color w:val="FFFFFF"/>
                <w:sz w:val="20"/>
                <w:szCs w:val="20"/>
                <w:lang w:val="es-AR" w:eastAsia="es-AR"/>
              </w:rPr>
            </w:pPr>
            <w:r w:rsidRPr="0060544D">
              <w:rPr>
                <w:rFonts w:ascii="Arial" w:hAnsi="Arial" w:cs="Arial"/>
                <w:b/>
                <w:bCs/>
                <w:color w:val="FFFFFF"/>
                <w:sz w:val="20"/>
                <w:szCs w:val="20"/>
                <w:lang w:val="es-AR" w:eastAsia="es-AR"/>
              </w:rPr>
              <w:t>Pje. Z</w:t>
            </w:r>
          </w:p>
        </w:tc>
      </w:tr>
      <w:tr w:rsidR="0060544D" w:rsidRPr="0060544D" w:rsidTr="007275DE">
        <w:trPr>
          <w:trHeight w:val="307"/>
        </w:trPr>
        <w:tc>
          <w:tcPr>
            <w:tcW w:w="245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IFS</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color w:val="000000"/>
                <w:sz w:val="20"/>
                <w:szCs w:val="20"/>
                <w:lang w:val="es-AR" w:eastAsia="es-AR"/>
              </w:rPr>
            </w:pPr>
            <w:r w:rsidRPr="0060544D">
              <w:rPr>
                <w:rFonts w:ascii="Arial" w:hAnsi="Arial" w:cs="Arial"/>
                <w:color w:val="000000"/>
                <w:sz w:val="20"/>
                <w:szCs w:val="20"/>
                <w:lang w:val="es-AR" w:eastAsia="es-AR"/>
              </w:rPr>
              <w:t>23,2</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color w:val="000000"/>
                <w:sz w:val="20"/>
                <w:szCs w:val="20"/>
                <w:lang w:val="es-AR" w:eastAsia="es-AR"/>
              </w:rPr>
            </w:pPr>
            <w:r w:rsidRPr="0060544D">
              <w:rPr>
                <w:rFonts w:ascii="Arial" w:hAnsi="Arial" w:cs="Arial"/>
                <w:color w:val="000000"/>
                <w:sz w:val="20"/>
                <w:szCs w:val="20"/>
                <w:lang w:val="es-AR" w:eastAsia="es-AR"/>
              </w:rPr>
              <w:t>3</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22,5/30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-0,23</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Series motoras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Instrucciones conflictivas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Control inhibitorio motor</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proofErr w:type="spellStart"/>
            <w:r w:rsidRPr="0060544D">
              <w:rPr>
                <w:rFonts w:ascii="Arial" w:hAnsi="Arial" w:cs="Arial"/>
                <w:sz w:val="14"/>
                <w:szCs w:val="14"/>
                <w:lang w:val="es-AR" w:eastAsia="es-AR"/>
              </w:rPr>
              <w:t>Digitos</w:t>
            </w:r>
            <w:proofErr w:type="spellEnd"/>
            <w:r w:rsidRPr="0060544D">
              <w:rPr>
                <w:rFonts w:ascii="Arial" w:hAnsi="Arial" w:cs="Arial"/>
                <w:sz w:val="14"/>
                <w:szCs w:val="14"/>
                <w:lang w:val="es-AR" w:eastAsia="es-AR"/>
              </w:rPr>
              <w:t xml:space="preserve"> inversos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WM verbal (meses)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WM visual</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Refranes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1,50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14"/>
                <w:szCs w:val="14"/>
                <w:lang w:val="es-AR" w:eastAsia="es-AR"/>
              </w:rPr>
            </w:pPr>
            <w:r w:rsidRPr="0060544D">
              <w:rPr>
                <w:rFonts w:ascii="Arial" w:hAnsi="Arial" w:cs="Arial"/>
                <w:sz w:val="14"/>
                <w:szCs w:val="14"/>
                <w:lang w:val="es-AR" w:eastAsia="es-AR"/>
              </w:rPr>
              <w:t>Control inhibitorio verbal</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6,00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Lista de Rey</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Trial 1</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6,6</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-2,40</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Inmediato (3/9/12/13/13)</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50,6</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7,1</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50</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-0,08</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Lista Distractora</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5,9</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1,9</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12</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3,21</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Diferido</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10,6</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12</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0,56</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Reconocimiento ‡</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13</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2,2</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11</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-0,91</w:t>
            </w:r>
          </w:p>
        </w:tc>
      </w:tr>
      <w:tr w:rsidR="0060544D" w:rsidRPr="0060544D" w:rsidTr="007275DE">
        <w:trPr>
          <w:trHeight w:val="322"/>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Test de Córdoba</w:t>
            </w:r>
          </w:p>
        </w:tc>
        <w:tc>
          <w:tcPr>
            <w:tcW w:w="1693" w:type="dxa"/>
            <w:tcBorders>
              <w:top w:val="nil"/>
              <w:left w:val="single" w:sz="8" w:space="0" w:color="auto"/>
              <w:bottom w:val="single" w:sz="8" w:space="0" w:color="auto"/>
              <w:right w:val="single" w:sz="8" w:space="0" w:color="auto"/>
            </w:tcBorders>
            <w:shd w:val="clear" w:color="000000" w:fill="FFFFFF"/>
            <w:noWrap/>
            <w:vAlign w:val="center"/>
            <w:hideMark/>
          </w:tcPr>
          <w:p w:rsidR="0060544D" w:rsidRPr="0060544D" w:rsidRDefault="0060544D" w:rsidP="0060544D">
            <w:pP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032"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 </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 </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F Verbal Fonológica</w:t>
            </w:r>
          </w:p>
        </w:tc>
        <w:tc>
          <w:tcPr>
            <w:tcW w:w="1693" w:type="dxa"/>
            <w:tcBorders>
              <w:top w:val="single" w:sz="4" w:space="0" w:color="auto"/>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 </w:t>
            </w:r>
          </w:p>
        </w:tc>
        <w:tc>
          <w:tcPr>
            <w:tcW w:w="1032" w:type="dxa"/>
            <w:tcBorders>
              <w:top w:val="nil"/>
              <w:left w:val="nil"/>
              <w:bottom w:val="single" w:sz="4" w:space="0" w:color="auto"/>
              <w:right w:val="single" w:sz="4" w:space="0" w:color="auto"/>
            </w:tcBorders>
            <w:shd w:val="clear" w:color="auto" w:fill="auto"/>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16,3</w:t>
            </w:r>
          </w:p>
        </w:tc>
        <w:tc>
          <w:tcPr>
            <w:tcW w:w="1032" w:type="dxa"/>
            <w:tcBorders>
              <w:top w:val="nil"/>
              <w:left w:val="nil"/>
              <w:bottom w:val="single" w:sz="4" w:space="0" w:color="auto"/>
              <w:right w:val="single" w:sz="4" w:space="0" w:color="auto"/>
            </w:tcBorders>
            <w:shd w:val="clear" w:color="auto" w:fill="auto"/>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6,1</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11</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-1,70</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F Verbal Semántica</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 </w:t>
            </w:r>
          </w:p>
        </w:tc>
        <w:tc>
          <w:tcPr>
            <w:tcW w:w="1032" w:type="dxa"/>
            <w:tcBorders>
              <w:top w:val="nil"/>
              <w:left w:val="nil"/>
              <w:bottom w:val="single" w:sz="4" w:space="0" w:color="auto"/>
              <w:right w:val="single" w:sz="4" w:space="0" w:color="auto"/>
            </w:tcBorders>
            <w:shd w:val="clear" w:color="auto" w:fill="auto"/>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20,9</w:t>
            </w:r>
          </w:p>
        </w:tc>
        <w:tc>
          <w:tcPr>
            <w:tcW w:w="1032" w:type="dxa"/>
            <w:tcBorders>
              <w:top w:val="nil"/>
              <w:left w:val="nil"/>
              <w:bottom w:val="single" w:sz="4" w:space="0" w:color="auto"/>
              <w:right w:val="single" w:sz="4" w:space="0" w:color="auto"/>
            </w:tcBorders>
            <w:shd w:val="clear" w:color="auto" w:fill="auto"/>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5,6</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19</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-0,72</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Figura de Rey</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Inmediato</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32,3</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2,7</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1,01</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Diferido</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21,5</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4,5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19</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-0,56</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Reconocimiento</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21,0</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21</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0,00</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Dígitos-</w:t>
            </w:r>
            <w:proofErr w:type="spellStart"/>
            <w:r w:rsidRPr="0060544D">
              <w:rPr>
                <w:rFonts w:ascii="Arial" w:hAnsi="Arial" w:cs="Arial"/>
                <w:b/>
                <w:bCs/>
                <w:sz w:val="20"/>
                <w:szCs w:val="20"/>
                <w:lang w:val="es-AR" w:eastAsia="es-AR"/>
              </w:rPr>
              <w:t>span</w:t>
            </w:r>
            <w:proofErr w:type="spellEnd"/>
          </w:p>
        </w:tc>
        <w:tc>
          <w:tcPr>
            <w:tcW w:w="1693"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Adelante</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6,6</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1,4</w:t>
            </w:r>
          </w:p>
        </w:tc>
        <w:tc>
          <w:tcPr>
            <w:tcW w:w="1085" w:type="dxa"/>
            <w:tcBorders>
              <w:top w:val="nil"/>
              <w:left w:val="nil"/>
              <w:bottom w:val="single" w:sz="4" w:space="0" w:color="auto"/>
              <w:right w:val="single" w:sz="4" w:space="0" w:color="auto"/>
            </w:tcBorders>
            <w:shd w:val="clear" w:color="auto" w:fill="auto"/>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5</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-1,14</w:t>
            </w:r>
          </w:p>
        </w:tc>
      </w:tr>
      <w:tr w:rsidR="0060544D" w:rsidRPr="0060544D" w:rsidTr="007275DE">
        <w:trPr>
          <w:trHeight w:val="307"/>
        </w:trPr>
        <w:tc>
          <w:tcPr>
            <w:tcW w:w="2456" w:type="dxa"/>
            <w:tcBorders>
              <w:top w:val="nil"/>
              <w:left w:val="single" w:sz="4" w:space="0" w:color="auto"/>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b/>
                <w:bCs/>
                <w:sz w:val="20"/>
                <w:szCs w:val="20"/>
                <w:lang w:val="es-AR" w:eastAsia="es-AR"/>
              </w:rPr>
            </w:pPr>
            <w:r w:rsidRPr="0060544D">
              <w:rPr>
                <w:rFonts w:ascii="Arial" w:hAnsi="Arial" w:cs="Arial"/>
                <w:b/>
                <w:bCs/>
                <w:sz w:val="20"/>
                <w:szCs w:val="20"/>
                <w:lang w:val="es-AR" w:eastAsia="es-AR"/>
              </w:rPr>
              <w:t> </w:t>
            </w:r>
          </w:p>
        </w:tc>
        <w:tc>
          <w:tcPr>
            <w:tcW w:w="1693" w:type="dxa"/>
            <w:tcBorders>
              <w:top w:val="single" w:sz="4" w:space="0" w:color="auto"/>
              <w:left w:val="nil"/>
              <w:bottom w:val="single" w:sz="4" w:space="0" w:color="auto"/>
              <w:right w:val="single" w:sz="4" w:space="0" w:color="auto"/>
            </w:tcBorders>
            <w:shd w:val="clear" w:color="000000" w:fill="FFFFFF"/>
            <w:noWrap/>
            <w:vAlign w:val="bottom"/>
            <w:hideMark/>
          </w:tcPr>
          <w:p w:rsidR="0060544D" w:rsidRPr="0060544D" w:rsidRDefault="0060544D" w:rsidP="0060544D">
            <w:pPr>
              <w:rPr>
                <w:rFonts w:ascii="Arial" w:hAnsi="Arial" w:cs="Arial"/>
                <w:sz w:val="20"/>
                <w:szCs w:val="20"/>
                <w:lang w:val="es-AR" w:eastAsia="es-AR"/>
              </w:rPr>
            </w:pPr>
            <w:r w:rsidRPr="0060544D">
              <w:rPr>
                <w:rFonts w:ascii="Arial" w:hAnsi="Arial" w:cs="Arial"/>
                <w:sz w:val="20"/>
                <w:szCs w:val="20"/>
                <w:lang w:val="es-AR" w:eastAsia="es-AR"/>
              </w:rPr>
              <w:t>Atrás</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4,8</w:t>
            </w:r>
          </w:p>
        </w:tc>
        <w:tc>
          <w:tcPr>
            <w:tcW w:w="1032"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sz w:val="20"/>
                <w:szCs w:val="20"/>
                <w:lang w:val="es-AR" w:eastAsia="es-AR"/>
              </w:rPr>
            </w:pPr>
            <w:r w:rsidRPr="0060544D">
              <w:rPr>
                <w:rFonts w:ascii="Arial" w:hAnsi="Arial" w:cs="Arial"/>
                <w:sz w:val="20"/>
                <w:szCs w:val="20"/>
                <w:lang w:val="es-AR" w:eastAsia="es-AR"/>
              </w:rPr>
              <w:t>1,4</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3</w:t>
            </w:r>
          </w:p>
        </w:tc>
        <w:tc>
          <w:tcPr>
            <w:tcW w:w="1085" w:type="dxa"/>
            <w:tcBorders>
              <w:top w:val="nil"/>
              <w:left w:val="nil"/>
              <w:bottom w:val="single" w:sz="4" w:space="0" w:color="auto"/>
              <w:right w:val="single" w:sz="4" w:space="0" w:color="auto"/>
            </w:tcBorders>
            <w:shd w:val="clear" w:color="000000" w:fill="FFFFFF"/>
            <w:noWrap/>
            <w:vAlign w:val="bottom"/>
            <w:hideMark/>
          </w:tcPr>
          <w:p w:rsidR="0060544D" w:rsidRPr="0060544D" w:rsidRDefault="0060544D" w:rsidP="0060544D">
            <w:pPr>
              <w:jc w:val="center"/>
              <w:rPr>
                <w:rFonts w:ascii="Arial" w:hAnsi="Arial" w:cs="Arial"/>
                <w:b/>
                <w:bCs/>
                <w:color w:val="000000"/>
                <w:sz w:val="20"/>
                <w:szCs w:val="20"/>
                <w:lang w:val="es-AR" w:eastAsia="es-AR"/>
              </w:rPr>
            </w:pPr>
            <w:r w:rsidRPr="0060544D">
              <w:rPr>
                <w:rFonts w:ascii="Arial" w:hAnsi="Arial" w:cs="Arial"/>
                <w:b/>
                <w:bCs/>
                <w:color w:val="000000"/>
                <w:sz w:val="20"/>
                <w:szCs w:val="20"/>
                <w:lang w:val="es-AR" w:eastAsia="es-AR"/>
              </w:rPr>
              <w:t>-1,26</w:t>
            </w:r>
          </w:p>
        </w:tc>
      </w:tr>
      <w:tr w:rsidR="0060544D" w:rsidRPr="0060544D" w:rsidTr="007275DE">
        <w:trPr>
          <w:trHeight w:val="307"/>
        </w:trPr>
        <w:tc>
          <w:tcPr>
            <w:tcW w:w="2456"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xml:space="preserve">† Rango </w:t>
            </w:r>
            <w:proofErr w:type="spellStart"/>
            <w:r w:rsidRPr="0060544D">
              <w:rPr>
                <w:rFonts w:ascii="Calibri" w:hAnsi="Calibri" w:cs="Calibri"/>
                <w:color w:val="000000"/>
                <w:lang w:val="es-AR" w:eastAsia="es-AR"/>
              </w:rPr>
              <w:t>percentilar</w:t>
            </w:r>
            <w:proofErr w:type="spellEnd"/>
          </w:p>
        </w:tc>
        <w:tc>
          <w:tcPr>
            <w:tcW w:w="1693" w:type="dxa"/>
            <w:tcBorders>
              <w:top w:val="single" w:sz="4" w:space="0" w:color="auto"/>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r>
      <w:tr w:rsidR="0060544D" w:rsidRPr="0060544D" w:rsidTr="007275DE">
        <w:trPr>
          <w:trHeight w:val="307"/>
        </w:trPr>
        <w:tc>
          <w:tcPr>
            <w:tcW w:w="4149" w:type="dxa"/>
            <w:gridSpan w:val="2"/>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Presentó 2 intrusiones y 1 falsos positivos.</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r>
      <w:tr w:rsidR="0060544D" w:rsidRPr="0060544D" w:rsidTr="007275DE">
        <w:trPr>
          <w:trHeight w:val="307"/>
        </w:trPr>
        <w:tc>
          <w:tcPr>
            <w:tcW w:w="2456"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693"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32"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c>
          <w:tcPr>
            <w:tcW w:w="1085" w:type="dxa"/>
            <w:tcBorders>
              <w:top w:val="nil"/>
              <w:left w:val="nil"/>
              <w:bottom w:val="nil"/>
              <w:right w:val="nil"/>
            </w:tcBorders>
            <w:shd w:val="clear" w:color="000000" w:fill="FFFFFF"/>
            <w:noWrap/>
            <w:vAlign w:val="bottom"/>
            <w:hideMark/>
          </w:tcPr>
          <w:p w:rsidR="0060544D" w:rsidRPr="0060544D" w:rsidRDefault="0060544D" w:rsidP="0060544D">
            <w:pPr>
              <w:rPr>
                <w:rFonts w:ascii="Calibri" w:hAnsi="Calibri" w:cs="Calibri"/>
                <w:color w:val="000000"/>
                <w:lang w:val="es-AR" w:eastAsia="es-AR"/>
              </w:rPr>
            </w:pPr>
            <w:r w:rsidRPr="0060544D">
              <w:rPr>
                <w:rFonts w:ascii="Calibri" w:hAnsi="Calibri" w:cs="Calibri"/>
                <w:color w:val="000000"/>
                <w:lang w:val="es-AR" w:eastAsia="es-AR"/>
              </w:rPr>
              <w:t> </w:t>
            </w:r>
          </w:p>
        </w:tc>
      </w:tr>
    </w:tbl>
    <w:p w:rsidR="0097263C" w:rsidRPr="00DE58AE" w:rsidRDefault="0097263C" w:rsidP="00E02D57">
      <w:pPr>
        <w:pStyle w:val="Textoindependiente"/>
        <w:ind w:left="-540"/>
        <w:jc w:val="center"/>
        <w:rPr>
          <w:b/>
          <w:u w:val="single"/>
          <w:lang w:val="es-AR" w:eastAsia="ar-SA"/>
        </w:rPr>
      </w:pPr>
    </w:p>
    <w:sectPr w:rsidR="0097263C" w:rsidRPr="00DE58AE" w:rsidSect="0097263C">
      <w:type w:val="continuous"/>
      <w:pgSz w:w="11906" w:h="16838"/>
      <w:pgMar w:top="2268" w:right="1259" w:bottom="2268" w:left="1701" w:header="709" w:footer="204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810" w:rsidRDefault="004C3810" w:rsidP="00060559">
      <w:r>
        <w:separator/>
      </w:r>
    </w:p>
  </w:endnote>
  <w:endnote w:type="continuationSeparator" w:id="0">
    <w:p w:rsidR="004C3810" w:rsidRDefault="004C3810"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63C" w:rsidRDefault="0097263C" w:rsidP="00305AE3">
    <w:pPr>
      <w:pStyle w:val="Piedepgina"/>
      <w:jc w:val="right"/>
    </w:pPr>
    <w:r>
      <w:rPr>
        <w:noProof/>
        <w:lang w:val="es-AR" w:eastAsia="es-AR"/>
      </w:rPr>
      <w:drawing>
        <wp:anchor distT="0" distB="0" distL="114300" distR="114300" simplePos="0" relativeHeight="251660288" behindDoc="0" locked="0" layoutInCell="1" allowOverlap="1">
          <wp:simplePos x="0" y="0"/>
          <wp:positionH relativeFrom="column">
            <wp:posOffset>-1501140</wp:posOffset>
          </wp:positionH>
          <wp:positionV relativeFrom="paragraph">
            <wp:posOffset>423545</wp:posOffset>
          </wp:positionV>
          <wp:extent cx="7370445" cy="10306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0445" cy="1030605"/>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16DE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810" w:rsidRDefault="004C3810" w:rsidP="00060559">
      <w:r>
        <w:separator/>
      </w:r>
    </w:p>
  </w:footnote>
  <w:footnote w:type="continuationSeparator" w:id="0">
    <w:p w:rsidR="004C3810" w:rsidRDefault="004C3810" w:rsidP="000605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63C" w:rsidRDefault="0097263C" w:rsidP="00EB4619">
    <w:pPr>
      <w:pStyle w:val="Encabezado"/>
      <w:tabs>
        <w:tab w:val="clear" w:pos="8838"/>
        <w:tab w:val="right" w:pos="9360"/>
      </w:tabs>
      <w:jc w:val="right"/>
    </w:pPr>
    <w:r>
      <w:rPr>
        <w:noProof/>
        <w:lang w:val="es-AR" w:eastAsia="es-AR"/>
      </w:rPr>
      <w:drawing>
        <wp:anchor distT="0" distB="0" distL="114300" distR="114300" simplePos="0" relativeHeight="251659264" behindDoc="1" locked="0" layoutInCell="1" allowOverlap="1">
          <wp:simplePos x="0" y="0"/>
          <wp:positionH relativeFrom="column">
            <wp:posOffset>4480560</wp:posOffset>
          </wp:positionH>
          <wp:positionV relativeFrom="paragraph">
            <wp:posOffset>-169545</wp:posOffset>
          </wp:positionV>
          <wp:extent cx="1844675" cy="868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675" cy="86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59"/>
    <w:rsid w:val="00000F97"/>
    <w:rsid w:val="000015E0"/>
    <w:rsid w:val="000052C1"/>
    <w:rsid w:val="00005B3A"/>
    <w:rsid w:val="00005C2B"/>
    <w:rsid w:val="000065AB"/>
    <w:rsid w:val="000106D3"/>
    <w:rsid w:val="000128B2"/>
    <w:rsid w:val="000200AC"/>
    <w:rsid w:val="00020DE3"/>
    <w:rsid w:val="00021482"/>
    <w:rsid w:val="00024AC6"/>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9066E"/>
    <w:rsid w:val="000A2657"/>
    <w:rsid w:val="000A7070"/>
    <w:rsid w:val="000A74EA"/>
    <w:rsid w:val="000B564B"/>
    <w:rsid w:val="000C0348"/>
    <w:rsid w:val="000C165F"/>
    <w:rsid w:val="000C2A5F"/>
    <w:rsid w:val="000C7149"/>
    <w:rsid w:val="000C7755"/>
    <w:rsid w:val="000D3C7A"/>
    <w:rsid w:val="000D5137"/>
    <w:rsid w:val="000D5998"/>
    <w:rsid w:val="000D71D2"/>
    <w:rsid w:val="000E1032"/>
    <w:rsid w:val="000F09D5"/>
    <w:rsid w:val="000F48CA"/>
    <w:rsid w:val="000F5222"/>
    <w:rsid w:val="000F7F0B"/>
    <w:rsid w:val="00100FF7"/>
    <w:rsid w:val="00101C6A"/>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755C"/>
    <w:rsid w:val="0016787B"/>
    <w:rsid w:val="00171743"/>
    <w:rsid w:val="00171E42"/>
    <w:rsid w:val="001749EB"/>
    <w:rsid w:val="00175042"/>
    <w:rsid w:val="00177243"/>
    <w:rsid w:val="00181F23"/>
    <w:rsid w:val="00182D19"/>
    <w:rsid w:val="00182E71"/>
    <w:rsid w:val="00184E8C"/>
    <w:rsid w:val="00185392"/>
    <w:rsid w:val="00187717"/>
    <w:rsid w:val="001947C8"/>
    <w:rsid w:val="00197F1A"/>
    <w:rsid w:val="001A33E5"/>
    <w:rsid w:val="001A5CCF"/>
    <w:rsid w:val="001A5DC7"/>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6967"/>
    <w:rsid w:val="0022771D"/>
    <w:rsid w:val="002311FA"/>
    <w:rsid w:val="002315DB"/>
    <w:rsid w:val="00232907"/>
    <w:rsid w:val="002358EB"/>
    <w:rsid w:val="002376F5"/>
    <w:rsid w:val="00237BAE"/>
    <w:rsid w:val="002425C8"/>
    <w:rsid w:val="00243F66"/>
    <w:rsid w:val="002458F2"/>
    <w:rsid w:val="00245E29"/>
    <w:rsid w:val="0024678B"/>
    <w:rsid w:val="002543F8"/>
    <w:rsid w:val="00255E86"/>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4935"/>
    <w:rsid w:val="002A53F8"/>
    <w:rsid w:val="002A6622"/>
    <w:rsid w:val="002B0689"/>
    <w:rsid w:val="002B44C2"/>
    <w:rsid w:val="002B7350"/>
    <w:rsid w:val="002C0D68"/>
    <w:rsid w:val="002C4E21"/>
    <w:rsid w:val="002D1F22"/>
    <w:rsid w:val="002D26D1"/>
    <w:rsid w:val="002D4C82"/>
    <w:rsid w:val="002D7663"/>
    <w:rsid w:val="002E2B1C"/>
    <w:rsid w:val="002E2E85"/>
    <w:rsid w:val="002E3156"/>
    <w:rsid w:val="002F361F"/>
    <w:rsid w:val="002F61C1"/>
    <w:rsid w:val="002F723A"/>
    <w:rsid w:val="003021C5"/>
    <w:rsid w:val="003045B3"/>
    <w:rsid w:val="00305AE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670BF"/>
    <w:rsid w:val="00370427"/>
    <w:rsid w:val="0037346E"/>
    <w:rsid w:val="003750D9"/>
    <w:rsid w:val="0037790B"/>
    <w:rsid w:val="003834EA"/>
    <w:rsid w:val="003904F1"/>
    <w:rsid w:val="003A37F4"/>
    <w:rsid w:val="003A4565"/>
    <w:rsid w:val="003A6056"/>
    <w:rsid w:val="003A7750"/>
    <w:rsid w:val="003B1FA0"/>
    <w:rsid w:val="003B2263"/>
    <w:rsid w:val="003B2D56"/>
    <w:rsid w:val="003B3507"/>
    <w:rsid w:val="003B7B94"/>
    <w:rsid w:val="003C0D54"/>
    <w:rsid w:val="003C7FE3"/>
    <w:rsid w:val="003D6B1F"/>
    <w:rsid w:val="003D77BF"/>
    <w:rsid w:val="003E49D2"/>
    <w:rsid w:val="003E508D"/>
    <w:rsid w:val="003F0F1F"/>
    <w:rsid w:val="003F41B6"/>
    <w:rsid w:val="003F7942"/>
    <w:rsid w:val="003F79D9"/>
    <w:rsid w:val="00401C45"/>
    <w:rsid w:val="0040302E"/>
    <w:rsid w:val="00403C1C"/>
    <w:rsid w:val="0040481B"/>
    <w:rsid w:val="00405F54"/>
    <w:rsid w:val="004078FD"/>
    <w:rsid w:val="004155CC"/>
    <w:rsid w:val="00416262"/>
    <w:rsid w:val="00423187"/>
    <w:rsid w:val="004239DF"/>
    <w:rsid w:val="00424147"/>
    <w:rsid w:val="004263FB"/>
    <w:rsid w:val="00426808"/>
    <w:rsid w:val="00431AF2"/>
    <w:rsid w:val="00432F78"/>
    <w:rsid w:val="00433BCB"/>
    <w:rsid w:val="004363DE"/>
    <w:rsid w:val="00441202"/>
    <w:rsid w:val="00443E65"/>
    <w:rsid w:val="00453877"/>
    <w:rsid w:val="0045714E"/>
    <w:rsid w:val="004608D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B354D"/>
    <w:rsid w:val="004B6265"/>
    <w:rsid w:val="004C0376"/>
    <w:rsid w:val="004C1D5E"/>
    <w:rsid w:val="004C2F23"/>
    <w:rsid w:val="004C3810"/>
    <w:rsid w:val="004C52C3"/>
    <w:rsid w:val="004C5952"/>
    <w:rsid w:val="004D039C"/>
    <w:rsid w:val="004D4E5C"/>
    <w:rsid w:val="004D573D"/>
    <w:rsid w:val="004D7927"/>
    <w:rsid w:val="004E0882"/>
    <w:rsid w:val="004E1380"/>
    <w:rsid w:val="004E5C34"/>
    <w:rsid w:val="004F093D"/>
    <w:rsid w:val="004F20A7"/>
    <w:rsid w:val="004F3157"/>
    <w:rsid w:val="004F3FA8"/>
    <w:rsid w:val="004F70D0"/>
    <w:rsid w:val="0050271F"/>
    <w:rsid w:val="005027F1"/>
    <w:rsid w:val="0050409A"/>
    <w:rsid w:val="00504FF2"/>
    <w:rsid w:val="00505612"/>
    <w:rsid w:val="005069D0"/>
    <w:rsid w:val="005106C3"/>
    <w:rsid w:val="00511BC6"/>
    <w:rsid w:val="0051555A"/>
    <w:rsid w:val="00527BAB"/>
    <w:rsid w:val="00532568"/>
    <w:rsid w:val="005341B1"/>
    <w:rsid w:val="00540520"/>
    <w:rsid w:val="0054294F"/>
    <w:rsid w:val="00543F75"/>
    <w:rsid w:val="00544400"/>
    <w:rsid w:val="00546A35"/>
    <w:rsid w:val="005577B7"/>
    <w:rsid w:val="0056293D"/>
    <w:rsid w:val="00562DC5"/>
    <w:rsid w:val="00565F2E"/>
    <w:rsid w:val="00567675"/>
    <w:rsid w:val="00574578"/>
    <w:rsid w:val="005802F3"/>
    <w:rsid w:val="005814EC"/>
    <w:rsid w:val="0058313E"/>
    <w:rsid w:val="00583D78"/>
    <w:rsid w:val="0058690D"/>
    <w:rsid w:val="005915FF"/>
    <w:rsid w:val="005919EB"/>
    <w:rsid w:val="00592AB0"/>
    <w:rsid w:val="0059508E"/>
    <w:rsid w:val="005950BB"/>
    <w:rsid w:val="00595260"/>
    <w:rsid w:val="005B168E"/>
    <w:rsid w:val="005B269D"/>
    <w:rsid w:val="005B2F1F"/>
    <w:rsid w:val="005C1FD1"/>
    <w:rsid w:val="005C4E86"/>
    <w:rsid w:val="005C6EC3"/>
    <w:rsid w:val="005D0181"/>
    <w:rsid w:val="005D01EA"/>
    <w:rsid w:val="005D224C"/>
    <w:rsid w:val="005D4F79"/>
    <w:rsid w:val="005D5090"/>
    <w:rsid w:val="005D7D74"/>
    <w:rsid w:val="005E16BB"/>
    <w:rsid w:val="005F78A1"/>
    <w:rsid w:val="00601D4A"/>
    <w:rsid w:val="0060477A"/>
    <w:rsid w:val="0060544D"/>
    <w:rsid w:val="0060650E"/>
    <w:rsid w:val="00607B10"/>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A66"/>
    <w:rsid w:val="00650851"/>
    <w:rsid w:val="006508E5"/>
    <w:rsid w:val="0065127F"/>
    <w:rsid w:val="0065227D"/>
    <w:rsid w:val="0065235C"/>
    <w:rsid w:val="00655423"/>
    <w:rsid w:val="006617BD"/>
    <w:rsid w:val="00663B47"/>
    <w:rsid w:val="00664D7F"/>
    <w:rsid w:val="006710A4"/>
    <w:rsid w:val="00677A4D"/>
    <w:rsid w:val="00682921"/>
    <w:rsid w:val="006830DA"/>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4629"/>
    <w:rsid w:val="00724AFD"/>
    <w:rsid w:val="007275DE"/>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4793"/>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D151D"/>
    <w:rsid w:val="007D3215"/>
    <w:rsid w:val="007D6AF9"/>
    <w:rsid w:val="007E0BD0"/>
    <w:rsid w:val="007E21AF"/>
    <w:rsid w:val="007E4CB4"/>
    <w:rsid w:val="007F00C4"/>
    <w:rsid w:val="007F251B"/>
    <w:rsid w:val="007F3D42"/>
    <w:rsid w:val="007F4079"/>
    <w:rsid w:val="007F79D0"/>
    <w:rsid w:val="008013A7"/>
    <w:rsid w:val="00802DC4"/>
    <w:rsid w:val="00803475"/>
    <w:rsid w:val="008039E3"/>
    <w:rsid w:val="00804F9D"/>
    <w:rsid w:val="008070C8"/>
    <w:rsid w:val="00807F54"/>
    <w:rsid w:val="00812594"/>
    <w:rsid w:val="008151F0"/>
    <w:rsid w:val="00816DEE"/>
    <w:rsid w:val="00820496"/>
    <w:rsid w:val="008210F1"/>
    <w:rsid w:val="00822365"/>
    <w:rsid w:val="00822FDA"/>
    <w:rsid w:val="00823EDC"/>
    <w:rsid w:val="00825D5C"/>
    <w:rsid w:val="008339FE"/>
    <w:rsid w:val="00833DED"/>
    <w:rsid w:val="008356EF"/>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5541"/>
    <w:rsid w:val="00893986"/>
    <w:rsid w:val="0089492E"/>
    <w:rsid w:val="00895850"/>
    <w:rsid w:val="00895C00"/>
    <w:rsid w:val="00897561"/>
    <w:rsid w:val="008A07D5"/>
    <w:rsid w:val="008A3292"/>
    <w:rsid w:val="008A4467"/>
    <w:rsid w:val="008A4479"/>
    <w:rsid w:val="008A672C"/>
    <w:rsid w:val="008A753B"/>
    <w:rsid w:val="008B0E44"/>
    <w:rsid w:val="008B1671"/>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1DAA"/>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263C"/>
    <w:rsid w:val="00974557"/>
    <w:rsid w:val="0097656E"/>
    <w:rsid w:val="0098339D"/>
    <w:rsid w:val="009931A9"/>
    <w:rsid w:val="00993974"/>
    <w:rsid w:val="00994D9D"/>
    <w:rsid w:val="009976D3"/>
    <w:rsid w:val="009A09EB"/>
    <w:rsid w:val="009A2065"/>
    <w:rsid w:val="009A2B17"/>
    <w:rsid w:val="009A4FB2"/>
    <w:rsid w:val="009A52AE"/>
    <w:rsid w:val="009A7916"/>
    <w:rsid w:val="009A79BC"/>
    <w:rsid w:val="009B02E4"/>
    <w:rsid w:val="009B208A"/>
    <w:rsid w:val="009B3258"/>
    <w:rsid w:val="009C04B1"/>
    <w:rsid w:val="009C16EB"/>
    <w:rsid w:val="009C2CB1"/>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7321"/>
    <w:rsid w:val="00A776C2"/>
    <w:rsid w:val="00A81981"/>
    <w:rsid w:val="00A8334C"/>
    <w:rsid w:val="00A861C3"/>
    <w:rsid w:val="00AA08A7"/>
    <w:rsid w:val="00AA4BDD"/>
    <w:rsid w:val="00AA5E4D"/>
    <w:rsid w:val="00AA60FF"/>
    <w:rsid w:val="00AA6258"/>
    <w:rsid w:val="00AA6C85"/>
    <w:rsid w:val="00AA7914"/>
    <w:rsid w:val="00AB18B1"/>
    <w:rsid w:val="00AB5787"/>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6A7"/>
    <w:rsid w:val="00B44165"/>
    <w:rsid w:val="00B44625"/>
    <w:rsid w:val="00B55DEF"/>
    <w:rsid w:val="00B60443"/>
    <w:rsid w:val="00B640F2"/>
    <w:rsid w:val="00B704EB"/>
    <w:rsid w:val="00B70EE1"/>
    <w:rsid w:val="00B732D1"/>
    <w:rsid w:val="00B73314"/>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371F"/>
    <w:rsid w:val="00BB4669"/>
    <w:rsid w:val="00BC01BC"/>
    <w:rsid w:val="00BC16BE"/>
    <w:rsid w:val="00BC18CD"/>
    <w:rsid w:val="00BC4D6E"/>
    <w:rsid w:val="00BC4F3A"/>
    <w:rsid w:val="00BC519C"/>
    <w:rsid w:val="00BC5CC6"/>
    <w:rsid w:val="00BC65D2"/>
    <w:rsid w:val="00BD4303"/>
    <w:rsid w:val="00BD7287"/>
    <w:rsid w:val="00BE396C"/>
    <w:rsid w:val="00BE3ED1"/>
    <w:rsid w:val="00BE4F3B"/>
    <w:rsid w:val="00BE568A"/>
    <w:rsid w:val="00BF37F0"/>
    <w:rsid w:val="00BF7AF8"/>
    <w:rsid w:val="00BF7DDF"/>
    <w:rsid w:val="00C054E6"/>
    <w:rsid w:val="00C125E3"/>
    <w:rsid w:val="00C146BC"/>
    <w:rsid w:val="00C14736"/>
    <w:rsid w:val="00C1550B"/>
    <w:rsid w:val="00C250D3"/>
    <w:rsid w:val="00C25562"/>
    <w:rsid w:val="00C30876"/>
    <w:rsid w:val="00C33472"/>
    <w:rsid w:val="00C355CF"/>
    <w:rsid w:val="00C36A7F"/>
    <w:rsid w:val="00C37544"/>
    <w:rsid w:val="00C400F0"/>
    <w:rsid w:val="00C40A4C"/>
    <w:rsid w:val="00C40B32"/>
    <w:rsid w:val="00C4217D"/>
    <w:rsid w:val="00C430EA"/>
    <w:rsid w:val="00C433A8"/>
    <w:rsid w:val="00C502AB"/>
    <w:rsid w:val="00C526F5"/>
    <w:rsid w:val="00C5275C"/>
    <w:rsid w:val="00C52927"/>
    <w:rsid w:val="00C651F0"/>
    <w:rsid w:val="00C65822"/>
    <w:rsid w:val="00C65AC9"/>
    <w:rsid w:val="00C66CF4"/>
    <w:rsid w:val="00C6759C"/>
    <w:rsid w:val="00C70A14"/>
    <w:rsid w:val="00C72989"/>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16B99"/>
    <w:rsid w:val="00D16D39"/>
    <w:rsid w:val="00D203E9"/>
    <w:rsid w:val="00D21981"/>
    <w:rsid w:val="00D221AF"/>
    <w:rsid w:val="00D255B5"/>
    <w:rsid w:val="00D2585A"/>
    <w:rsid w:val="00D26647"/>
    <w:rsid w:val="00D27039"/>
    <w:rsid w:val="00D276E2"/>
    <w:rsid w:val="00D332F3"/>
    <w:rsid w:val="00D4069D"/>
    <w:rsid w:val="00D40C2F"/>
    <w:rsid w:val="00D42D46"/>
    <w:rsid w:val="00D43E0D"/>
    <w:rsid w:val="00D44BF7"/>
    <w:rsid w:val="00D47C31"/>
    <w:rsid w:val="00D47D65"/>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93AFF"/>
    <w:rsid w:val="00D94496"/>
    <w:rsid w:val="00D953E7"/>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02E7"/>
    <w:rsid w:val="00E01612"/>
    <w:rsid w:val="00E02D57"/>
    <w:rsid w:val="00E0481F"/>
    <w:rsid w:val="00E10D5F"/>
    <w:rsid w:val="00E11669"/>
    <w:rsid w:val="00E1478A"/>
    <w:rsid w:val="00E15DF6"/>
    <w:rsid w:val="00E16401"/>
    <w:rsid w:val="00E1649A"/>
    <w:rsid w:val="00E16642"/>
    <w:rsid w:val="00E243F3"/>
    <w:rsid w:val="00E25E8D"/>
    <w:rsid w:val="00E27411"/>
    <w:rsid w:val="00E32857"/>
    <w:rsid w:val="00E33132"/>
    <w:rsid w:val="00E3325B"/>
    <w:rsid w:val="00E3557F"/>
    <w:rsid w:val="00E37F43"/>
    <w:rsid w:val="00E37F49"/>
    <w:rsid w:val="00E446E5"/>
    <w:rsid w:val="00E45621"/>
    <w:rsid w:val="00E52CEF"/>
    <w:rsid w:val="00E57808"/>
    <w:rsid w:val="00E6379F"/>
    <w:rsid w:val="00E65EAD"/>
    <w:rsid w:val="00E72B35"/>
    <w:rsid w:val="00E76948"/>
    <w:rsid w:val="00E76B71"/>
    <w:rsid w:val="00E80817"/>
    <w:rsid w:val="00E8108B"/>
    <w:rsid w:val="00E8126D"/>
    <w:rsid w:val="00E81C75"/>
    <w:rsid w:val="00E83224"/>
    <w:rsid w:val="00E83AFB"/>
    <w:rsid w:val="00E8443F"/>
    <w:rsid w:val="00E90FEF"/>
    <w:rsid w:val="00E92EF0"/>
    <w:rsid w:val="00E945D3"/>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211C"/>
    <w:rsid w:val="00F243B5"/>
    <w:rsid w:val="00F25E7F"/>
    <w:rsid w:val="00F27D92"/>
    <w:rsid w:val="00F30469"/>
    <w:rsid w:val="00F31DBF"/>
    <w:rsid w:val="00F35439"/>
    <w:rsid w:val="00F409AF"/>
    <w:rsid w:val="00F45DC4"/>
    <w:rsid w:val="00F461AD"/>
    <w:rsid w:val="00F52119"/>
    <w:rsid w:val="00F5267B"/>
    <w:rsid w:val="00F52CB4"/>
    <w:rsid w:val="00F53ED6"/>
    <w:rsid w:val="00F570F4"/>
    <w:rsid w:val="00F60359"/>
    <w:rsid w:val="00F60F18"/>
    <w:rsid w:val="00F621B3"/>
    <w:rsid w:val="00F63C1E"/>
    <w:rsid w:val="00F647E6"/>
    <w:rsid w:val="00F6480C"/>
    <w:rsid w:val="00F740E3"/>
    <w:rsid w:val="00F77FD1"/>
    <w:rsid w:val="00F80316"/>
    <w:rsid w:val="00F818BE"/>
    <w:rsid w:val="00F904DF"/>
    <w:rsid w:val="00F97A27"/>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6DAC"/>
    <w:rsid w:val="00FC7AF3"/>
    <w:rsid w:val="00FD2119"/>
    <w:rsid w:val="00FD2649"/>
    <w:rsid w:val="00FD294C"/>
    <w:rsid w:val="00FE0F72"/>
    <w:rsid w:val="00FE1022"/>
    <w:rsid w:val="00FE3DD3"/>
    <w:rsid w:val="00FE5589"/>
    <w:rsid w:val="00FE5877"/>
    <w:rsid w:val="00FE5BEC"/>
    <w:rsid w:val="00FE7BC9"/>
    <w:rsid w:val="00FF1869"/>
    <w:rsid w:val="00FF324F"/>
    <w:rsid w:val="00FF3D5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18BC"/>
  <w15:chartTrackingRefBased/>
  <w15:docId w15:val="{70059766-256A-4DF5-8A42-4C82A984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independiente">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independienteCar1"/>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independienteCar1">
    <w:name w:val="Texto independiente Car1"/>
    <w:aliases w:val="Texto independiente Car Car Car, Car Car Car Car, Car Car1 Car, Car Car,Texto independiente Car1 Car1 Car, Car Car2 Car Car,Texto independiente Car Car1 Car Car, Car Car Car Car1 Car,Texto independiente Car Car Car Car Car"/>
    <w:link w:val="Textoindependiente"/>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275DE"/>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57148048">
      <w:bodyDiv w:val="1"/>
      <w:marLeft w:val="0"/>
      <w:marRight w:val="0"/>
      <w:marTop w:val="0"/>
      <w:marBottom w:val="0"/>
      <w:divBdr>
        <w:top w:val="none" w:sz="0" w:space="0" w:color="auto"/>
        <w:left w:val="none" w:sz="0" w:space="0" w:color="auto"/>
        <w:bottom w:val="none" w:sz="0" w:space="0" w:color="auto"/>
        <w:right w:val="none" w:sz="0" w:space="0" w:color="auto"/>
      </w:divBdr>
      <w:divsChild>
        <w:div w:id="2093238725">
          <w:marLeft w:val="0"/>
          <w:marRight w:val="0"/>
          <w:marTop w:val="0"/>
          <w:marBottom w:val="0"/>
          <w:divBdr>
            <w:top w:val="none" w:sz="0" w:space="0" w:color="auto"/>
            <w:left w:val="none" w:sz="0" w:space="0" w:color="auto"/>
            <w:bottom w:val="none" w:sz="0" w:space="0" w:color="auto"/>
            <w:right w:val="none" w:sz="0" w:space="0" w:color="auto"/>
          </w:divBdr>
        </w:div>
      </w:divsChild>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872767696">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286162214">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17864529">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INFORMACION\Downloads\Eluchans%20Iv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000"/>
          </a:pPr>
          <a:endParaRPr lang="es-AR"/>
        </a:p>
      </c:txPr>
    </c:title>
    <c:autoTitleDeleted val="0"/>
    <c:plotArea>
      <c:layout/>
      <c:lineChart>
        <c:grouping val="standard"/>
        <c:varyColors val="0"/>
        <c:ser>
          <c:idx val="0"/>
          <c:order val="0"/>
          <c:tx>
            <c:strRef>
              <c:f>Gráficos!$B$5</c:f>
              <c:strCache>
                <c:ptCount val="1"/>
                <c:pt idx="0">
                  <c:v>Puntajes Z</c:v>
                </c:pt>
              </c:strCache>
            </c:strRef>
          </c:tx>
          <c:cat>
            <c:strRef>
              <c:f>Gráficos!$B$6:$B$17</c:f>
              <c:strCache>
                <c:ptCount val="12"/>
                <c:pt idx="0">
                  <c:v>Recuerdo lnmediato (RALVT)</c:v>
                </c:pt>
                <c:pt idx="1">
                  <c:v>Evocación a Largo Plazo (RALVT)</c:v>
                </c:pt>
                <c:pt idx="2">
                  <c:v>Reconocimiento (RAVLT)</c:v>
                </c:pt>
                <c:pt idx="3">
                  <c:v>Evocación Largo Plazo (FCR)</c:v>
                </c:pt>
                <c:pt idx="4">
                  <c:v>Fluencia verbal semántica</c:v>
                </c:pt>
                <c:pt idx="5">
                  <c:v>Fluencia verbal fonológica</c:v>
                </c:pt>
                <c:pt idx="6">
                  <c:v>Dígitos adelante</c:v>
                </c:pt>
                <c:pt idx="7">
                  <c:v>Recuerdo Inicial (RALVT)</c:v>
                </c:pt>
                <c:pt idx="8">
                  <c:v>Lista Distractora (RALVT)</c:v>
                </c:pt>
                <c:pt idx="9">
                  <c:v>IFS</c:v>
                </c:pt>
                <c:pt idx="10">
                  <c:v>Dígitos atrás</c:v>
                </c:pt>
                <c:pt idx="11">
                  <c:v>Copia (FCR)</c:v>
                </c:pt>
              </c:strCache>
            </c:strRef>
          </c:cat>
          <c:val>
            <c:numRef>
              <c:f>Gráficos!$C$6:$C$17</c:f>
              <c:numCache>
                <c:formatCode>0.00</c:formatCode>
                <c:ptCount val="12"/>
                <c:pt idx="0">
                  <c:v>-8.4507042253521333E-2</c:v>
                </c:pt>
                <c:pt idx="1">
                  <c:v>0.56000000000000016</c:v>
                </c:pt>
                <c:pt idx="2">
                  <c:v>-0.90909090909090906</c:v>
                </c:pt>
                <c:pt idx="3">
                  <c:v>-0.55555555555555558</c:v>
                </c:pt>
                <c:pt idx="4">
                  <c:v>-0.72340425531914865</c:v>
                </c:pt>
                <c:pt idx="5">
                  <c:v>-1.7021276595744681</c:v>
                </c:pt>
                <c:pt idx="6">
                  <c:v>-1.1376811594202902</c:v>
                </c:pt>
                <c:pt idx="7">
                  <c:v>-2.4</c:v>
                </c:pt>
                <c:pt idx="8">
                  <c:v>3.2105263157894735</c:v>
                </c:pt>
                <c:pt idx="9">
                  <c:v>-0.23333333333333309</c:v>
                </c:pt>
                <c:pt idx="10">
                  <c:v>-1.2605633802816902</c:v>
                </c:pt>
                <c:pt idx="11">
                  <c:v>1.007490636704119</c:v>
                </c:pt>
              </c:numCache>
            </c:numRef>
          </c:val>
          <c:smooth val="0"/>
          <c:extLst>
            <c:ext xmlns:c16="http://schemas.microsoft.com/office/drawing/2014/chart" uri="{C3380CC4-5D6E-409C-BE32-E72D297353CC}">
              <c16:uniqueId val="{00000000-C83B-45E6-84D2-6FFC6C08E8BB}"/>
            </c:ext>
          </c:extLst>
        </c:ser>
        <c:dLbls>
          <c:showLegendKey val="0"/>
          <c:showVal val="0"/>
          <c:showCatName val="0"/>
          <c:showSerName val="0"/>
          <c:showPercent val="0"/>
          <c:showBubbleSize val="0"/>
        </c:dLbls>
        <c:marker val="1"/>
        <c:smooth val="0"/>
        <c:axId val="-2127622032"/>
        <c:axId val="-2133949840"/>
      </c:lineChart>
      <c:catAx>
        <c:axId val="-2127622032"/>
        <c:scaling>
          <c:orientation val="minMax"/>
        </c:scaling>
        <c:delete val="0"/>
        <c:axPos val="b"/>
        <c:numFmt formatCode="General" sourceLinked="1"/>
        <c:majorTickMark val="none"/>
        <c:minorTickMark val="none"/>
        <c:tickLblPos val="low"/>
        <c:txPr>
          <a:bodyPr rot="-5400000" vert="horz"/>
          <a:lstStyle/>
          <a:p>
            <a:pPr>
              <a:defRPr sz="800"/>
            </a:pPr>
            <a:endParaRPr lang="es-AR"/>
          </a:p>
        </c:txPr>
        <c:crossAx val="-2133949840"/>
        <c:crosses val="autoZero"/>
        <c:auto val="1"/>
        <c:lblAlgn val="ctr"/>
        <c:lblOffset val="100"/>
        <c:noMultiLvlLbl val="0"/>
      </c:catAx>
      <c:valAx>
        <c:axId val="-2133949840"/>
        <c:scaling>
          <c:orientation val="minMax"/>
          <c:max val="5"/>
          <c:min val="-5"/>
        </c:scaling>
        <c:delete val="0"/>
        <c:axPos val="l"/>
        <c:majorGridlines/>
        <c:numFmt formatCode="0" sourceLinked="0"/>
        <c:majorTickMark val="none"/>
        <c:minorTickMark val="none"/>
        <c:tickLblPos val="nextTo"/>
        <c:txPr>
          <a:bodyPr/>
          <a:lstStyle/>
          <a:p>
            <a:pPr>
              <a:defRPr sz="800"/>
            </a:pPr>
            <a:endParaRPr lang="es-AR"/>
          </a:p>
        </c:txPr>
        <c:crossAx val="-2127622032"/>
        <c:crosses val="autoZero"/>
        <c:crossBetween val="between"/>
        <c:majorUnit val="1"/>
        <c:minorUnit val="1"/>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0.04803</cdr:x>
      <cdr:y>0.46377</cdr:y>
    </cdr:from>
    <cdr:to>
      <cdr:x>0.99155</cdr:x>
      <cdr:y>0.60305</cdr:y>
    </cdr:to>
    <cdr:sp macro="" textlink="">
      <cdr:nvSpPr>
        <cdr:cNvPr id="2" name="Rectángulo 1"/>
        <cdr:cNvSpPr/>
      </cdr:nvSpPr>
      <cdr:spPr>
        <a:xfrm xmlns:a="http://schemas.openxmlformats.org/drawingml/2006/main">
          <a:off x="272851" y="1809068"/>
          <a:ext cx="5359864" cy="543305"/>
        </a:xfrm>
        <a:prstGeom xmlns:a="http://schemas.openxmlformats.org/drawingml/2006/main" prst="rect">
          <a:avLst/>
        </a:prstGeom>
        <a:solidFill xmlns:a="http://schemas.openxmlformats.org/drawingml/2006/main">
          <a:schemeClr val="bg1">
            <a:lumMod val="85000"/>
            <a:alpha val="38000"/>
          </a:schemeClr>
        </a:solidFill>
        <a:ln xmlns:a="http://schemas.openxmlformats.org/drawingml/2006/main">
          <a:no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0.06954</cdr:x>
      <cdr:y>0.08204</cdr:y>
    </cdr:from>
    <cdr:to>
      <cdr:x>0.22949</cdr:x>
      <cdr:y>0.12195</cdr:y>
    </cdr:to>
    <cdr:sp macro="" textlink="">
      <cdr:nvSpPr>
        <cdr:cNvPr id="3"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0.04931</cdr:x>
      <cdr:y>0.06096</cdr:y>
    </cdr:from>
    <cdr:to>
      <cdr:x>0.9436</cdr:x>
      <cdr:y>0.1164</cdr:y>
    </cdr:to>
    <cdr:sp macro="" textlink="">
      <cdr:nvSpPr>
        <cdr:cNvPr id="4" name="CuadroTexto 3"/>
        <cdr:cNvSpPr txBox="1"/>
      </cdr:nvSpPr>
      <cdr:spPr>
        <a:xfrm xmlns:a="http://schemas.openxmlformats.org/drawingml/2006/main">
          <a:off x="333768" y="263859"/>
          <a:ext cx="6053416" cy="2399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800"/>
            <a:t>                Memoria	              Lenguaje	</a:t>
          </a:r>
          <a:r>
            <a:rPr lang="es-ES" sz="800" baseline="0"/>
            <a:t>                         </a:t>
          </a:r>
          <a:r>
            <a:rPr lang="es-ES" sz="800"/>
            <a:t>Atención</a:t>
          </a:r>
          <a:r>
            <a:rPr lang="es-ES" sz="800" baseline="0"/>
            <a:t> 	FFEE                     FFVV</a:t>
          </a:r>
          <a:endParaRPr lang="es-ES" sz="800"/>
        </a:p>
      </cdr:txBody>
    </cdr:sp>
  </cdr:relSizeAnchor>
  <cdr:relSizeAnchor xmlns:cdr="http://schemas.openxmlformats.org/drawingml/2006/chartDrawing">
    <cdr:from>
      <cdr:x>0.06954</cdr:x>
      <cdr:y>0.08204</cdr:y>
    </cdr:from>
    <cdr:to>
      <cdr:x>0.22949</cdr:x>
      <cdr:y>0.12195</cdr:y>
    </cdr:to>
    <cdr:sp macro="" textlink="">
      <cdr:nvSpPr>
        <cdr:cNvPr id="6"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5F55D-D44F-443D-92FF-E7D69626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1524</Words>
  <Characters>8384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cpinasco</dc:creator>
  <cp:keywords/>
  <cp:lastModifiedBy>USUARIO</cp:lastModifiedBy>
  <cp:revision>2</cp:revision>
  <cp:lastPrinted>2016-05-13T18:19:00Z</cp:lastPrinted>
  <dcterms:created xsi:type="dcterms:W3CDTF">2020-06-14T20:09:00Z</dcterms:created>
  <dcterms:modified xsi:type="dcterms:W3CDTF">2020-06-14T20:09:00Z</dcterms:modified>
</cp:coreProperties>
</file>