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Leé con cuidado el enunciado y por lo menos dos veces para resolver lo pedido. Pensá bien la estrategia de resolución antes de comenzar el desarrollo de lo que te solicitan. El objetivo de este examen 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evaluar la correcta aplicación de los conceptos y técnicas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vistos hasta el momento:</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definición de clases y asignación adecuada de sus responsabilidades.</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Encapsulamiento, ocultamiento de información y uso de getters y setters sólo cuando corresponda.</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Modularización reutilizable y mantenible con uso de métodos con correcta parametrización.</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miembros de instancia y de clase.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herencia y polimorfismo.</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conceptual de las relaciones entre clases.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Correcta aplicación de TADs vistas en clase.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0A">
      <w:pPr>
        <w:spacing w:line="240" w:lineRule="auto"/>
        <w:rPr>
          <w:b w:val="1"/>
          <w:sz w:val="20"/>
          <w:szCs w:val="20"/>
          <w:u w:val="single"/>
        </w:rPr>
      </w:pPr>
      <w:r w:rsidDel="00000000" w:rsidR="00000000" w:rsidRPr="00000000">
        <w:rPr>
          <w:b w:val="1"/>
          <w:sz w:val="20"/>
          <w:szCs w:val="20"/>
          <w:u w:val="single"/>
          <w:rtl w:val="0"/>
        </w:rPr>
        <w:t xml:space="preserve">Se invalidarán automáticamente los exámenes:</w:t>
      </w:r>
    </w:p>
    <w:p w:rsidR="00000000" w:rsidDel="00000000" w:rsidP="00000000" w:rsidRDefault="00000000" w:rsidRPr="00000000" w14:paraId="0000000B">
      <w:pPr>
        <w:numPr>
          <w:ilvl w:val="0"/>
          <w:numId w:val="4"/>
        </w:numPr>
        <w:spacing w:line="240" w:lineRule="auto"/>
        <w:ind w:left="720" w:hanging="360"/>
        <w:rPr>
          <w:sz w:val="20"/>
          <w:szCs w:val="20"/>
          <w:u w:val="none"/>
        </w:rPr>
      </w:pPr>
      <w:r w:rsidDel="00000000" w:rsidR="00000000" w:rsidRPr="00000000">
        <w:rPr>
          <w:sz w:val="20"/>
          <w:szCs w:val="20"/>
          <w:rtl w:val="0"/>
        </w:rPr>
        <w:t xml:space="preserve">Donde no estén entregados en el zip los archivos uxf de UMLetino y nsplus de NSPlus.</w:t>
      </w:r>
      <w:r w:rsidDel="00000000" w:rsidR="00000000" w:rsidRPr="00000000">
        <w:rPr>
          <w:rtl w:val="0"/>
        </w:rPr>
      </w:r>
    </w:p>
    <w:p w:rsidR="00000000" w:rsidDel="00000000" w:rsidP="00000000" w:rsidRDefault="00000000" w:rsidRPr="00000000" w14:paraId="0000000C">
      <w:pPr>
        <w:numPr>
          <w:ilvl w:val="0"/>
          <w:numId w:val="4"/>
        </w:numPr>
        <w:spacing w:line="240" w:lineRule="auto"/>
        <w:ind w:left="720" w:hanging="360"/>
        <w:rPr>
          <w:sz w:val="20"/>
          <w:szCs w:val="20"/>
          <w:u w:val="none"/>
        </w:rPr>
      </w:pPr>
      <w:r w:rsidDel="00000000" w:rsidR="00000000" w:rsidRPr="00000000">
        <w:rPr>
          <w:sz w:val="20"/>
          <w:szCs w:val="20"/>
          <w:rtl w:val="0"/>
        </w:rPr>
        <w:t xml:space="preserve">Donde los diagramas Nassi-Shneiderman no hayan sido generados desde el aula y en Modo Examen.</w:t>
      </w:r>
      <w:r w:rsidDel="00000000" w:rsidR="00000000" w:rsidRPr="00000000">
        <w:rPr>
          <w:rtl w:val="0"/>
        </w:rPr>
      </w:r>
    </w:p>
    <w:p w:rsidR="00000000" w:rsidDel="00000000" w:rsidP="00000000" w:rsidRDefault="00000000" w:rsidRPr="00000000" w14:paraId="0000000D">
      <w:pPr>
        <w:numPr>
          <w:ilvl w:val="0"/>
          <w:numId w:val="4"/>
        </w:numPr>
        <w:spacing w:line="240" w:lineRule="auto"/>
        <w:ind w:left="720" w:hanging="360"/>
        <w:rPr>
          <w:sz w:val="20"/>
          <w:szCs w:val="20"/>
          <w:u w:val="none"/>
        </w:rPr>
      </w:pPr>
      <w:r w:rsidDel="00000000" w:rsidR="00000000" w:rsidRPr="00000000">
        <w:rPr>
          <w:sz w:val="20"/>
          <w:szCs w:val="20"/>
          <w:rtl w:val="0"/>
        </w:rPr>
        <w:t xml:space="preserve">Donde se detecte el uso de IAs para la resolución.</w:t>
      </w:r>
      <w:r w:rsidDel="00000000" w:rsidR="00000000" w:rsidRPr="00000000">
        <w:rPr>
          <w:rtl w:val="0"/>
        </w:rPr>
      </w:r>
    </w:p>
    <w:p w:rsidR="00000000" w:rsidDel="00000000" w:rsidP="00000000" w:rsidRDefault="00000000" w:rsidRPr="00000000" w14:paraId="0000000E">
      <w:pPr>
        <w:numPr>
          <w:ilvl w:val="0"/>
          <w:numId w:val="4"/>
        </w:numPr>
        <w:spacing w:line="240" w:lineRule="auto"/>
        <w:ind w:left="720" w:hanging="360"/>
        <w:rPr>
          <w:sz w:val="20"/>
          <w:szCs w:val="20"/>
          <w:u w:val="none"/>
        </w:rPr>
      </w:pPr>
      <w:r w:rsidDel="00000000" w:rsidR="00000000" w:rsidRPr="00000000">
        <w:rPr>
          <w:sz w:val="20"/>
          <w:szCs w:val="20"/>
          <w:rtl w:val="0"/>
        </w:rPr>
        <w:t xml:space="preserve">Que utilicen estructuras de datos no explicadas en la materia.</w:t>
      </w:r>
      <w:r w:rsidDel="00000000" w:rsidR="00000000" w:rsidRPr="00000000">
        <w:rPr>
          <w:rtl w:val="0"/>
        </w:rPr>
      </w:r>
    </w:p>
    <w:p w:rsidR="00000000" w:rsidDel="00000000" w:rsidP="00000000" w:rsidRDefault="00000000" w:rsidRPr="00000000" w14:paraId="0000000F">
      <w:pPr>
        <w:numPr>
          <w:ilvl w:val="0"/>
          <w:numId w:val="4"/>
        </w:numPr>
        <w:spacing w:line="240" w:lineRule="auto"/>
        <w:ind w:left="720" w:hanging="360"/>
        <w:rPr>
          <w:sz w:val="20"/>
          <w:szCs w:val="20"/>
          <w:u w:val="none"/>
        </w:rPr>
      </w:pPr>
      <w:r w:rsidDel="00000000" w:rsidR="00000000" w:rsidRPr="00000000">
        <w:rPr>
          <w:sz w:val="20"/>
          <w:szCs w:val="20"/>
          <w:rtl w:val="0"/>
        </w:rPr>
        <w:t xml:space="preserve">Que utilicen las estructuras de control no contempladas por las buenas prácticas enseñadas durante el cuatrimestre.</w:t>
      </w:r>
      <w:r w:rsidDel="00000000" w:rsidR="00000000" w:rsidRPr="00000000">
        <w:rPr>
          <w:rtl w:val="0"/>
        </w:rPr>
      </w:r>
    </w:p>
    <w:p w:rsidR="00000000" w:rsidDel="00000000" w:rsidP="00000000" w:rsidRDefault="00000000" w:rsidRPr="00000000" w14:paraId="00000010">
      <w:pPr>
        <w:numPr>
          <w:ilvl w:val="0"/>
          <w:numId w:val="4"/>
        </w:numPr>
        <w:spacing w:line="240" w:lineRule="auto"/>
        <w:ind w:left="720" w:hanging="360"/>
        <w:rPr>
          <w:sz w:val="20"/>
          <w:szCs w:val="20"/>
          <w:u w:val="none"/>
        </w:rPr>
      </w:pPr>
      <w:r w:rsidDel="00000000" w:rsidR="00000000" w:rsidRPr="00000000">
        <w:rPr>
          <w:sz w:val="20"/>
          <w:szCs w:val="20"/>
          <w:rtl w:val="0"/>
        </w:rPr>
        <w:t xml:space="preserve">Donde se detecte cualquier actividad grupal y/o no lícita en la resolución del ejercicio (serán sancionados todos los participantes).</w:t>
      </w:r>
      <w:r w:rsidDel="00000000" w:rsidR="00000000" w:rsidRPr="00000000">
        <w:rPr>
          <w:rtl w:val="0"/>
        </w:rPr>
      </w:r>
    </w:p>
    <w:p w:rsidR="00000000" w:rsidDel="00000000" w:rsidP="00000000" w:rsidRDefault="00000000" w:rsidRPr="00000000" w14:paraId="00000011">
      <w:pPr>
        <w:numPr>
          <w:ilvl w:val="0"/>
          <w:numId w:val="4"/>
        </w:numPr>
        <w:spacing w:line="240" w:lineRule="auto"/>
        <w:ind w:left="720" w:hanging="360"/>
        <w:rPr>
          <w:sz w:val="20"/>
          <w:szCs w:val="20"/>
          <w:u w:val="none"/>
        </w:rPr>
      </w:pPr>
      <w:r w:rsidDel="00000000" w:rsidR="00000000" w:rsidRPr="00000000">
        <w:rPr>
          <w:sz w:val="20"/>
          <w:szCs w:val="20"/>
          <w:rtl w:val="0"/>
        </w:rPr>
        <w:t xml:space="preserve">No se vea correctamente el rostro del alumno o alumna durante algún momento del examen, el mismo debe estar correctamente iluminado y enfocado durante todo el examen.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14">
      <w:pPr>
        <w:pStyle w:val="Heading2"/>
        <w:widowControl w:val="0"/>
        <w:spacing w:after="0" w:before="0" w:line="276" w:lineRule="auto"/>
        <w:rPr>
          <w:sz w:val="20"/>
          <w:szCs w:val="20"/>
        </w:rPr>
      </w:pPr>
      <w:r w:rsidDel="00000000" w:rsidR="00000000" w:rsidRPr="00000000">
        <w:rPr>
          <w:sz w:val="20"/>
          <w:szCs w:val="20"/>
          <w:rtl w:val="0"/>
        </w:rPr>
        <w:t xml:space="preserve">Enunciado</w:t>
      </w:r>
    </w:p>
    <w:p w:rsidR="00000000" w:rsidDel="00000000" w:rsidP="00000000" w:rsidRDefault="00000000" w:rsidRPr="00000000" w14:paraId="00000015">
      <w:pPr>
        <w:spacing w:after="240" w:before="240" w:lineRule="auto"/>
        <w:jc w:val="left"/>
        <w:rPr>
          <w:sz w:val="20"/>
          <w:szCs w:val="20"/>
        </w:rPr>
      </w:pPr>
      <w:r w:rsidDel="00000000" w:rsidR="00000000" w:rsidRPr="00000000">
        <w:rPr>
          <w:sz w:val="20"/>
          <w:szCs w:val="20"/>
          <w:rtl w:val="0"/>
        </w:rPr>
        <w:t xml:space="preserve">La IPSC (International Practical Shooting Confederation) nos encargó desarrollar un sistema para gestionar la puntuación y el ranking de los torneos de Tiro.</w:t>
      </w:r>
    </w:p>
    <w:p w:rsidR="00000000" w:rsidDel="00000000" w:rsidP="00000000" w:rsidRDefault="00000000" w:rsidRPr="00000000" w14:paraId="00000016">
      <w:pPr>
        <w:spacing w:after="240" w:before="240" w:lineRule="auto"/>
        <w:jc w:val="left"/>
        <w:rPr>
          <w:sz w:val="20"/>
          <w:szCs w:val="20"/>
        </w:rPr>
      </w:pPr>
      <w:r w:rsidDel="00000000" w:rsidR="00000000" w:rsidRPr="00000000">
        <w:rPr>
          <w:sz w:val="20"/>
          <w:szCs w:val="20"/>
          <w:rtl w:val="0"/>
        </w:rPr>
        <w:t xml:space="preserve">En principio se trabajará con un único torneo. En este torneo se utilizarán los tipos de blanco reconocidos por la Confederación. </w:t>
      </w:r>
    </w:p>
    <w:p w:rsidR="00000000" w:rsidDel="00000000" w:rsidP="00000000" w:rsidRDefault="00000000" w:rsidRPr="00000000" w14:paraId="00000017">
      <w:pPr>
        <w:spacing w:after="240" w:before="240" w:lineRule="auto"/>
        <w:jc w:val="left"/>
        <w:rPr>
          <w:sz w:val="20"/>
          <w:szCs w:val="20"/>
        </w:rPr>
      </w:pPr>
      <w:r w:rsidDel="00000000" w:rsidR="00000000" w:rsidRPr="00000000">
        <w:rPr>
          <w:b w:val="1"/>
          <w:sz w:val="20"/>
          <w:szCs w:val="20"/>
          <w:rtl w:val="0"/>
        </w:rPr>
        <w:t xml:space="preserve">Cada tipo de blanco tiene sus propias reglas de cálculo de puntos y penalización</w:t>
      </w:r>
      <w:r w:rsidDel="00000000" w:rsidR="00000000" w:rsidRPr="00000000">
        <w:rPr>
          <w:sz w:val="20"/>
          <w:szCs w:val="20"/>
          <w:rtl w:val="0"/>
        </w:rPr>
        <w:t xml:space="preserve">:</w:t>
      </w:r>
    </w:p>
    <w:p w:rsidR="00000000" w:rsidDel="00000000" w:rsidP="00000000" w:rsidRDefault="00000000" w:rsidRPr="00000000" w14:paraId="00000018">
      <w:pPr>
        <w:numPr>
          <w:ilvl w:val="0"/>
          <w:numId w:val="1"/>
        </w:numPr>
        <w:spacing w:after="0" w:afterAutospacing="0" w:before="240" w:lineRule="auto"/>
        <w:ind w:left="720" w:hanging="360"/>
        <w:jc w:val="left"/>
        <w:rPr>
          <w:sz w:val="20"/>
          <w:szCs w:val="20"/>
        </w:rPr>
      </w:pPr>
      <w:r w:rsidDel="00000000" w:rsidR="00000000" w:rsidRPr="00000000">
        <w:rPr>
          <w:b w:val="1"/>
          <w:sz w:val="20"/>
          <w:szCs w:val="20"/>
          <w:rtl w:val="0"/>
        </w:rPr>
        <w:t xml:space="preserve">Cartón</w:t>
      </w:r>
      <w:r w:rsidDel="00000000" w:rsidR="00000000" w:rsidRPr="00000000">
        <w:rPr>
          <w:sz w:val="20"/>
          <w:szCs w:val="20"/>
          <w:rtl w:val="0"/>
        </w:rPr>
        <w:t xml:space="preserve">: Tiene tres áreas de impacto: Alfa (5 puntos), Charlie (3 puntos) y Delta (1 punto). Cada disparo puede estar en cualquiera de estas áreas.</w:t>
      </w:r>
    </w:p>
    <w:p w:rsidR="00000000" w:rsidDel="00000000" w:rsidP="00000000" w:rsidRDefault="00000000" w:rsidRPr="00000000" w14:paraId="00000019">
      <w:pPr>
        <w:numPr>
          <w:ilvl w:val="1"/>
          <w:numId w:val="1"/>
        </w:numPr>
        <w:spacing w:after="0" w:afterAutospacing="0" w:before="0" w:beforeAutospacing="0" w:lineRule="auto"/>
        <w:ind w:left="1440" w:hanging="360"/>
        <w:jc w:val="left"/>
        <w:rPr>
          <w:sz w:val="20"/>
          <w:szCs w:val="20"/>
        </w:rPr>
      </w:pPr>
      <w:r w:rsidDel="00000000" w:rsidR="00000000" w:rsidRPr="00000000">
        <w:rPr>
          <w:sz w:val="20"/>
          <w:szCs w:val="20"/>
          <w:rtl w:val="0"/>
        </w:rPr>
        <w:t xml:space="preserve">La cantidad mínima de disparos por blanco es de 2.</w:t>
      </w:r>
    </w:p>
    <w:p w:rsidR="00000000" w:rsidDel="00000000" w:rsidP="00000000" w:rsidRDefault="00000000" w:rsidRPr="00000000" w14:paraId="0000001A">
      <w:pPr>
        <w:numPr>
          <w:ilvl w:val="2"/>
          <w:numId w:val="1"/>
        </w:numPr>
        <w:spacing w:after="0" w:afterAutospacing="0" w:before="0" w:beforeAutospacing="0" w:lineRule="auto"/>
        <w:ind w:left="2160" w:hanging="360"/>
        <w:jc w:val="left"/>
        <w:rPr>
          <w:sz w:val="20"/>
          <w:szCs w:val="20"/>
        </w:rPr>
      </w:pPr>
      <w:r w:rsidDel="00000000" w:rsidR="00000000" w:rsidRPr="00000000">
        <w:rPr>
          <w:sz w:val="20"/>
          <w:szCs w:val="20"/>
          <w:rtl w:val="0"/>
        </w:rPr>
        <w:t xml:space="preserve">Si el blanco recibió dos o más disparos, el puntaje se calcula sumando los dos impactos de mayor valor;</w:t>
      </w:r>
    </w:p>
    <w:p w:rsidR="00000000" w:rsidDel="00000000" w:rsidP="00000000" w:rsidRDefault="00000000" w:rsidRPr="00000000" w14:paraId="0000001B">
      <w:pPr>
        <w:numPr>
          <w:ilvl w:val="2"/>
          <w:numId w:val="1"/>
        </w:numPr>
        <w:spacing w:after="240" w:before="0" w:beforeAutospacing="0" w:lineRule="auto"/>
        <w:ind w:left="2160" w:hanging="360"/>
        <w:jc w:val="left"/>
        <w:rPr>
          <w:sz w:val="20"/>
          <w:szCs w:val="20"/>
        </w:rPr>
      </w:pPr>
      <w:r w:rsidDel="00000000" w:rsidR="00000000" w:rsidRPr="00000000">
        <w:rPr>
          <w:sz w:val="20"/>
          <w:szCs w:val="20"/>
          <w:rtl w:val="0"/>
        </w:rPr>
        <w:t xml:space="preserve">si tiene menos de 2, se restarán 10 puntos por cada disparo faltante.</w:t>
      </w:r>
    </w:p>
    <w:p w:rsidR="00000000" w:rsidDel="00000000" w:rsidP="00000000" w:rsidRDefault="00000000" w:rsidRPr="00000000" w14:paraId="0000001C">
      <w:pPr>
        <w:spacing w:after="240" w:before="240" w:lineRule="auto"/>
        <w:ind w:left="2160" w:firstLine="0"/>
        <w:jc w:val="left"/>
        <w:rPr>
          <w:sz w:val="20"/>
          <w:szCs w:val="20"/>
        </w:rPr>
      </w:pPr>
      <w:r w:rsidDel="00000000" w:rsidR="00000000" w:rsidRPr="00000000">
        <w:rPr>
          <w:sz w:val="20"/>
          <w:szCs w:val="20"/>
          <w:rtl w:val="0"/>
        </w:rPr>
        <w:t xml:space="preserve">En esta etapa del proyecto y a modo de simulador, la clase contará con un método estático y privado llamado </w:t>
      </w:r>
      <w:r w:rsidDel="00000000" w:rsidR="00000000" w:rsidRPr="00000000">
        <w:rPr>
          <w:rFonts w:ascii="Roboto Mono" w:cs="Roboto Mono" w:eastAsia="Roboto Mono" w:hAnsi="Roboto Mono"/>
          <w:color w:val="188038"/>
          <w:sz w:val="20"/>
          <w:szCs w:val="20"/>
          <w:rtl w:val="0"/>
        </w:rPr>
        <w:t xml:space="preserve">obtenerRegionesImpactadas</w:t>
      </w:r>
      <w:r w:rsidDel="00000000" w:rsidR="00000000" w:rsidRPr="00000000">
        <w:rPr>
          <w:sz w:val="20"/>
          <w:szCs w:val="20"/>
          <w:rtl w:val="0"/>
        </w:rPr>
        <w:t xml:space="preserve"> que, dada una cantidad total de disparos, genera un array que indica en qué área (Alfa, Charlie o Delta) se produjo cada impacto. Este método no debe implementarse (sí usarse y declararse en el UML). </w:t>
      </w:r>
    </w:p>
    <w:p w:rsidR="00000000" w:rsidDel="00000000" w:rsidP="00000000" w:rsidRDefault="00000000" w:rsidRPr="00000000" w14:paraId="0000001D">
      <w:pPr>
        <w:numPr>
          <w:ilvl w:val="0"/>
          <w:numId w:val="1"/>
        </w:numPr>
        <w:spacing w:after="0" w:afterAutospacing="0" w:before="240" w:lineRule="auto"/>
        <w:ind w:left="720" w:hanging="360"/>
        <w:jc w:val="left"/>
        <w:rPr>
          <w:sz w:val="20"/>
          <w:szCs w:val="20"/>
        </w:rPr>
      </w:pPr>
      <w:r w:rsidDel="00000000" w:rsidR="00000000" w:rsidRPr="00000000">
        <w:rPr>
          <w:b w:val="1"/>
          <w:sz w:val="20"/>
          <w:szCs w:val="20"/>
          <w:rtl w:val="0"/>
        </w:rPr>
        <w:t xml:space="preserve">Metal</w:t>
      </w:r>
      <w:r w:rsidDel="00000000" w:rsidR="00000000" w:rsidRPr="00000000">
        <w:rPr>
          <w:sz w:val="20"/>
          <w:szCs w:val="20"/>
          <w:rtl w:val="0"/>
        </w:rPr>
        <w:t xml:space="preserve">: Otorga 10 puntos si recibe al menos un disparo, resta 10 puntos si no recibe ninguno.</w:t>
      </w:r>
    </w:p>
    <w:p w:rsidR="00000000" w:rsidDel="00000000" w:rsidP="00000000" w:rsidRDefault="00000000" w:rsidRPr="00000000" w14:paraId="0000001E">
      <w:pPr>
        <w:numPr>
          <w:ilvl w:val="0"/>
          <w:numId w:val="1"/>
        </w:numPr>
        <w:spacing w:after="240" w:before="0" w:beforeAutospacing="0" w:lineRule="auto"/>
        <w:ind w:left="720" w:hanging="360"/>
        <w:jc w:val="left"/>
        <w:rPr>
          <w:sz w:val="20"/>
          <w:szCs w:val="20"/>
        </w:rPr>
      </w:pPr>
      <w:r w:rsidDel="00000000" w:rsidR="00000000" w:rsidRPr="00000000">
        <w:rPr>
          <w:b w:val="1"/>
          <w:sz w:val="20"/>
          <w:szCs w:val="20"/>
          <w:rtl w:val="0"/>
        </w:rPr>
        <w:t xml:space="preserve">Non-Shoot (blanco trampa, penaliza)</w:t>
      </w:r>
      <w:r w:rsidDel="00000000" w:rsidR="00000000" w:rsidRPr="00000000">
        <w:rPr>
          <w:sz w:val="20"/>
          <w:szCs w:val="20"/>
          <w:rtl w:val="0"/>
        </w:rPr>
        <w:t xml:space="preserve">: Cuando aparece ese blanco el competidor debe dejarlo pasar sin dispararle. Siempre resta 20 puntos por cada impacto que recibe.</w:t>
      </w:r>
    </w:p>
    <w:p w:rsidR="00000000" w:rsidDel="00000000" w:rsidP="00000000" w:rsidRDefault="00000000" w:rsidRPr="00000000" w14:paraId="0000001F">
      <w:pPr>
        <w:spacing w:after="240" w:before="240" w:lineRule="auto"/>
        <w:jc w:val="left"/>
        <w:rPr>
          <w:sz w:val="20"/>
          <w:szCs w:val="20"/>
        </w:rPr>
      </w:pPr>
      <w:r w:rsidDel="00000000" w:rsidR="00000000" w:rsidRPr="00000000">
        <w:rPr>
          <w:sz w:val="20"/>
          <w:szCs w:val="20"/>
          <w:rtl w:val="0"/>
        </w:rPr>
        <w:t xml:space="preserve">Durante la etapa de inscripción el torneo guarda todos los competidores que se registraron en él (al comenzar el desarrollo del torneo la inscripción ya está cerrada y nadie más se puede registrar). De cada uno guarda el número de inscripción (entero, secuencial, usado como ID del competidor), su nombre completo, </w:t>
      </w:r>
      <w:r w:rsidDel="00000000" w:rsidR="00000000" w:rsidRPr="00000000">
        <w:rPr>
          <w:sz w:val="20"/>
          <w:szCs w:val="20"/>
          <w:rtl w:val="0"/>
        </w:rPr>
        <w:t xml:space="preserve">el nombre del club al que pertenece</w:t>
      </w:r>
      <w:r w:rsidDel="00000000" w:rsidR="00000000" w:rsidRPr="00000000">
        <w:rPr>
          <w:sz w:val="20"/>
          <w:szCs w:val="20"/>
          <w:rtl w:val="0"/>
        </w:rPr>
        <w:t xml:space="preserve"> y el total acumulado de puntos obtenidos (inicialmente en 0).</w:t>
      </w:r>
    </w:p>
    <w:p w:rsidR="00000000" w:rsidDel="00000000" w:rsidP="00000000" w:rsidRDefault="00000000" w:rsidRPr="00000000" w14:paraId="00000020">
      <w:pPr>
        <w:spacing w:after="240" w:before="240" w:lineRule="auto"/>
        <w:jc w:val="left"/>
        <w:rPr>
          <w:sz w:val="20"/>
          <w:szCs w:val="20"/>
        </w:rPr>
      </w:pPr>
      <w:r w:rsidDel="00000000" w:rsidR="00000000" w:rsidRPr="00000000">
        <w:rPr>
          <w:sz w:val="20"/>
          <w:szCs w:val="20"/>
          <w:rtl w:val="0"/>
        </w:rPr>
        <w:t xml:space="preserve">Cada torneo consta de distintas etapas que deben ejecutarse en estricto orden de creación. Cada etapa tiene, al momento de calcular los puntajes:</w:t>
      </w:r>
    </w:p>
    <w:p w:rsidR="00000000" w:rsidDel="00000000" w:rsidP="00000000" w:rsidRDefault="00000000" w:rsidRPr="00000000" w14:paraId="00000021">
      <w:pPr>
        <w:numPr>
          <w:ilvl w:val="0"/>
          <w:numId w:val="3"/>
        </w:numPr>
        <w:spacing w:after="0" w:afterAutospacing="0" w:before="240" w:lineRule="auto"/>
        <w:ind w:left="720" w:hanging="360"/>
        <w:jc w:val="left"/>
        <w:rPr>
          <w:sz w:val="20"/>
          <w:szCs w:val="20"/>
          <w:u w:val="none"/>
        </w:rPr>
      </w:pPr>
      <w:r w:rsidDel="00000000" w:rsidR="00000000" w:rsidRPr="00000000">
        <w:rPr>
          <w:sz w:val="20"/>
          <w:szCs w:val="20"/>
          <w:rtl w:val="0"/>
        </w:rPr>
        <w:t xml:space="preserve">La secuencia (fija) con todos los blancos de la etapa.</w:t>
      </w:r>
    </w:p>
    <w:p w:rsidR="00000000" w:rsidDel="00000000" w:rsidP="00000000" w:rsidRDefault="00000000" w:rsidRPr="00000000" w14:paraId="00000022">
      <w:pPr>
        <w:numPr>
          <w:ilvl w:val="0"/>
          <w:numId w:val="3"/>
        </w:numPr>
        <w:spacing w:after="240" w:before="0" w:beforeAutospacing="0" w:lineRule="auto"/>
        <w:ind w:left="720" w:hanging="360"/>
        <w:jc w:val="left"/>
        <w:rPr>
          <w:sz w:val="20"/>
          <w:szCs w:val="20"/>
          <w:u w:val="none"/>
        </w:rPr>
      </w:pPr>
      <w:r w:rsidDel="00000000" w:rsidR="00000000" w:rsidRPr="00000000">
        <w:rPr>
          <w:sz w:val="20"/>
          <w:szCs w:val="20"/>
          <w:rtl w:val="0"/>
        </w:rPr>
        <w:t xml:space="preserve">La cantidad de disparos acumulados por cada competidor en cada uno de sus blancos.</w:t>
      </w:r>
    </w:p>
    <w:p w:rsidR="00000000" w:rsidDel="00000000" w:rsidP="00000000" w:rsidRDefault="00000000" w:rsidRPr="00000000" w14:paraId="00000023">
      <w:pPr>
        <w:spacing w:after="240" w:before="240" w:lineRule="auto"/>
        <w:jc w:val="left"/>
        <w:rPr>
          <w:sz w:val="20"/>
          <w:szCs w:val="20"/>
        </w:rPr>
      </w:pPr>
      <w:r w:rsidDel="00000000" w:rsidR="00000000" w:rsidRPr="00000000">
        <w:rPr>
          <w:sz w:val="20"/>
          <w:szCs w:val="20"/>
          <w:rtl w:val="0"/>
        </w:rPr>
        <w:t xml:space="preserve">El sistema debe generar el puntaje final de cada competidor sumando los puntos obtenidos en cada blanco de cada etapa. De esta manera, el </w:t>
      </w:r>
      <w:r w:rsidDel="00000000" w:rsidR="00000000" w:rsidRPr="00000000">
        <w:rPr>
          <w:b w:val="1"/>
          <w:sz w:val="20"/>
          <w:szCs w:val="20"/>
          <w:rtl w:val="0"/>
        </w:rPr>
        <w:t xml:space="preserve">resultado del torneo</w:t>
      </w:r>
      <w:r w:rsidDel="00000000" w:rsidR="00000000" w:rsidRPr="00000000">
        <w:rPr>
          <w:sz w:val="20"/>
          <w:szCs w:val="20"/>
          <w:rtl w:val="0"/>
        </w:rPr>
        <w:t xml:space="preserve"> para cada competidor será el total acumulado etapa por etapa, incluyendo las penalizaciones y bonificaciones aplicadas por cada tipo de blanco.</w:t>
      </w:r>
    </w:p>
    <w:p w:rsidR="00000000" w:rsidDel="00000000" w:rsidP="00000000" w:rsidRDefault="00000000" w:rsidRPr="00000000" w14:paraId="00000024">
      <w:pPr>
        <w:spacing w:after="240" w:before="240" w:lineRule="auto"/>
        <w:jc w:val="left"/>
        <w:rPr>
          <w:sz w:val="20"/>
          <w:szCs w:val="20"/>
        </w:rPr>
      </w:pPr>
      <w:r w:rsidDel="00000000" w:rsidR="00000000" w:rsidRPr="00000000">
        <w:rPr>
          <w:sz w:val="20"/>
          <w:szCs w:val="20"/>
          <w:rtl w:val="0"/>
        </w:rPr>
        <w:t xml:space="preserve">Se pide:</w:t>
      </w:r>
    </w:p>
    <w:p w:rsidR="00000000" w:rsidDel="00000000" w:rsidP="00000000" w:rsidRDefault="00000000" w:rsidRPr="00000000" w14:paraId="00000025">
      <w:pPr>
        <w:numPr>
          <w:ilvl w:val="0"/>
          <w:numId w:val="2"/>
        </w:numPr>
        <w:spacing w:after="0" w:afterAutospacing="0" w:before="240" w:lineRule="auto"/>
        <w:ind w:left="720" w:hanging="360"/>
        <w:jc w:val="left"/>
        <w:rPr>
          <w:sz w:val="20"/>
          <w:szCs w:val="20"/>
        </w:rPr>
      </w:pPr>
      <w:r w:rsidDel="00000000" w:rsidR="00000000" w:rsidRPr="00000000">
        <w:rPr>
          <w:b w:val="1"/>
          <w:sz w:val="20"/>
          <w:szCs w:val="20"/>
          <w:rtl w:val="0"/>
        </w:rPr>
        <w:t xml:space="preserve">Diseñar el diagrama UML</w:t>
      </w:r>
      <w:r w:rsidDel="00000000" w:rsidR="00000000" w:rsidRPr="00000000">
        <w:rPr>
          <w:sz w:val="20"/>
          <w:szCs w:val="20"/>
          <w:rtl w:val="0"/>
        </w:rPr>
        <w:t xml:space="preserve"> que modele el problema, incorporando cualquier aspecto necesario que se deduzca de este enunciado.</w:t>
      </w:r>
    </w:p>
    <w:p w:rsidR="00000000" w:rsidDel="00000000" w:rsidP="00000000" w:rsidRDefault="00000000" w:rsidRPr="00000000" w14:paraId="00000026">
      <w:pPr>
        <w:numPr>
          <w:ilvl w:val="0"/>
          <w:numId w:val="2"/>
        </w:numPr>
        <w:spacing w:after="0" w:afterAutospacing="0" w:before="0" w:beforeAutospacing="0" w:lineRule="auto"/>
        <w:ind w:left="720" w:hanging="360"/>
        <w:jc w:val="left"/>
        <w:rPr>
          <w:sz w:val="20"/>
          <w:szCs w:val="20"/>
        </w:rPr>
      </w:pPr>
      <w:r w:rsidDel="00000000" w:rsidR="00000000" w:rsidRPr="00000000">
        <w:rPr>
          <w:b w:val="1"/>
          <w:sz w:val="20"/>
          <w:szCs w:val="20"/>
          <w:rtl w:val="0"/>
        </w:rPr>
        <w:t xml:space="preserve">Desarrollar los siguientes métodos</w:t>
      </w:r>
      <w:r w:rsidDel="00000000" w:rsidR="00000000" w:rsidRPr="00000000">
        <w:rPr>
          <w:sz w:val="20"/>
          <w:szCs w:val="20"/>
          <w:rtl w:val="0"/>
        </w:rPr>
        <w:t xml:space="preserve">, asegurando que cualquier método de apoyo derivado también sea implementado según las reglas del torneo:</w:t>
      </w:r>
    </w:p>
    <w:p w:rsidR="00000000" w:rsidDel="00000000" w:rsidP="00000000" w:rsidRDefault="00000000" w:rsidRPr="00000000" w14:paraId="00000027">
      <w:pPr>
        <w:numPr>
          <w:ilvl w:val="1"/>
          <w:numId w:val="2"/>
        </w:numPr>
        <w:spacing w:after="0" w:afterAutospacing="0" w:before="0" w:beforeAutospacing="0" w:lineRule="auto"/>
        <w:ind w:left="1440" w:hanging="360"/>
        <w:jc w:val="left"/>
        <w:rPr>
          <w:sz w:val="20"/>
          <w:szCs w:val="20"/>
        </w:rPr>
      </w:pPr>
      <w:r w:rsidDel="00000000" w:rsidR="00000000" w:rsidRPr="00000000">
        <w:rPr>
          <w:rFonts w:ascii="Roboto Mono" w:cs="Roboto Mono" w:eastAsia="Roboto Mono" w:hAnsi="Roboto Mono"/>
          <w:color w:val="188038"/>
          <w:sz w:val="20"/>
          <w:szCs w:val="20"/>
          <w:rtl w:val="0"/>
        </w:rPr>
        <w:t xml:space="preserve">calcularPuntaje</w:t>
      </w:r>
      <w:r w:rsidDel="00000000" w:rsidR="00000000" w:rsidRPr="00000000">
        <w:rPr>
          <w:sz w:val="20"/>
          <w:szCs w:val="20"/>
          <w:rtl w:val="0"/>
        </w:rPr>
        <w:t xml:space="preserve"> de cada tipo de </w:t>
      </w:r>
      <w:r w:rsidDel="00000000" w:rsidR="00000000" w:rsidRPr="00000000">
        <w:rPr>
          <w:b w:val="1"/>
          <w:sz w:val="20"/>
          <w:szCs w:val="20"/>
          <w:rtl w:val="0"/>
        </w:rPr>
        <w:t xml:space="preserve">Blanco</w:t>
      </w:r>
      <w:r w:rsidDel="00000000" w:rsidR="00000000" w:rsidRPr="00000000">
        <w:rPr>
          <w:sz w:val="20"/>
          <w:szCs w:val="20"/>
          <w:rtl w:val="0"/>
        </w:rPr>
        <w:t xml:space="preserve">: Calcula los puntos obtenidos a partir de la cantidad de disparos recibidos.</w:t>
      </w:r>
    </w:p>
    <w:p w:rsidR="00000000" w:rsidDel="00000000" w:rsidP="00000000" w:rsidRDefault="00000000" w:rsidRPr="00000000" w14:paraId="00000028">
      <w:pPr>
        <w:numPr>
          <w:ilvl w:val="1"/>
          <w:numId w:val="2"/>
        </w:numPr>
        <w:spacing w:after="0" w:afterAutospacing="0" w:before="0" w:beforeAutospacing="0" w:lineRule="auto"/>
        <w:ind w:left="1440" w:hanging="360"/>
        <w:jc w:val="left"/>
        <w:rPr>
          <w:sz w:val="20"/>
          <w:szCs w:val="20"/>
        </w:rPr>
      </w:pPr>
      <w:r w:rsidDel="00000000" w:rsidR="00000000" w:rsidRPr="00000000">
        <w:rPr>
          <w:rFonts w:ascii="Roboto Mono" w:cs="Roboto Mono" w:eastAsia="Roboto Mono" w:hAnsi="Roboto Mono"/>
          <w:color w:val="188038"/>
          <w:sz w:val="20"/>
          <w:szCs w:val="20"/>
          <w:rtl w:val="0"/>
        </w:rPr>
        <w:t xml:space="preserve">calcularPuntaje</w:t>
      </w:r>
      <w:r w:rsidDel="00000000" w:rsidR="00000000" w:rsidRPr="00000000">
        <w:rPr>
          <w:sz w:val="20"/>
          <w:szCs w:val="20"/>
          <w:rtl w:val="0"/>
        </w:rPr>
        <w:t xml:space="preserve"> de </w:t>
      </w:r>
      <w:r w:rsidDel="00000000" w:rsidR="00000000" w:rsidRPr="00000000">
        <w:rPr>
          <w:b w:val="1"/>
          <w:sz w:val="20"/>
          <w:szCs w:val="20"/>
          <w:rtl w:val="0"/>
        </w:rPr>
        <w:t xml:space="preserve">Etapa</w:t>
      </w:r>
      <w:r w:rsidDel="00000000" w:rsidR="00000000" w:rsidRPr="00000000">
        <w:rPr>
          <w:sz w:val="20"/>
          <w:szCs w:val="20"/>
          <w:rtl w:val="0"/>
        </w:rPr>
        <w:t xml:space="preserve">: Calcula los puntos obtenidos en la etapa por un competidor a partir de su ID.</w:t>
      </w:r>
    </w:p>
    <w:p w:rsidR="00000000" w:rsidDel="00000000" w:rsidP="00000000" w:rsidRDefault="00000000" w:rsidRPr="00000000" w14:paraId="00000029">
      <w:pPr>
        <w:numPr>
          <w:ilvl w:val="1"/>
          <w:numId w:val="2"/>
        </w:numPr>
        <w:spacing w:after="0" w:afterAutospacing="0" w:before="0" w:beforeAutospacing="0" w:lineRule="auto"/>
        <w:ind w:left="1440" w:hanging="360"/>
        <w:jc w:val="left"/>
        <w:rPr>
          <w:sz w:val="20"/>
          <w:szCs w:val="20"/>
        </w:rPr>
      </w:pPr>
      <w:r w:rsidDel="00000000" w:rsidR="00000000" w:rsidRPr="00000000">
        <w:rPr>
          <w:rFonts w:ascii="Roboto Mono" w:cs="Roboto Mono" w:eastAsia="Roboto Mono" w:hAnsi="Roboto Mono"/>
          <w:color w:val="188038"/>
          <w:sz w:val="20"/>
          <w:szCs w:val="20"/>
          <w:rtl w:val="0"/>
        </w:rPr>
        <w:t xml:space="preserve">calcularPuntaje</w:t>
      </w:r>
      <w:r w:rsidDel="00000000" w:rsidR="00000000" w:rsidRPr="00000000">
        <w:rPr>
          <w:sz w:val="20"/>
          <w:szCs w:val="20"/>
          <w:rtl w:val="0"/>
        </w:rPr>
        <w:t xml:space="preserve"> de </w:t>
      </w:r>
      <w:r w:rsidDel="00000000" w:rsidR="00000000" w:rsidRPr="00000000">
        <w:rPr>
          <w:b w:val="1"/>
          <w:sz w:val="20"/>
          <w:szCs w:val="20"/>
          <w:rtl w:val="0"/>
        </w:rPr>
        <w:t xml:space="preserve">Torneo</w:t>
      </w:r>
      <w:r w:rsidDel="00000000" w:rsidR="00000000" w:rsidRPr="00000000">
        <w:rPr>
          <w:sz w:val="20"/>
          <w:szCs w:val="20"/>
          <w:rtl w:val="0"/>
        </w:rPr>
        <w:t xml:space="preserve">: Calcula los puntos obtenidos por un competidor en todo el torneo a partir de su ID.</w:t>
      </w:r>
      <w:r w:rsidDel="00000000" w:rsidR="00000000" w:rsidRPr="00000000">
        <w:rPr>
          <w:rtl w:val="0"/>
        </w:rPr>
      </w:r>
    </w:p>
    <w:p w:rsidR="00000000" w:rsidDel="00000000" w:rsidP="00000000" w:rsidRDefault="00000000" w:rsidRPr="00000000" w14:paraId="0000002A">
      <w:pPr>
        <w:numPr>
          <w:ilvl w:val="1"/>
          <w:numId w:val="2"/>
        </w:numPr>
        <w:spacing w:after="0" w:afterAutospacing="0" w:before="0" w:beforeAutospacing="0" w:lineRule="auto"/>
        <w:ind w:left="1440" w:hanging="360"/>
        <w:jc w:val="left"/>
        <w:rPr>
          <w:sz w:val="20"/>
          <w:szCs w:val="20"/>
        </w:rPr>
      </w:pPr>
      <w:r w:rsidDel="00000000" w:rsidR="00000000" w:rsidRPr="00000000">
        <w:rPr>
          <w:rFonts w:ascii="Roboto Mono" w:cs="Roboto Mono" w:eastAsia="Roboto Mono" w:hAnsi="Roboto Mono"/>
          <w:color w:val="188038"/>
          <w:sz w:val="20"/>
          <w:szCs w:val="20"/>
          <w:rtl w:val="0"/>
        </w:rPr>
        <w:t xml:space="preserve">obtenerResultados</w:t>
      </w:r>
      <w:r w:rsidDel="00000000" w:rsidR="00000000" w:rsidRPr="00000000">
        <w:rPr>
          <w:sz w:val="20"/>
          <w:szCs w:val="20"/>
          <w:rtl w:val="0"/>
        </w:rPr>
        <w:t xml:space="preserve"> de </w:t>
      </w:r>
      <w:r w:rsidDel="00000000" w:rsidR="00000000" w:rsidRPr="00000000">
        <w:rPr>
          <w:b w:val="1"/>
          <w:sz w:val="20"/>
          <w:szCs w:val="20"/>
          <w:rtl w:val="0"/>
        </w:rPr>
        <w:t xml:space="preserve">Torneo</w:t>
      </w:r>
      <w:r w:rsidDel="00000000" w:rsidR="00000000" w:rsidRPr="00000000">
        <w:rPr>
          <w:sz w:val="20"/>
          <w:szCs w:val="20"/>
          <w:rtl w:val="0"/>
        </w:rPr>
        <w:t xml:space="preserve">: Retorna una lista ordenada de participantes según su puntuación total, ordenados de mayor a menor puntaje.</w:t>
      </w:r>
    </w:p>
    <w:p w:rsidR="00000000" w:rsidDel="00000000" w:rsidP="00000000" w:rsidRDefault="00000000" w:rsidRPr="00000000" w14:paraId="0000002B">
      <w:pPr>
        <w:numPr>
          <w:ilvl w:val="1"/>
          <w:numId w:val="2"/>
        </w:numPr>
        <w:ind w:left="1440" w:hanging="360"/>
        <w:rPr>
          <w:sz w:val="20"/>
          <w:szCs w:val="20"/>
        </w:rPr>
      </w:pPr>
      <w:r w:rsidDel="00000000" w:rsidR="00000000" w:rsidRPr="00000000">
        <w:rPr>
          <w:sz w:val="20"/>
          <w:szCs w:val="20"/>
          <w:rtl w:val="0"/>
        </w:rPr>
        <w:t xml:space="preserve">los m</w:t>
      </w:r>
      <w:r w:rsidDel="00000000" w:rsidR="00000000" w:rsidRPr="00000000">
        <w:rPr>
          <w:sz w:val="20"/>
          <w:szCs w:val="20"/>
          <w:rtl w:val="0"/>
        </w:rPr>
        <w:t xml:space="preserve">étodos de ordenamiento, en caso de haber Listas Ordenadas.</w:t>
      </w:r>
      <w:r w:rsidDel="00000000" w:rsidR="00000000" w:rsidRPr="00000000">
        <w:rPr>
          <w:rtl w:val="0"/>
        </w:rPr>
      </w:r>
    </w:p>
    <w:p w:rsidR="00000000" w:rsidDel="00000000" w:rsidP="00000000" w:rsidRDefault="00000000" w:rsidRPr="00000000" w14:paraId="0000002C">
      <w:pPr>
        <w:spacing w:after="240" w:before="240" w:lineRule="auto"/>
        <w:jc w:val="left"/>
        <w:rPr>
          <w:sz w:val="20"/>
          <w:szCs w:val="20"/>
        </w:rPr>
      </w:pPr>
      <w:r w:rsidDel="00000000" w:rsidR="00000000" w:rsidRPr="00000000">
        <w:rPr>
          <w:rtl w:val="0"/>
        </w:rPr>
      </w:r>
    </w:p>
    <w:sectPr>
      <w:headerReference r:id="rId6" w:type="default"/>
      <w:headerReference r:id="rId7" w:type="first"/>
      <w:footerReference r:id="rId8" w:type="first"/>
      <w:pgSz w:h="16838" w:w="11906" w:orient="portrait"/>
      <w:pgMar w:bottom="709" w:top="1700" w:left="851" w:right="28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tabs>
        <w:tab w:val="right" w:leader="none" w:pos="8932"/>
      </w:tabs>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tabs>
        <w:tab w:val="center" w:leader="none" w:pos="4252"/>
        <w:tab w:val="right" w:leader="none" w:pos="8504"/>
      </w:tabs>
      <w:spacing w:line="240" w:lineRule="auto"/>
      <w:rPr/>
    </w:pPr>
    <w:r w:rsidDel="00000000" w:rsidR="00000000" w:rsidRPr="00000000">
      <w:rPr>
        <w:rtl w:val="0"/>
      </w:rPr>
    </w:r>
  </w:p>
  <w:tbl>
    <w:tblPr>
      <w:tblStyle w:val="Table1"/>
      <w:tblW w:w="9030.0" w:type="dxa"/>
      <w:jc w:val="left"/>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2E">
          <w:pPr>
            <w:tabs>
              <w:tab w:val="center" w:leader="none" w:pos="4252"/>
              <w:tab w:val="right" w:leader="none"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pPr>
          <w:r w:rsidDel="00000000" w:rsidR="00000000" w:rsidRPr="00000000">
            <w:rPr>
              <w:rFonts w:ascii="Arial Black" w:cs="Arial Black" w:eastAsia="Arial Black" w:hAnsi="Arial Black"/>
              <w:rtl w:val="0"/>
            </w:rPr>
            <w:t xml:space="preserve">Materia: Programación 1</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1">
          <w:pPr>
            <w:widowControl w:val="0"/>
            <w:spacing w:line="240" w:lineRule="auto"/>
            <w:ind w:right="337.67716535433067"/>
            <w:jc w:val="right"/>
            <w:rPr/>
          </w:pPr>
          <w:r w:rsidDel="00000000" w:rsidR="00000000" w:rsidRPr="00000000">
            <w:rPr/>
            <w:drawing>
              <wp:inline distB="0" distT="0" distL="114300" distR="114300">
                <wp:extent cx="928370" cy="609600"/>
                <wp:effectExtent b="0" l="0" r="0" t="0"/>
                <wp:docPr descr="Encabezado" id="1"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pStyle w:val="Heading2"/>
      <w:jc w:val="center"/>
      <w:rPr/>
    </w:pPr>
    <w:bookmarkStart w:colFirst="0" w:colLast="0" w:name="_30j0zll" w:id="0"/>
    <w:bookmarkEnd w:id="0"/>
    <w:r w:rsidDel="00000000" w:rsidR="00000000" w:rsidRPr="00000000">
      <w:rPr>
        <w:rtl w:val="0"/>
      </w:rPr>
      <w:t xml:space="preserve">EXAMEN FINAL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tabs>
        <w:tab w:val="center" w:leader="none" w:pos="4252"/>
        <w:tab w:val="right" w:leader="none" w:pos="8504"/>
      </w:tabs>
      <w:spacing w:line="240" w:lineRule="auto"/>
      <w:rPr/>
    </w:pPr>
    <w:r w:rsidDel="00000000" w:rsidR="00000000" w:rsidRPr="00000000">
      <w:rPr>
        <w:rtl w:val="0"/>
      </w:rPr>
    </w:r>
  </w:p>
  <w:tbl>
    <w:tblPr>
      <w:tblStyle w:val="Table2"/>
      <w:tblW w:w="9030.0" w:type="dxa"/>
      <w:jc w:val="left"/>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34">
          <w:pPr>
            <w:tabs>
              <w:tab w:val="center" w:leader="none" w:pos="4252"/>
              <w:tab w:val="right" w:leader="none"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pPr>
          <w:r w:rsidDel="00000000" w:rsidR="00000000" w:rsidRPr="00000000">
            <w:rPr>
              <w:rFonts w:ascii="Arial Black" w:cs="Arial Black" w:eastAsia="Arial Black" w:hAnsi="Arial Black"/>
              <w:rtl w:val="0"/>
            </w:rPr>
            <w:t xml:space="preserve">Materia: Taller de Computación 2</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7">
          <w:pPr>
            <w:widowControl w:val="0"/>
            <w:spacing w:line="240" w:lineRule="auto"/>
            <w:jc w:val="right"/>
            <w:rPr/>
          </w:pPr>
          <w:r w:rsidDel="00000000" w:rsidR="00000000" w:rsidRPr="00000000">
            <w:rPr/>
            <w:drawing>
              <wp:inline distB="0" distT="0" distL="114300" distR="114300">
                <wp:extent cx="928370" cy="609600"/>
                <wp:effectExtent b="0" l="0" r="0" t="0"/>
                <wp:docPr descr="Encabezado" id="2"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pStyle w:val="Heading2"/>
      <w:jc w:val="center"/>
      <w:rPr/>
    </w:pPr>
    <w:bookmarkStart w:colFirst="0" w:colLast="0" w:name="_gjdgxs" w:id="1"/>
    <w:bookmarkEnd w:id="1"/>
    <w:r w:rsidDel="00000000" w:rsidR="00000000" w:rsidRPr="00000000">
      <w:rPr>
        <w:rtl w:val="0"/>
      </w:rPr>
      <w:t xml:space="preserve">Examen Parcial 1 (14/05/2018)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