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055"/>
        <w:gridCol w:w="1140"/>
        <w:tblGridChange w:id="0">
          <w:tblGrid>
            <w:gridCol w:w="2880"/>
            <w:gridCol w:w="5055"/>
            <w:gridCol w:w="11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Relaciones y diseño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Diseño general del UML y relaciones entre clases, incluyendo visibilidad y responsabilidades.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Visibilidad de métodos y atributos correcta.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Distribución adecuada de responsabilidades.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Elección correcta de diseño para Blanco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 de la clase/interfaz Blanco (las dos de abajo son las alternativas).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máximo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A- Blanco declarado como interfaz.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B- Blanco declarado como clase abstracta con calcularPuntaje como método abstracto.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Declaración de los tres tipos de blanco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Diseño correcto de las clases Carton, Metal y Non-Shoot. (Implementan o extienden Blanco)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Metal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Non-Shoot</w:t>
            </w:r>
            <w:r w:rsidDel="00000000" w:rsidR="00000000" w:rsidRPr="00000000">
              <w:rPr>
                <w:rtl w:val="0"/>
              </w:rPr>
              <w:t xml:space="preserve"> implementan o extienden </w:t>
            </w:r>
            <w:r w:rsidDel="00000000" w:rsidR="00000000" w:rsidRPr="00000000">
              <w:rPr>
                <w:b w:val="1"/>
                <w:rtl w:val="0"/>
              </w:rPr>
              <w:t xml:space="preserve">Blanco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Declaración de método estático en Cartón.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adecuada de la interfaz Puntuable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Uso correcto de la interfaz Puntuable (o nombre equivalente) con método </w:t>
            </w:r>
            <w:r w:rsidDel="00000000" w:rsidR="00000000" w:rsidRPr="00000000">
              <w:rPr>
                <w:rFonts w:ascii="Roboto Mono" w:cs="Roboto Mono" w:eastAsia="Roboto Mono" w:hAnsi="Roboto Mono"/>
                <w:color w:val="cc0000"/>
                <w:shd w:fill="f3f3f3" w:val="clear"/>
                <w:rtl w:val="0"/>
              </w:rPr>
              <w:t xml:space="preserve">calcularPuntaje</w:t>
            </w:r>
            <w:r w:rsidDel="00000000" w:rsidR="00000000" w:rsidRPr="00000000">
              <w:rPr>
                <w:rtl w:val="0"/>
              </w:rPr>
              <w:t xml:space="preserve"> que recibe el ID del competidor.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de Puntuable en Torneo y Etapa.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implementar Puntuable en Blanco (incorrecto, ya que recibe la cantidad de disparos).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TDAs y estructuras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Elección correcta de las estructuras múltiples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ArrayList o Cola de Competidores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Cola de Etapas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ArrayList o </w:t>
            </w:r>
            <w:r w:rsidDel="00000000" w:rsidR="00000000" w:rsidRPr="00000000">
              <w:rPr>
                <w:rtl w:val="0"/>
              </w:rPr>
              <w:t xml:space="preserve">Array unidimensional de Blancos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Array bidimensional de puntajes (Blanco x Competidor)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Lista Ordenada para el ranking de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Correcta declaración de los tipos de datos en los Generics.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NSPlus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Explotación de métodos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Puntuación blancos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y funcionamiento correcto de los métodos de puntuación en los blancos.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Carton</w:t>
            </w:r>
            <w:r w:rsidDel="00000000" w:rsidR="00000000" w:rsidRPr="00000000">
              <w:rPr>
                <w:rtl w:val="0"/>
              </w:rPr>
              <w:t xml:space="preserve"> (mayor complejidad lógica interna).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Non-Shoot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Cálculo de puntajes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Explotación métodos para calcular el puntaje.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c0000"/>
                <w:shd w:fill="f3f3f3" w:val="clear"/>
                <w:rtl w:val="0"/>
              </w:rPr>
              <w:t xml:space="preserve">calcularPuntaje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c0000"/>
                <w:shd w:fill="f3f3f3" w:val="clear"/>
                <w:rtl w:val="0"/>
              </w:rPr>
              <w:t xml:space="preserve">calcularPuntaje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rtl w:val="0"/>
              </w:rPr>
              <w:t xml:space="preserve">Torneo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Lista 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Desarrollo adecuado de los métodos de ordenamiento en ListaOrdenada de Competidores.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Procesamiento de los puntajes y generación del ranking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Secuencia completa del procesamiento de puntajes en </w:t>
            </w:r>
            <w:r w:rsidDel="00000000" w:rsidR="00000000" w:rsidRPr="00000000">
              <w:rPr>
                <w:rFonts w:ascii="Roboto Mono" w:cs="Roboto Mono" w:eastAsia="Roboto Mono" w:hAnsi="Roboto Mono"/>
                <w:color w:val="cc0000"/>
                <w:shd w:fill="f3f3f3" w:val="clear"/>
                <w:rtl w:val="0"/>
              </w:rPr>
              <w:t xml:space="preserve">obtenerResultados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Recorrido correcto de la cola de Etapas usando </w:t>
            </w:r>
            <w:r w:rsidDel="00000000" w:rsidR="00000000" w:rsidRPr="00000000">
              <w:rPr>
                <w:rFonts w:ascii="Roboto Mono" w:cs="Roboto Mono" w:eastAsia="Roboto Mono" w:hAnsi="Roboto Mono"/>
                <w:color w:val="cc0000"/>
                <w:shd w:fill="f3f3f3" w:val="clear"/>
                <w:rtl w:val="0"/>
              </w:rPr>
              <w:t xml:space="preserve">calcularPuntaje</w:t>
            </w:r>
            <w:r w:rsidDel="00000000" w:rsidR="00000000" w:rsidRPr="00000000">
              <w:rPr>
                <w:rtl w:val="0"/>
              </w:rPr>
              <w:t xml:space="preserve"> de Torneo, que a su vez usa </w:t>
            </w:r>
            <w:r w:rsidDel="00000000" w:rsidR="00000000" w:rsidRPr="00000000">
              <w:rPr>
                <w:rFonts w:ascii="Roboto Mono" w:cs="Roboto Mono" w:eastAsia="Roboto Mono" w:hAnsi="Roboto Mono"/>
                <w:color w:val="cc0000"/>
                <w:shd w:fill="f3f3f3" w:val="clear"/>
                <w:rtl w:val="0"/>
              </w:rPr>
              <w:t xml:space="preserve">calcularPuntaje</w:t>
            </w:r>
            <w:r w:rsidDel="00000000" w:rsidR="00000000" w:rsidRPr="00000000">
              <w:rPr>
                <w:rtl w:val="0"/>
              </w:rPr>
              <w:t xml:space="preserve"> de Etapa, usando centinela y reponiendo siempre las etapas procesadas.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Creación de la lista ordenada local, no como atributo.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Acumulación del puntaje a partir del procesamiento de cada etapa para el competidor.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Devolución de la lista ordenada </w:t>
            </w:r>
            <w:r w:rsidDel="00000000" w:rsidR="00000000" w:rsidRPr="00000000">
              <w:rPr>
                <w:b w:val="1"/>
                <w:rtl w:val="0"/>
              </w:rPr>
              <w:t xml:space="preserve">pero sin mostrarla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