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“Decoupling Biophysical Ignition Hazard and Tactical Wildfire Propagation in the Gran Chaco via Multiscale GeoAI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“Decoupling Biophysical Ignition Hazard and Tactical Wildfire Propagation in the Gran Chaco via Multiscale GeoAI (2018–2025): A Reproducible Two-Stage Computational Framework for Daily Hazard Nowcasting and International Benchmarking Against Canadian FWI (ISI) and INPE proxy”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solve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open-source, decoupled computational GeoAI framework operating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sovereign</w:t>
      </w:r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homogeneous multi-annual observation baseline (2018–2025). This horizon is strictly anchored to the dual-sensor VIIRS 375m constellation (Suomi-NPP and NOAA-20 in continuous orbital tandem), systematically eliminating observational effort bias and ensuring uniform temporal sampling across all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1.4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2.0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sovereign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implement a</w:t>
      </w:r>
      <w:r>
        <w:t xml:space="preserve"> </w:t>
      </w:r>
      <w:r>
        <w:rPr>
          <w:b/>
          <w:bCs/>
        </w:rPr>
        <w:t xml:space="preserve">20-km dead-zone buffer for negative sampling</w:t>
      </w:r>
      <w:r>
        <w:t xml:space="preserve"> </w:t>
      </w:r>
      <w:r>
        <w:t xml:space="preserve">and multi-year out-of-time test partitions (2024–2025). The test is temporal; a spatial block holdout and a reproducible semivariogram remain pending.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54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2.0</m:t>
        </m:r>
        <m:r>
          <m:rPr>
            <m:nor/>
            <m:sty m:val="p"/>
          </m:rPr>
          <m:t> seconds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publication-ready outputs (</w:t>
      </w:r>
      <w:r>
        <w:rPr>
          <w:rStyle w:val="VerbatimChar"/>
        </w:rPr>
        <w:t xml:space="preserve">scripts/21_...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holdout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0.7852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0.7480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0.5177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0.5605</m:t>
        </m:r>
      </m:oMath>
      <w:r>
        <w:t xml:space="preserve"> </w:t>
      </w:r>
      <w:r>
        <w:t xml:space="preserve">for the Canadian FWI (ISI) and</w:t>
      </w:r>
      <w:r>
        <w:t xml:space="preserve"> </w:t>
      </w:r>
      <m:oMath>
        <m:r>
          <m:t>0.4997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0.5274</m:t>
        </m:r>
      </m:oMath>
      <w:r>
        <w:t xml:space="preserve"> </w:t>
      </w:r>
      <w:r>
        <w:t xml:space="preserve">for the INPE proxy.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27.52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32.63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0.062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0.242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0.8988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9.853</m:t>
        </m:r>
        <m:r>
          <m:rPr>
            <m:nor/>
            <m:sty m:val="p"/>
          </m:rPr>
          <m:t> %</m:t>
        </m:r>
      </m:oMath>
      <w:r>
        <w:t xml:space="preserve">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and archived on Zenodo/OSF.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2026-10-26T16:44:13Z</dcterms:created>
  <dcterms:modified xsi:type="dcterms:W3CDTF">2026-10-26T16:44:13Z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