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72.png" ContentType="image/png"/>
  <Override PartName="/word/media/rId67.png" ContentType="image/png"/>
  <Override PartName="/word/media/rId55.png" ContentType="image/png"/>
  <Override PartName="/word/media/rId9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el nowcasting diario de peligro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dos fallas metodológicas críticas: el sesgo de atajo espacial (</w:t>
      </w:r>
      <w:r>
        <w:rPr>
          <w:i/>
          <w:iCs/>
        </w:rPr>
        <w:t xml:space="preserve">spatial shortcut learning</w:t>
      </w:r>
      <w:r>
        <w:t xml:space="preserve">) derivado de la autocorrelación de las plumas térmicas, y la dificultad de los índices climáticos boreales (como el</w:t>
      </w:r>
      <w:r>
        <w:t xml:space="preserve"> </w:t>
      </w:r>
      <w:r>
        <w:rPr>
          <w:i/>
          <w:iCs/>
        </w:rPr>
        <w:t xml:space="preserve">Canadian Forest Fire Weather Index</w:t>
      </w:r>
      <w:r>
        <w:t xml:space="preserve">, FWI) para capturar la desecación de biomas subtropicales como el Gran Chaco. Presentamos</w:t>
      </w:r>
      <w:r>
        <w:t xml:space="preserve"> </w:t>
      </w:r>
      <w:r>
        <w:rPr>
          <w:rStyle w:val="VerbatimChar"/>
        </w:rPr>
        <w:t xml:space="preserve">Incendios_PY</w:t>
      </w:r>
      <w:r>
        <w:t xml:space="preserve">, una arquitectura GeoAI multiescala y desacoplada para la República del Paraguay (</w:t>
      </w:r>
      <m:oMath>
        <m:r>
          <m:t>400.006</m:t>
        </m:r>
      </m:oMath>
      <w:r>
        <w:t xml:space="preserve"> </w:t>
      </w:r>
      <w:r>
        <w:t xml:space="preserve">celdas de</w:t>
      </w:r>
      <w:r>
        <w:t xml:space="preserve"> </w:t>
      </w:r>
      <m:oMath>
        <m:r>
          <m:t>1</m:t>
        </m:r>
        <m:sSup>
          <m:e>
            <m:r>
              <m:rPr>
                <m:nor/>
                <m:sty m:val="p"/>
              </m:rPr>
              <m:t> km</m:t>
            </m:r>
          </m:e>
          <m:sup>
            <m:r>
              <m:t>2</m:t>
            </m:r>
          </m:sup>
        </m:sSup>
      </m:oMath>
      <w:r>
        <w:t xml:space="preserve">), sobre una serie de 8 años (2018–2025). El sistema aplica un gating biofísico de primera etapa (combustible,</w:t>
      </w:r>
      <w:r>
        <w:t xml:space="preserve"> </w:t>
      </w:r>
      <m:oMath>
        <m:r>
          <m:t>V</m:t>
        </m:r>
        <m:r>
          <m:t>P</m:t>
        </m:r>
        <m:r>
          <m:t>D</m:t>
        </m:r>
        <m:r>
          <m:rPr>
            <m:sty m:val="p"/>
          </m:rPr>
          <m:t>≥</m:t>
        </m:r>
        <m:r>
          <m:t>0</m:t>
        </m:r>
        <m:r>
          <m:rPr>
            <m:sty m:val="p"/>
          </m:rPr>
          <m:t>,</m:t>
        </m:r>
        <m:r>
          <m:t>8</m:t>
        </m:r>
        <m:r>
          <m:rPr>
            <m:nor/>
            <m:sty m:val="p"/>
          </m:rPr>
          <m:t> kPa</m:t>
        </m:r>
      </m:oMath>
      <w:r>
        <w:t xml:space="preserve">, lluvia de 48 h</w:t>
      </w:r>
      <w:r>
        <w:t xml:space="preserve"> </w:t>
      </w:r>
      <m:oMath>
        <m:r>
          <m:rPr>
            <m:sty m:val="p"/>
          </m:rPr>
          <m:t>&lt;</m:t>
        </m:r>
        <m:r>
          <m:t>10</m:t>
        </m:r>
        <m:r>
          <m:rPr>
            <m:nor/>
            <m:sty m:val="p"/>
          </m:rPr>
          <m:t> mm</m:t>
        </m:r>
      </m:oMath>
      <w:r>
        <w:t xml:space="preserve">) que reduce el 39,2 % de las celdas-día y retiene el 89,94 % de las detecciones térmicas. Para evitar fugas de etiqueta, los priors de susceptibilidad histórica usan un corte mensual y una ventana móvil de 3 años: para una fila del mes</w:t>
      </w:r>
      <w:r>
        <w:t xml:space="preserve"> </w:t>
      </w:r>
      <m:oMath>
        <m:r>
          <m:t>M</m:t>
        </m:r>
      </m:oMath>
      <w:r>
        <w:t xml:space="preserve"> </w:t>
      </w:r>
      <w:r>
        <w:t xml:space="preserve">sólo se emplean focos anteriores al día 1 de</w:t>
      </w:r>
      <w:r>
        <w:t xml:space="preserve"> </w:t>
      </w:r>
      <m:oMath>
        <m:r>
          <m:t>M</m:t>
        </m:r>
      </m:oMath>
      <w:r>
        <w:t xml:space="preserve">. El modelo de ignición híbrida</w:t>
      </w:r>
      <w:r>
        <w:t xml:space="preserve"> </w:t>
      </w:r>
      <m:oMath>
        <m:sSub>
          <m:e>
            <m:r>
              <m:rPr>
                <m:scr m:val="script"/>
                <m:sty m:val="p"/>
              </m:rPr>
              <m:t>M</m:t>
            </m:r>
          </m:e>
          <m:sub>
            <m:r>
              <m:t>3</m:t>
            </m:r>
          </m:sub>
        </m:sSub>
      </m:oMath>
      <w:r>
        <w:t xml:space="preserve"> </w:t>
      </w:r>
      <w:r>
        <w:t xml:space="preserve">combina clima, un perfil de combustible (en esta versión, sintético de referencia; la integración MapBiomas real queda pendiente), ecotono, corredores antrópicos y priors causales. La propagación táctica usa un kernel causal</w:t>
      </w:r>
      <w:r>
        <w:t xml:space="preserve"> </w:t>
      </w:r>
      <m:oMath>
        <m:r>
          <m:t>t</m:t>
        </m:r>
        <m:r>
          <m:rPr>
            <m:sty m:val="p"/>
          </m:rPr>
          <m:t>−</m:t>
        </m:r>
        <m:r>
          <m:t>1</m:t>
        </m:r>
      </m:oMath>
      <w:r>
        <w:t xml:space="preserve"> </w:t>
      </w:r>
      <w:r>
        <w:t xml:space="preserve">con FRP de VIIRS. La evaluación es un holdout temporal (entrenamiento 2018–2022, validación 2023, test ciego 2024–2025,</w:t>
      </w:r>
      <w:r>
        <w:t xml:space="preserve"> </w:t>
      </w:r>
      <m:oMath>
        <m:r>
          <m:t>N</m:t>
        </m:r>
        <m:r>
          <m:rPr>
            <m:sty m:val="p"/>
          </m:rPr>
          <m:t>=</m:t>
        </m:r>
        <m:r>
          <m:t>1.841</m:t>
        </m:r>
        <m:r>
          <m:t>.147</m:t>
        </m:r>
      </m:oMath>
      <w:r>
        <w:t xml:space="preserve"> </w:t>
      </w:r>
      <w:r>
        <w:t xml:space="preserve">celdas-día); el buffer de 20 km se aplica al muestreo de pseudo-ausencias, no a un holdout espacial. En test,</w:t>
      </w:r>
      <w:r>
        <w:t xml:space="preserve"> </w:t>
      </w:r>
      <m:oMath>
        <m:sSub>
          <m:e>
            <m:r>
              <m:rPr>
                <m:scr m:val="script"/>
                <m:sty m:val="p"/>
              </m:rPr>
              <m:t>M</m:t>
            </m:r>
          </m:e>
          <m:sub>
            <m:r>
              <m:t>3</m:t>
            </m:r>
          </m:sub>
        </m:sSub>
      </m:oMath>
      <w:r>
        <w:t xml:space="preserve"> </w:t>
      </w:r>
      <w:r>
        <w:t xml:space="preserve">obtiene ROC-AUC 0,7858 (Chaco) y 0,8277 (Oriental), frente a 0,5183/0,6055 del FWI (ISI) y 0,5036/0,5865 del proxy INPE; la propagación alcanza 0,9121/0,8671. La precisión case-control en el corte</w:t>
      </w:r>
      <w:r>
        <w:t xml:space="preserve"> </w:t>
      </w:r>
      <m:oMath>
        <m:sSub>
          <m:e>
            <m:r>
              <m:t>F</m:t>
            </m:r>
          </m:e>
          <m:sub>
            <m:r>
              <m:t>0.5</m:t>
            </m:r>
          </m:sub>
        </m:sSub>
      </m:oMath>
      <w:r>
        <w:t xml:space="preserve"> </w:t>
      </w:r>
      <w:r>
        <w:t xml:space="preserve">es 38,16 %/47,01 % para ignición y 94,50 %/75,94 % para propagación; al corregir por prevalencia poblacional (~0,08 %/0,19 %), la precisión operativa cae a 0,74 %/1,96 % y 11,87 %/6,07 %, respectivamente. En un holdout espacial por bloques de 50 km con buffer de 20 km, M3 cae a ROC-AUC 0,4737/0,5942, mientras que M1 —sin priors de fuego— obtiene 0,5105/0,6139: la ventaja híbrida es principalmente temporal y específica de celdas con historia de fuego, no una señal espacialmente transferible. Con clima de t-1 (persistencia), M3 conserva ROC-AUC 0,7857/0,8243, lo que confirma que su señal dominante son los priors de recurrencia. El pipeline completo se midió en ~1,4–1,8 s y ~2,0 GB de RAM pico en un equipo ARM64. El sistema es un nowcast/hindcast: las features climáticas son del mismo día y no reemplazan un pronóstico day-ahead. La cobertura conformal empírica fue 89,67 %/90,30 % para nominal 90 %, sin garantía formal bajo cambio temporal.</w:t>
      </w:r>
    </w:p>
    <w:p>
      <w:pPr>
        <w:pStyle w:val="BodyText"/>
      </w:pPr>
      <w:r>
        <w:rPr>
          <w:b/>
          <w:bCs/>
        </w:rPr>
        <w:t xml:space="preserve">Palabras clave:</w:t>
      </w:r>
      <w:r>
        <w:t xml:space="preserve"> </w:t>
      </w:r>
      <w:r>
        <w:t xml:space="preserve">Incendios forestales; GeoAI; Gran Chaco; LightGBM; Reanálisis ERA5;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faces two critical methodological issues: spatial shortcut learning from thermal-plume autocorrelation, and the limited transferability of boreal fire-weather indices (such as the Canadian FWI) to moisture-limited subtropical biomes like the Gran Chaco. We present</w:t>
      </w:r>
      <w:r>
        <w:t xml:space="preserve"> </w:t>
      </w:r>
      <w:r>
        <w:rPr>
          <w:rStyle w:val="VerbatimChar"/>
        </w:rPr>
        <w:t xml:space="preserve">Incendios_PY</w:t>
      </w:r>
      <w:r>
        <w:t xml:space="preserve">, a decoupled multiscale GeoAI framework for Paraguay (</w:t>
      </w:r>
      <m:oMath>
        <m:r>
          <m:t>400</m:t>
        </m:r>
        <m:r>
          <m:rPr>
            <m:sty m:val="p"/>
          </m:rPr>
          <m:t>,</m:t>
        </m:r>
        <m:r>
          <m:t>006</m:t>
        </m:r>
      </m:oMath>
      <w:r>
        <w:t xml:space="preserve"> </w:t>
      </w:r>
      <m:oMath>
        <m:r>
          <m:t>1</m:t>
        </m:r>
        <m:sSup>
          <m:e>
            <m:r>
              <m:rPr>
                <m:nor/>
                <m:sty m:val="p"/>
              </m:rPr>
              <m:t>-km</m:t>
            </m:r>
          </m:e>
          <m:sup>
            <m:r>
              <m:t>2</m:t>
            </m:r>
          </m:sup>
        </m:sSup>
      </m:oMath>
      <w:r>
        <w:t xml:space="preserve"> </w:t>
      </w:r>
      <w:r>
        <w:t xml:space="preserve">cells) over an 8-year record (2018–2025). A first-stage biophysical gating (fuel,</w:t>
      </w:r>
      <w:r>
        <w:t xml:space="preserve"> </w:t>
      </w:r>
      <m:oMath>
        <m:r>
          <m:t>V</m:t>
        </m:r>
        <m:r>
          <m:t>P</m:t>
        </m:r>
        <m:r>
          <m:t>D</m:t>
        </m:r>
        <m:r>
          <m:rPr>
            <m:sty m:val="p"/>
          </m:rPr>
          <m:t>≥</m:t>
        </m:r>
        <m:r>
          <m:t>0.8</m:t>
        </m:r>
        <m:r>
          <m:rPr>
            <m:nor/>
            <m:sty m:val="p"/>
          </m:rPr>
          <m:t> kPa</m:t>
        </m:r>
      </m:oMath>
      <w:r>
        <w:t xml:space="preserve">, 48-h rainfall</w:t>
      </w:r>
      <w:r>
        <w:t xml:space="preserve"> </w:t>
      </w:r>
      <m:oMath>
        <m:r>
          <m:rPr>
            <m:sty m:val="p"/>
          </m:rPr>
          <m:t>&lt;</m:t>
        </m:r>
        <m:r>
          <m:t>10</m:t>
        </m:r>
        <m:r>
          <m:rPr>
            <m:nor/>
            <m:sty m:val="p"/>
          </m:rPr>
          <m:t> mm</m:t>
        </m:r>
      </m:oMath>
      <w:r>
        <w:t xml:space="preserve">) removes 39.2 % of cell-days while retaining 89.94 % of thermal detections. To avoid label leakage, historical-susceptibility priors use a monthly cutoff and a rolling 3-year window: for a row in month</w:t>
      </w:r>
      <w:r>
        <w:t xml:space="preserve"> </w:t>
      </w:r>
      <m:oMath>
        <m:r>
          <m:t>M</m:t>
        </m:r>
      </m:oMath>
      <w:r>
        <w:t xml:space="preserve">, only fires before the first day of</w:t>
      </w:r>
      <w:r>
        <w:t xml:space="preserve"> </w:t>
      </w:r>
      <m:oMath>
        <m:r>
          <m:t>M</m:t>
        </m:r>
      </m:oMath>
      <w:r>
        <w:t xml:space="preserve"> </w:t>
      </w:r>
      <w:r>
        <w:t xml:space="preserve">are used. The hybrid ignition model</w:t>
      </w:r>
      <w:r>
        <w:t xml:space="preserve"> </w:t>
      </w:r>
      <m:oMath>
        <m:sSub>
          <m:e>
            <m:r>
              <m:rPr>
                <m:scr m:val="script"/>
                <m:sty m:val="p"/>
              </m:rPr>
              <m:t>M</m:t>
            </m:r>
          </m:e>
          <m:sub>
            <m:r>
              <m:t>3</m:t>
            </m:r>
          </m:sub>
        </m:sSub>
      </m:oMath>
      <w:r>
        <w:t xml:space="preserve"> </w:t>
      </w:r>
      <w:r>
        <w:t xml:space="preserve">combines weather, a fuel profile (synthetic reference in this version; real MapBiomas integration is pending), ecotone, anthropogenic corridors and causal priors. Tactical propagation uses a causal</w:t>
      </w:r>
      <w:r>
        <w:t xml:space="preserve"> </w:t>
      </w:r>
      <m:oMath>
        <m:r>
          <m:t>t</m:t>
        </m:r>
        <m:r>
          <m:rPr>
            <m:sty m:val="p"/>
          </m:rPr>
          <m:t>−</m:t>
        </m:r>
        <m:r>
          <m:t>1</m:t>
        </m:r>
      </m:oMath>
      <w:r>
        <w:t xml:space="preserve"> </w:t>
      </w:r>
      <w:r>
        <w:t xml:space="preserve">kernel with VIIRS FRP. Evaluation is a temporal holdout (training 2018–2022, validation 2023, blind test 2024–2025,</w:t>
      </w:r>
      <w:r>
        <w:t xml:space="preserve"> </w:t>
      </w:r>
      <m:oMath>
        <m:r>
          <m:t>N</m:t>
        </m:r>
        <m:r>
          <m:rPr>
            <m:sty m:val="p"/>
          </m:rPr>
          <m:t>=</m:t>
        </m:r>
        <m:r>
          <m:t>1</m:t>
        </m:r>
        <m:r>
          <m:rPr>
            <m:sty m:val="p"/>
          </m:rPr>
          <m:t>,</m:t>
        </m:r>
        <m:r>
          <m:t>841</m:t>
        </m:r>
        <m:r>
          <m:rPr>
            <m:sty m:val="p"/>
          </m:rPr>
          <m:t>,</m:t>
        </m:r>
        <m:r>
          <m:t>147</m:t>
        </m:r>
      </m:oMath>
      <w:r>
        <w:t xml:space="preserve"> </w:t>
      </w:r>
      <w:r>
        <w:t xml:space="preserve">cell-days); the 20-km buffer applies to negative sampling, not to a spatial holdout. On test,</w:t>
      </w:r>
      <w:r>
        <w:t xml:space="preserve"> </w:t>
      </w:r>
      <m:oMath>
        <m:sSub>
          <m:e>
            <m:r>
              <m:rPr>
                <m:scr m:val="script"/>
                <m:sty m:val="p"/>
              </m:rPr>
              <m:t>M</m:t>
            </m:r>
          </m:e>
          <m:sub>
            <m:r>
              <m:t>3</m:t>
            </m:r>
          </m:sub>
        </m:sSub>
      </m:oMath>
      <w:r>
        <w:t xml:space="preserve"> </w:t>
      </w:r>
      <w:r>
        <w:t xml:space="preserve">achieves ROC-AUC 0.7858 (Chaco) and 0.8277 (Oriental), versus 0.5183/0.6055 for FWI (ISI) and 0.5036/0.5865 for the INPE proxy; propagation reaches 0.9121/0.8671. Case-control precision at the</w:t>
      </w:r>
      <w:r>
        <w:t xml:space="preserve"> </w:t>
      </w:r>
      <m:oMath>
        <m:sSub>
          <m:e>
            <m:r>
              <m:t>F</m:t>
            </m:r>
          </m:e>
          <m:sub>
            <m:r>
              <m:t>0.5</m:t>
            </m:r>
          </m:sub>
        </m:sSub>
      </m:oMath>
      <w:r>
        <w:t xml:space="preserve"> </w:t>
      </w:r>
      <w:r>
        <w:t xml:space="preserve">cutoff is 38.16 %/47.01 % for ignition and 94.50 %/75.94 % for propagation; after correction to population prevalence (~0.08 %/0.19 %), operational precision drops to 0.74 %/1.96 % and 11.87 %/6.07 %, respectively. In a 50-km spatial block holdout with a 20-km buffer, M3 drops to ROC-AUC 0.4737/0.5942, whereas M1 —without fire priors— reaches 0.5105/0.6139: the hybrid advantage is mainly temporal and specific to cells with observed fire history, not a spatially transferable signal. With t-1 weather (persistence), M3 retains ROC-AUC 0.7857/0.8243, confirming that recurrence priors dominate. The full pipeline measured ~1.4–1.8 s and ~2.0 GB peak RAM on an ARM64 machine. The system is a nowcast/hindcast: weather features are same-day and do not replace a day-ahead forecast. Empirical conformal coverage was 89.67 %/90.30 % for nominal 90 %, without a formal guarantee under temporal shift.</w:t>
      </w:r>
    </w:p>
    <w:p>
      <w:pPr>
        <w:pStyle w:val="BodyText"/>
      </w:pPr>
      <w:r>
        <w:rPr>
          <w:b/>
          <w:bCs/>
        </w:rPr>
        <w:t xml:space="preserve">Keywords:</w:t>
      </w:r>
      <w:r>
        <w:t xml:space="preserve"> </w:t>
      </w:r>
      <w:r>
        <w:t xml:space="preserve">Wildfire hazard nowcasting; GeoAI; Gran Chaco; LightGBM; ERA5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(libre de variables históricas de contagio</w:t>
      </w:r>
      <w:r>
        <w:t xml:space="preserve"> </w:t>
      </w:r>
      <m:oMath>
        <m:r>
          <m:t>t</m:t>
        </m:r>
        <m:r>
          <m:rPr>
            <m:sty m:val="p"/>
          </m:rPr>
          <m:t>−</m:t>
        </m:r>
        <m:r>
          <m:t>1</m:t>
        </m:r>
      </m:oMath>
      <w:r>
        <w:t xml:space="preserve">, asistido por ablación con</w:t>
      </w:r>
      <w:r>
        <w:t xml:space="preserve"> </w:t>
      </w:r>
      <m:oMath>
        <m:sSub>
          <m:e>
            <m:r>
              <m:rPr>
                <m:scr m:val="script"/>
                <m:sty m:val="p"/>
              </m:rPr>
              <m:t>M</m:t>
            </m:r>
          </m:e>
          <m:sub>
            <m:r>
              <m:t>1</m:t>
            </m:r>
          </m:sub>
        </m:sSub>
      </m:oMath>
      <w:r>
        <w:t xml:space="preserve"> </w:t>
      </w:r>
      <w:r>
        <w:t xml:space="preserve">y</w:t>
      </w:r>
      <w:r>
        <w:t xml:space="preserve"> </w:t>
      </w:r>
      <m:oMath>
        <m:sSub>
          <m:e>
            <m:r>
              <m:rPr>
                <m:scr m:val="script"/>
                <m:sty m:val="p"/>
              </m:rPr>
              <m:t>M</m:t>
            </m:r>
          </m:e>
          <m:sub>
            <m:r>
              <m:t>2</m:t>
            </m:r>
          </m:sub>
        </m:sSub>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en un promedio multianual del 39,2 % (hasta 92 % en días húmedos) reteniendo el 89,94 % de detecciones confirmadas.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(2018–2022, validación 2023 y test ciego en la crisis extrema 2024–2025 sobre</w:t>
      </w:r>
      <w:r>
        <w:t xml:space="preserve"> </w:t>
      </w:r>
      <m:oMath>
        <m:r>
          <m:t>1.841</m:t>
        </m:r>
        <m:r>
          <m:t>.147</m:t>
        </m:r>
      </m:oMath>
      <w:r>
        <w:t xml:space="preserve"> </w:t>
      </w:r>
      <w:r>
        <w:t xml:space="preserve">celdas evaluadas)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una mayor discriminación de la arquitectura frente al Canadian FWI y al INPE Risco de Fogo en el mismo conjunto de prueba ciego; el bootstrap pareado (</w:t>
      </w:r>
      <m:oMath>
        <m:r>
          <m:t>B</m:t>
        </m:r>
        <m:r>
          <m:rPr>
            <m:sty m:val="p"/>
          </m:rPr>
          <m:t>=</m:t>
        </m:r>
        <m:r>
          <m:t>1.000</m:t>
        </m:r>
      </m:oMath>
      <w:r>
        <w:t xml:space="preserve">) da</w:t>
      </w:r>
      <w:r>
        <w:t xml:space="preserve"> </w:t>
      </w:r>
      <m:oMath>
        <m:r>
          <m:t>p</m:t>
        </m:r>
        <m:r>
          <m:rPr>
            <m:sty m:val="p"/>
          </m:rPr>
          <m:t>≤</m:t>
        </m:r>
        <m:r>
          <m:t>0</m:t>
        </m:r>
        <m:r>
          <m:rPr>
            <m:sty m:val="p"/>
          </m:rPr>
          <m:t>,</m:t>
        </m:r>
        <m:r>
          <m:t>001</m:t>
        </m:r>
      </m:oMath>
      <w:r>
        <w:t xml:space="preserve"> </w:t>
      </w:r>
      <w:r>
        <w:t xml:space="preserve">en todas las comparaciones.</w:t>
      </w:r>
    </w:p>
    <w:p>
      <w:pPr>
        <w:pStyle w:val="Compact"/>
        <w:numPr>
          <w:ilvl w:val="0"/>
          <w:numId w:val="1002"/>
        </w:numPr>
      </w:pPr>
      <w:r>
        <w:rPr>
          <w:b/>
          <w:bCs/>
        </w:rPr>
        <w:t xml:space="preserve">Pipeline Abierto y Reproducible:</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~1,4–1,8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sintético de referencia; la integración MapBiomas real</w:t>
      </w:r>
      <w:r>
        <w:t xml:space="preserve"> </w:t>
      </w:r>
      <w:r>
        <w:t xml:space="preserve">(MapBiomas Chaco, 2023)</w:t>
      </w:r>
      <w:r>
        <w:t xml:space="preserve"> </w:t>
      </w:r>
      <w:r>
        <w:t xml:space="preserve">queda pendiente,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39,2 % (</w:t>
      </w:r>
      <m:oMath>
        <m:r>
          <m:t>711.087</m:t>
        </m:r>
        <m:r>
          <m:t>.509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89,94 % (</w:t>
      </w:r>
      <m:oMath>
        <m:r>
          <m:t>863.074</m:t>
        </m:r>
      </m:oMath>
      <w:r>
        <w:t xml:space="preserve"> </w:t>
      </w:r>
      <w:r>
        <w:t xml:space="preserve">de</w:t>
      </w:r>
      <w:r>
        <w:t xml:space="preserve"> </w:t>
      </w:r>
      <m:oMath>
        <m:r>
          <m:t>959.590</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(sintético en esta versión),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 integración real de MapBiomas (Colección 4)</w:t>
      </w:r>
      <w:r>
        <w:t xml:space="preserve"> </w:t>
      </w:r>
      <w:r>
        <w:t xml:space="preserve">(MapBiomas Chaco, 2023)</w:t>
      </w:r>
      <w:r>
        <w:t xml:space="preserve"> </w:t>
      </w:r>
      <w:r>
        <w:t xml:space="preserve">es el objetivo metodológico.</w:t>
      </w:r>
      <w:r>
        <w:t xml:space="preserve"> </w:t>
      </w:r>
      <w:r>
        <w:rPr>
          <w:b/>
          <w:bCs/>
        </w:rPr>
        <w:t xml:space="preserve">En esta versión el repositorio no incluye los GeoTIFF y el perfil de combustible es sintético de referencia</w:t>
      </w:r>
      <w:r>
        <w:t xml:space="preserve"> </w:t>
      </w:r>
      <w:r>
        <w:t xml:space="preserve">(</w:t>
      </w:r>
      <w:r>
        <w:rPr>
          <w:rStyle w:val="VerbatimChar"/>
        </w:rPr>
        <w:t xml:space="preserve">origen_datos = sintetico_referencia</w:t>
      </w:r>
      <w:r>
        <w:t xml:space="preserve">). Por tanto, los porcentajes de cobertura y los SHAP de biomasa no deben interpretarse como señal ecológica real.</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(sintético en esta versión)</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959.590</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c7095903020df5e14970680641ef602b443ca6a"/>
    <w:p>
      <w:pPr>
        <w:pStyle w:val="Heading1"/>
      </w:pPr>
      <w:r>
        <w:t xml:space="preserve">4. 4. Protocolo Experimental Multianual y Benchmarking Internacional</w:t>
      </w:r>
    </w:p>
    <w:bookmarkStart w:id="42"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es adecuada para alinear la matriz de combustible con el paisaje, pero</w:t>
      </w:r>
      <w:r>
        <w:t xml:space="preserve"> </w:t>
      </w:r>
      <w:r>
        <w:rPr>
          <w:b/>
          <w:bCs/>
        </w:rPr>
        <w:t xml:space="preserve">en esta versión el perfil es sintético</w:t>
      </w:r>
      <w:r>
        <w:t xml:space="preserve"> </w:t>
      </w:r>
      <w:r>
        <w:t xml:space="preserve">y no permite afirmar fidelidad con el paisaje real; la integración MapBiomas queda pendiente.</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~70 %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~15 %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scripts/15_...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(70 % train, 15 % val, 15 % test congelado) sobre la ventana satelital operativa NRT, verificando empíricamente la estabilidad de todas las invariantes algorítmicas.</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El análisis de sensibilidad al buffer (10/20/30 km) requiere remuestrear y reentrenar; en esta versión se reporta una estratificación del test por distancia al foco</w:t>
      </w:r>
      <w:r>
        <w:t xml:space="preserve"> </w:t>
      </w:r>
      <m:oMath>
        <m:r>
          <m:t>t</m:t>
        </m:r>
        <m:r>
          <m:rPr>
            <m:sty m:val="p"/>
          </m:rPr>
          <m:t>−</m:t>
        </m:r>
        <m:r>
          <m:t>1</m:t>
        </m:r>
      </m:oMath>
      <w:r>
        <w:t xml:space="preserve"> </w:t>
      </w:r>
      <w:r>
        <w:t xml:space="preserve">(Texto Suplementario S3). El valor de 18,4 km de un semivariograma</w:t>
      </w:r>
      <w:r>
        <w:t xml:space="preserve"> </w:t>
      </w:r>
      <w:r>
        <w:rPr>
          <w:b/>
          <w:bCs/>
        </w:rPr>
        <w:t xml:space="preserve">no está implementado</w:t>
      </w:r>
      <w:r>
        <w:t xml:space="preserve"> </w:t>
      </w:r>
      <w:r>
        <w:t xml:space="preserve">en el repositorio y no debe citarse como reproducido. El buffer de 20 km se mantiene como elección operativa, no como un óptimo derivado de un semivariograma.</w:t>
      </w:r>
    </w:p>
    <w:bookmarkEnd w:id="43"/>
    <w:bookmarkStart w:id="44"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parcial, ISI):</w:t>
      </w:r>
      <w:r>
        <w:t xml:space="preserve"> </w:t>
      </w:r>
      <w:r>
        <w:t xml:space="preserve">Se usa el</w:t>
      </w:r>
      <w:r>
        <w:t xml:space="preserve"> </w:t>
      </w:r>
      <w:r>
        <w:rPr>
          <w:i/>
          <w:iCs/>
        </w:rPr>
        <w:t xml:space="preserve">Initial Spread Index</w:t>
      </w:r>
      <w:r>
        <w:t xml:space="preserve"> </w:t>
      </w:r>
      <w:r>
        <w:t xml:space="preserve">(ISI) de Van Wagner</w:t>
      </w:r>
      <w:r>
        <w:t xml:space="preserve"> </w:t>
      </w:r>
      <w:r>
        <w:t xml:space="preserve">(1987)</w:t>
      </w:r>
      <w:r>
        <w:t xml:space="preserve">, calculado con variables diarias máximas de ERA5-Land.</w:t>
      </w:r>
      <w:r>
        <w:t xml:space="preserve"> </w:t>
      </w:r>
      <w:r>
        <w:rPr>
          <w:b/>
          <w:bCs/>
        </w:rPr>
        <w:t xml:space="preserve">No es el FWI completo</w:t>
      </w:r>
      <w:r>
        <w:t xml:space="preserve"> </w:t>
      </w:r>
      <w:r>
        <w:t xml:space="preserve">(no se implementan DMC, DC, BUI ni la ecuación final FWI) y no usa la observación de mediodía solar; se etiqueta como ISI en todas las tablas.</w:t>
      </w:r>
    </w:p>
    <w:p>
      <w:pPr>
        <w:pStyle w:val="Compact"/>
        <w:numPr>
          <w:ilvl w:val="1"/>
          <w:numId w:val="1009"/>
        </w:numPr>
      </w:pPr>
      <w:r>
        <w:rPr>
          <w:b/>
          <w:bCs/>
        </w:rPr>
        <w:t xml:space="preserve">INPE Risco de Fogo (Setzer et al.):</w:t>
      </w:r>
      <w:r>
        <w:t xml:space="preserve"> </w:t>
      </w:r>
      <w:r>
        <w:t xml:space="preserve">Implementación algorítmica del estándar normativo sudamericano</w:t>
      </w:r>
      <w:r>
        <w:t xml:space="preserve"> </w:t>
      </w:r>
      <w:r>
        <w:t xml:space="preserve">(2019)</w:t>
      </w:r>
      <w:r>
        <w:t xml:space="preserve"> </w:t>
      </w:r>
      <w:r>
        <w:t xml:space="preserve">que rige las alertas oficiales en Paraguay (MADES/INFONA), sustentado en días secos acumulados (</w:t>
      </w:r>
      <m:oMath>
        <m:r>
          <m:t>C</m:t>
        </m:r>
        <m:r>
          <m:t>D</m:t>
        </m:r>
        <m:r>
          <m:t>D</m:t>
        </m:r>
      </m:oMath>
      <w:r>
        <w:t xml:space="preserve">), humedad relativa mínima y clases de vegetación macro.</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1</m:t>
        </m:r>
        <m:r>
          <m:rPr>
            <m:sty m:val="p"/>
          </m:rPr>
          <m:t>,</m:t>
        </m:r>
        <m:r>
          <m:t>77</m:t>
        </m:r>
        <m:r>
          <m:rPr>
            <m:nor/>
            <m:sty m:val="p"/>
          </m:rPr>
          <m:t> segundos</m:t>
        </m:r>
      </m:oMath>
      <w:r>
        <w:t xml:space="preserve"> </w:t>
      </w:r>
      <w:r>
        <w:t xml:space="preserve">en hardware de consumo ordinario.</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8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test ciego out-of-time (2024–2025,</w:t>
            </w:r>
            <w:r>
              <w:t xml:space="preserve"> </w:t>
            </w:r>
            <m:oMath>
              <m:r>
                <m:t>N</m:t>
              </m:r>
              <m:r>
                <m:rPr>
                  <m:sty m:val="p"/>
                </m:rPr>
                <m:t>=</m:t>
              </m:r>
              <m:r>
                <m:t>1.841</m:t>
              </m:r>
              <m:r>
                <m:t>.147</m:t>
              </m:r>
            </m:oMath>
            <w:r>
              <w:t xml:space="preserve"> </w:t>
            </w:r>
            <w:r>
              <w:t xml:space="preserve">celda-días).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ECE</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rPr>
                      <w:b/>
                      <w:bCs/>
                    </w:rPr>
                    <w:t xml:space="preserve">Ignición Híbrida Socio-Ecológica (</w:t>
                  </w:r>
                  <m:oMath>
                    <m:sSub>
                      <m:e>
                        <m:r>
                          <m:rPr>
                            <m:scr m:val="script"/>
                            <m:sty m:val="p"/>
                          </m:rPr>
                          <m:t>M</m:t>
                        </m:r>
                      </m:e>
                      <m:sub>
                        <m:r>
                          <m:t>3</m:t>
                        </m:r>
                      </m:sub>
                    </m:sSub>
                  </m:oMath>
                  <w:r>
                    <w:rPr>
                      <w:b/>
                      <w:bCs/>
                    </w:rPr>
                    <w:t xml:space="preserve">)</w:t>
                  </w:r>
                </w:p>
              </w:tc>
              <w:tc>
                <w:tcPr/>
                <w:p>
                  <w:pPr>
                    <w:pStyle w:val="Compact"/>
                    <w:jc w:val="center"/>
                    <w:jc w:val="center"/>
                  </w:pPr>
                  <m:oMath>
                    <m:r>
                      <m:rPr>
                        <m:sty m:val="b"/>
                      </m:rPr>
                      <m:t>0</m:t>
                    </m:r>
                    <m:r>
                      <m:rPr>
                        <m:sty m:val="b"/>
                      </m:rPr>
                      <m:t>,</m:t>
                    </m:r>
                    <m:r>
                      <m:rPr>
                        <m:sty m:val="b"/>
                      </m:rPr>
                      <m:t>7858</m:t>
                    </m:r>
                    <m:r>
                      <m:t> </m:t>
                    </m:r>
                    <m:r>
                      <m:rPr>
                        <m:sty m:val="p"/>
                      </m:rPr>
                      <m:t>[</m:t>
                    </m:r>
                    <m:r>
                      <m:t>0</m:t>
                    </m:r>
                    <m:r>
                      <m:rPr>
                        <m:sty m:val="p"/>
                      </m:rPr>
                      <m:t>,</m:t>
                    </m:r>
                    <m:r>
                      <m:t>784</m:t>
                    </m:r>
                    <m:r>
                      <m:rPr>
                        <m:sty m:val="p"/>
                      </m:rPr>
                      <m:t>−</m:t>
                    </m:r>
                    <m:r>
                      <m:t>0</m:t>
                    </m:r>
                    <m:r>
                      <m:rPr>
                        <m:sty m:val="p"/>
                      </m:rPr>
                      <m:t>,</m:t>
                    </m:r>
                    <m:r>
                      <m:t>787</m:t>
                    </m:r>
                    <m:r>
                      <m:rPr>
                        <m:sty m:val="p"/>
                      </m:rPr>
                      <m:t>]</m:t>
                    </m:r>
                  </m:oMath>
                  <w:r>
                    <w:t xml:space="preserve">​</w:t>
                  </w:r>
                </w:p>
              </w:tc>
              <w:tc>
                <w:tcPr/>
                <w:p>
                  <w:pPr>
                    <w:pStyle w:val="Compact"/>
                    <w:jc w:val="center"/>
                    <w:jc w:val="center"/>
                  </w:pPr>
                  <m:oMath>
                    <m:r>
                      <m:rPr>
                        <m:sty m:val="b"/>
                      </m:rPr>
                      <m:t>0</m:t>
                    </m:r>
                    <m:r>
                      <m:rPr>
                        <m:sty m:val="b"/>
                      </m:rPr>
                      <m:t>,</m:t>
                    </m:r>
                    <m:r>
                      <m:rPr>
                        <m:sty m:val="b"/>
                      </m:rPr>
                      <m:t>2760</m:t>
                    </m:r>
                  </m:oMath>
                  <w:r>
                    <w:t xml:space="preserve">​</w:t>
                  </w:r>
                </w:p>
              </w:tc>
              <w:tc>
                <w:tcPr/>
                <w:p>
                  <w:pPr>
                    <w:pStyle w:val="Compact"/>
                    <w:jc w:val="center"/>
                    <w:jc w:val="center"/>
                  </w:pPr>
                  <m:oMath>
                    <m:r>
                      <m:rPr>
                        <m:sty m:val="b"/>
                      </m:rPr>
                      <m:t>0</m:t>
                    </m:r>
                    <m:r>
                      <m:rPr>
                        <m:sty m:val="b"/>
                      </m:rPr>
                      <m:t>,</m:t>
                    </m:r>
                    <m:r>
                      <m:rPr>
                        <m:sty m:val="b"/>
                      </m:rPr>
                      <m:t>0204</m:t>
                    </m:r>
                  </m:oMath>
                  <w:r>
                    <w:t xml:space="preserve">​</w:t>
                  </w:r>
                </w:p>
              </w:tc>
              <w:tc>
                <w:tcPr/>
                <w:p>
                  <w:pPr>
                    <w:pStyle w:val="Compact"/>
                    <w:jc w:val="center"/>
                    <w:jc w:val="center"/>
                  </w:pPr>
                  <m:oMath>
                    <m:r>
                      <m:rPr>
                        <m:sty m:val="b"/>
                      </m:rPr>
                      <m:t>38</m:t>
                    </m:r>
                    <m:r>
                      <m:rPr>
                        <m:sty m:val="b"/>
                      </m:rPr>
                      <m:t>,</m:t>
                    </m:r>
                    <m:r>
                      <m:rPr>
                        <m:sty m:val="b"/>
                      </m:rPr>
                      <m:t>16</m:t>
                    </m:r>
                  </m:oMath>
                  <w:r>
                    <w:t xml:space="preserve">​</w:t>
                  </w:r>
                </w:p>
              </w:tc>
              <w:tc>
                <w:tcPr/>
                <w:p>
                  <w:pPr>
                    <w:pStyle w:val="Compact"/>
                    <w:jc w:val="center"/>
                    <w:jc w:val="center"/>
                  </w:pPr>
                  <m:oMath>
                    <m:r>
                      <m:rPr>
                        <m:sty m:val="b"/>
                      </m:rPr>
                      <m:t>14</m:t>
                    </m:r>
                    <m:r>
                      <m:rPr>
                        <m:sty m:val="b"/>
                      </m:rPr>
                      <m:t>,</m:t>
                    </m:r>
                    <m:r>
                      <m:rPr>
                        <m:sty m:val="b"/>
                      </m:rPr>
                      <m:t>68</m:t>
                    </m:r>
                  </m:oMath>
                  <w:r>
                    <w:t xml:space="preserve">​</w:t>
                  </w:r>
                </w:p>
              </w:tc>
              <w:tc>
                <w:tcPr/>
                <w:p>
                  <w:pPr>
                    <w:pStyle w:val="Compact"/>
                    <w:jc w:val="center"/>
                    <w:jc w:val="center"/>
                  </w:pPr>
                  <m:oMath>
                    <m:r>
                      <m:rPr>
                        <m:sty m:val="b"/>
                      </m:rPr>
                      <m:t>0</m:t>
                    </m:r>
                    <m:r>
                      <m:rPr>
                        <m:sty m:val="b"/>
                      </m:rPr>
                      <m:t>,</m:t>
                    </m:r>
                    <m:r>
                      <m:rPr>
                        <m:sty m:val="b"/>
                      </m:rPr>
                      <m:t>0751</m:t>
                    </m:r>
                  </m:oMath>
                  <w:r>
                    <w:t xml:space="preserve">​</w:t>
                  </w:r>
                </w:p>
              </w:tc>
            </w:tr>
            <w:tr>
              <w:tc>
                <w:tcPr/>
                <w:p>
                  <w:pPr>
                    <w:pStyle w:val="Compact"/>
                    <w:jc w:val="left"/>
                    <w:jc w:val="center"/>
                  </w:pPr>
                  <w:r>
                    <w:t xml:space="preserve">Región Occidental (Chaco)</w:t>
                  </w:r>
                </w:p>
              </w:tc>
              <w:tc>
                <w:tcPr/>
                <w:p>
                  <w:pPr>
                    <w:pStyle w:val="Compact"/>
                    <w:jc w:val="left"/>
                    <w:jc w:val="center"/>
                  </w:pPr>
                  <w:r>
                    <w:t xml:space="preserve">Ignición Base con Ancla Macro (</w:t>
                  </w:r>
                  <m:oMath>
                    <m:sSub>
                      <m:e>
                        <m:r>
                          <m:rPr>
                            <m:scr m:val="script"/>
                            <m:sty m:val="p"/>
                          </m:rPr>
                          <m:t>M</m:t>
                        </m:r>
                      </m:e>
                      <m:sub>
                        <m:r>
                          <m:t>2</m:t>
                        </m:r>
                      </m:sub>
                    </m:sSub>
                  </m:oMath>
                  <w:r>
                    <w:t xml:space="preserve">)</w:t>
                  </w:r>
                </w:p>
              </w:tc>
              <w:tc>
                <w:tcPr/>
                <w:p>
                  <w:pPr>
                    <w:pStyle w:val="Compact"/>
                    <w:jc w:val="center"/>
                    <w:jc w:val="center"/>
                  </w:pPr>
                  <m:oMath>
                    <m:r>
                      <m:t>0</m:t>
                    </m:r>
                    <m:r>
                      <m:rPr>
                        <m:sty m:val="p"/>
                      </m:rPr>
                      <m:t>,</m:t>
                    </m:r>
                    <m:r>
                      <m:t>7705</m:t>
                    </m:r>
                    <m:r>
                      <m:t> </m:t>
                    </m:r>
                    <m:r>
                      <m:rPr>
                        <m:sty m:val="p"/>
                      </m:rPr>
                      <m:t>[</m:t>
                    </m:r>
                    <m:r>
                      <m:t>0</m:t>
                    </m:r>
                    <m:r>
                      <m:rPr>
                        <m:sty m:val="p"/>
                      </m:rPr>
                      <m:t>,</m:t>
                    </m:r>
                    <m:r>
                      <m:t>769</m:t>
                    </m:r>
                    <m:r>
                      <m:rPr>
                        <m:sty m:val="p"/>
                      </m:rPr>
                      <m:t>−</m:t>
                    </m:r>
                    <m:r>
                      <m:t>0</m:t>
                    </m:r>
                    <m:r>
                      <m:rPr>
                        <m:sty m:val="p"/>
                      </m:rPr>
                      <m:t>,</m:t>
                    </m:r>
                    <m:r>
                      <m:t>772</m:t>
                    </m:r>
                    <m:r>
                      <m:rPr>
                        <m:sty m:val="p"/>
                      </m:rPr>
                      <m:t>]</m:t>
                    </m:r>
                  </m:oMath>
                  <w:r>
                    <w:t xml:space="preserve">​</w:t>
                  </w:r>
                </w:p>
              </w:tc>
              <w:tc>
                <w:tcPr/>
                <w:p>
                  <w:pPr>
                    <w:pStyle w:val="Compact"/>
                    <w:jc w:val="center"/>
                    <w:jc w:val="center"/>
                  </w:pPr>
                  <m:oMath>
                    <m:r>
                      <m:t>0</m:t>
                    </m:r>
                    <m:r>
                      <m:rPr>
                        <m:sty m:val="p"/>
                      </m:rPr>
                      <m:t>,</m:t>
                    </m:r>
                    <m:r>
                      <m:t>2416</m:t>
                    </m:r>
                  </m:oMath>
                  <w:r>
                    <w:t xml:space="preserve">​</w:t>
                  </w:r>
                </w:p>
              </w:tc>
              <w:tc>
                <w:tcPr/>
                <w:p>
                  <w:pPr>
                    <w:pStyle w:val="Compact"/>
                    <w:jc w:val="center"/>
                    <w:jc w:val="center"/>
                  </w:pPr>
                  <m:oMath>
                    <m:r>
                      <m:t>0</m:t>
                    </m:r>
                    <m:r>
                      <m:rPr>
                        <m:sty m:val="p"/>
                      </m:rPr>
                      <m:t>,</m:t>
                    </m:r>
                    <m:r>
                      <m:t>0206</m:t>
                    </m:r>
                  </m:oMath>
                  <w:r>
                    <w:t xml:space="preserve">​</w:t>
                  </w:r>
                </w:p>
              </w:tc>
              <w:tc>
                <w:tcPr/>
                <w:p>
                  <w:pPr>
                    <w:pStyle w:val="Compact"/>
                    <w:jc w:val="center"/>
                    <w:jc w:val="center"/>
                  </w:pPr>
                  <m:oMath>
                    <m:r>
                      <m:t>31</m:t>
                    </m:r>
                    <m:r>
                      <m:rPr>
                        <m:sty m:val="p"/>
                      </m:rPr>
                      <m:t>,</m:t>
                    </m:r>
                    <m:r>
                      <m:t>57</m:t>
                    </m:r>
                  </m:oMath>
                  <w:r>
                    <w:t xml:space="preserve">​</w:t>
                  </w:r>
                </w:p>
              </w:tc>
              <w:tc>
                <w:tcPr/>
                <w:p>
                  <w:pPr>
                    <w:pStyle w:val="Compact"/>
                    <w:jc w:val="center"/>
                    <w:jc w:val="center"/>
                  </w:pPr>
                  <m:oMath>
                    <m:r>
                      <m:t>19</m:t>
                    </m:r>
                    <m:r>
                      <m:rPr>
                        <m:sty m:val="p"/>
                      </m:rPr>
                      <m:t>,</m:t>
                    </m:r>
                    <m:r>
                      <m:t>77</m:t>
                    </m:r>
                  </m:oMath>
                  <w:r>
                    <w:t xml:space="preserve">​</w:t>
                  </w:r>
                </w:p>
              </w:tc>
              <w:tc>
                <w:tcPr/>
                <w:p>
                  <w:pPr>
                    <w:pStyle w:val="Compact"/>
                    <w:jc w:val="center"/>
                    <w:jc w:val="center"/>
                  </w:pPr>
                  <m:oMath>
                    <m:r>
                      <m:t>0</m:t>
                    </m:r>
                    <m:r>
                      <m:rPr>
                        <m:sty m:val="p"/>
                      </m:rPr>
                      <m:t>,</m:t>
                    </m:r>
                    <m:r>
                      <m:t>0775</m:t>
                    </m:r>
                  </m:oMath>
                  <w:r>
                    <w:t xml:space="preserve">​</w:t>
                  </w:r>
                </w:p>
              </w:tc>
            </w:tr>
            <w:tr>
              <w:tc>
                <w:tcPr/>
                <w:p>
                  <w:pPr>
                    <w:pStyle w:val="Compact"/>
                    <w:jc w:val="left"/>
                    <w:jc w:val="center"/>
                  </w:pPr>
                  <w:r>
                    <w:rPr>
                      <w:b/>
                      <w:bCs/>
                    </w:rPr>
                    <w:t xml:space="preserve">Región Occidental (Chaco)</w:t>
                  </w:r>
                </w:p>
              </w:tc>
              <w:tc>
                <w:tcPr/>
                <w:p>
                  <w:pPr>
                    <w:pStyle w:val="Compact"/>
                    <w:jc w:val="left"/>
                    <w:jc w:val="center"/>
                  </w:pPr>
                  <w:r>
                    <w:rPr>
                      <w:b/>
                      <w:bCs/>
                    </w:rPr>
                    <w:t xml:space="preserve">Propagación Táctica (</w:t>
                  </w:r>
                  <m:oMath>
                    <m:r>
                      <m:t>t</m:t>
                    </m:r>
                    <m:r>
                      <m:rPr>
                        <m:sty m:val="p"/>
                      </m:rPr>
                      <m:t>−</m:t>
                    </m:r>
                    <m:r>
                      <m:t>1</m:t>
                    </m:r>
                  </m:oMath>
                  <w:r>
                    <w:rPr>
                      <w:b/>
                      <w:bCs/>
                    </w:rPr>
                    <w:t xml:space="preserve">)</w:t>
                  </w:r>
                </w:p>
              </w:tc>
              <w:tc>
                <w:tcPr/>
                <w:p>
                  <w:pPr>
                    <w:pStyle w:val="Compact"/>
                    <w:jc w:val="center"/>
                    <w:jc w:val="center"/>
                  </w:pPr>
                  <m:oMath>
                    <m:r>
                      <m:rPr>
                        <m:sty m:val="b"/>
                      </m:rPr>
                      <m:t>0</m:t>
                    </m:r>
                    <m:r>
                      <m:rPr>
                        <m:sty m:val="b"/>
                      </m:rPr>
                      <m:t>,</m:t>
                    </m:r>
                    <m:r>
                      <m:rPr>
                        <m:sty m:val="b"/>
                      </m:rPr>
                      <m:t>9121</m:t>
                    </m:r>
                    <m:r>
                      <m:t> </m:t>
                    </m:r>
                    <m:r>
                      <m:rPr>
                        <m:sty m:val="p"/>
                      </m:rPr>
                      <m:t>[</m:t>
                    </m:r>
                    <m:r>
                      <m:t>0</m:t>
                    </m:r>
                    <m:r>
                      <m:rPr>
                        <m:sty m:val="p"/>
                      </m:rPr>
                      <m:t>,</m:t>
                    </m:r>
                    <m:r>
                      <m:t>911</m:t>
                    </m:r>
                    <m:r>
                      <m:rPr>
                        <m:sty m:val="p"/>
                      </m:rPr>
                      <m:t>−</m:t>
                    </m:r>
                    <m:r>
                      <m:t>0</m:t>
                    </m:r>
                    <m:r>
                      <m:rPr>
                        <m:sty m:val="p"/>
                      </m:rPr>
                      <m:t>,</m:t>
                    </m:r>
                    <m:r>
                      <m:t>913</m:t>
                    </m:r>
                    <m:r>
                      <m:rPr>
                        <m:sty m:val="p"/>
                      </m:rPr>
                      <m:t>]</m:t>
                    </m:r>
                  </m:oMath>
                  <w:r>
                    <w:t xml:space="preserve">​</w:t>
                  </w:r>
                </w:p>
              </w:tc>
              <w:tc>
                <w:tcPr/>
                <w:p>
                  <w:pPr>
                    <w:pStyle w:val="Compact"/>
                    <w:jc w:val="center"/>
                    <w:jc w:val="center"/>
                  </w:pPr>
                  <m:oMath>
                    <m:r>
                      <m:rPr>
                        <m:sty m:val="b"/>
                      </m:rPr>
                      <m:t>0</m:t>
                    </m:r>
                    <m:r>
                      <m:rPr>
                        <m:sty m:val="b"/>
                      </m:rPr>
                      <m:t>,</m:t>
                    </m:r>
                    <m:r>
                      <m:rPr>
                        <m:sty m:val="b"/>
                      </m:rPr>
                      <m:t>7255</m:t>
                    </m:r>
                  </m:oMath>
                  <w:r>
                    <w:t xml:space="preserve">​</w:t>
                  </w:r>
                </w:p>
              </w:tc>
              <w:tc>
                <w:tcPr/>
                <w:p>
                  <w:pPr>
                    <w:pStyle w:val="Compact"/>
                    <w:jc w:val="center"/>
                    <w:jc w:val="center"/>
                  </w:pPr>
                  <m:oMath>
                    <m:r>
                      <m:rPr>
                        <m:sty m:val="b"/>
                      </m:rPr>
                      <m:t>0</m:t>
                    </m:r>
                    <m:r>
                      <m:rPr>
                        <m:sty m:val="b"/>
                      </m:rPr>
                      <m:t>,</m:t>
                    </m:r>
                    <m:r>
                      <m:rPr>
                        <m:sty m:val="b"/>
                      </m:rPr>
                      <m:t>0047</m:t>
                    </m:r>
                  </m:oMath>
                  <w:r>
                    <w:t xml:space="preserve">​</w:t>
                  </w:r>
                </w:p>
              </w:tc>
              <w:tc>
                <w:tcPr/>
                <w:p>
                  <w:pPr>
                    <w:pStyle w:val="Compact"/>
                    <w:jc w:val="center"/>
                    <w:jc w:val="center"/>
                  </w:pPr>
                  <m:oMath>
                    <m:r>
                      <m:rPr>
                        <m:sty m:val="b"/>
                      </m:rPr>
                      <m:t>94</m:t>
                    </m:r>
                    <m:r>
                      <m:rPr>
                        <m:sty m:val="b"/>
                      </m:rPr>
                      <m:t>,</m:t>
                    </m:r>
                    <m:r>
                      <m:rPr>
                        <m:sty m:val="b"/>
                      </m:rPr>
                      <m:t>50</m:t>
                    </m:r>
                  </m:oMath>
                  <w:r>
                    <w:t xml:space="preserve">​</w:t>
                  </w:r>
                </w:p>
              </w:tc>
              <w:tc>
                <w:tcPr/>
                <w:p>
                  <w:pPr>
                    <w:pStyle w:val="Compact"/>
                    <w:jc w:val="center"/>
                    <w:jc w:val="center"/>
                  </w:pPr>
                  <m:oMath>
                    <m:r>
                      <m:rPr>
                        <m:sty m:val="b"/>
                      </m:rPr>
                      <m:t>49</m:t>
                    </m:r>
                    <m:r>
                      <m:rPr>
                        <m:sty m:val="b"/>
                      </m:rPr>
                      <m:t>,</m:t>
                    </m:r>
                    <m:r>
                      <m:rPr>
                        <m:sty m:val="b"/>
                      </m:rPr>
                      <m:t>20</m:t>
                    </m:r>
                  </m:oMath>
                  <w:r>
                    <w:t xml:space="preserve">​</w:t>
                  </w:r>
                </w:p>
              </w:tc>
              <w:tc>
                <w:tcPr/>
                <w:p>
                  <w:pPr>
                    <w:pStyle w:val="Compact"/>
                    <w:jc w:val="center"/>
                    <w:jc w:val="center"/>
                  </w:pPr>
                  <m:oMath>
                    <m:r>
                      <m:rPr>
                        <m:sty m:val="b"/>
                      </m:rPr>
                      <m:t>0</m:t>
                    </m:r>
                    <m:r>
                      <m:rPr>
                        <m:sty m:val="b"/>
                      </m:rPr>
                      <m:t>,</m:t>
                    </m:r>
                    <m:r>
                      <m:rPr>
                        <m:sty m:val="b"/>
                      </m:rPr>
                      <m:t>0412</m:t>
                    </m:r>
                  </m:oMath>
                  <w:r>
                    <w:t xml:space="preserve">​</w:t>
                  </w:r>
                </w:p>
              </w:tc>
            </w:tr>
            <w:tr>
              <w:tc>
                <w:tcPr/>
                <w:p>
                  <w:pPr>
                    <w:pStyle w:val="Compact"/>
                    <w:jc w:val="left"/>
                    <w:jc w:val="center"/>
                  </w:pPr>
                  <w:r>
                    <w:rPr>
                      <w:b/>
                      <w:bCs/>
                    </w:rPr>
                    <w:t xml:space="preserve">Región Oriental</w:t>
                  </w:r>
                </w:p>
              </w:tc>
              <w:tc>
                <w:tcPr/>
                <w:p>
                  <w:pPr>
                    <w:pStyle w:val="Compact"/>
                    <w:jc w:val="left"/>
                    <w:jc w:val="center"/>
                  </w:pPr>
                  <w:r>
                    <w:rPr>
                      <w:b/>
                      <w:bCs/>
                    </w:rPr>
                    <w:t xml:space="preserve">Ignición Híbrida Socio-Ecológica (</w:t>
                  </w:r>
                  <m:oMath>
                    <m:sSub>
                      <m:e>
                        <m:r>
                          <m:rPr>
                            <m:scr m:val="script"/>
                            <m:sty m:val="p"/>
                          </m:rPr>
                          <m:t>M</m:t>
                        </m:r>
                      </m:e>
                      <m:sub>
                        <m:r>
                          <m:t>3</m:t>
                        </m:r>
                      </m:sub>
                    </m:sSub>
                  </m:oMath>
                  <w:r>
                    <w:rPr>
                      <w:b/>
                      <w:bCs/>
                    </w:rPr>
                    <w:t xml:space="preserve">)</w:t>
                  </w:r>
                </w:p>
              </w:tc>
              <w:tc>
                <w:tcPr/>
                <w:p>
                  <w:pPr>
                    <w:pStyle w:val="Compact"/>
                    <w:jc w:val="center"/>
                    <w:jc w:val="center"/>
                  </w:pPr>
                  <m:oMath>
                    <m:r>
                      <m:rPr>
                        <m:sty m:val="b"/>
                      </m:rPr>
                      <m:t>0</m:t>
                    </m:r>
                    <m:r>
                      <m:rPr>
                        <m:sty m:val="b"/>
                      </m:rPr>
                      <m:t>,</m:t>
                    </m:r>
                    <m:r>
                      <m:rPr>
                        <m:sty m:val="b"/>
                      </m:rPr>
                      <m:t>8277</m:t>
                    </m:r>
                    <m:r>
                      <m:t> </m:t>
                    </m:r>
                    <m:r>
                      <m:rPr>
                        <m:sty m:val="p"/>
                      </m:rPr>
                      <m:t>[</m:t>
                    </m:r>
                    <m:r>
                      <m:t>0</m:t>
                    </m:r>
                    <m:r>
                      <m:rPr>
                        <m:sty m:val="p"/>
                      </m:rPr>
                      <m:t>,</m:t>
                    </m:r>
                    <m:r>
                      <m:t>826</m:t>
                    </m:r>
                    <m:r>
                      <m:rPr>
                        <m:sty m:val="p"/>
                      </m:rPr>
                      <m:t>−</m:t>
                    </m:r>
                    <m:r>
                      <m:t>0</m:t>
                    </m:r>
                    <m:r>
                      <m:rPr>
                        <m:sty m:val="p"/>
                      </m:rPr>
                      <m:t>,</m:t>
                    </m:r>
                    <m:r>
                      <m:t>829</m:t>
                    </m:r>
                    <m:r>
                      <m:rPr>
                        <m:sty m:val="p"/>
                      </m:rPr>
                      <m:t>]</m:t>
                    </m:r>
                  </m:oMath>
                  <w:r>
                    <w:t xml:space="preserve">​</w:t>
                  </w:r>
                </w:p>
              </w:tc>
              <w:tc>
                <w:tcPr/>
                <w:p>
                  <w:pPr>
                    <w:pStyle w:val="Compact"/>
                    <w:jc w:val="center"/>
                    <w:jc w:val="center"/>
                  </w:pPr>
                  <m:oMath>
                    <m:r>
                      <m:rPr>
                        <m:sty m:val="b"/>
                      </m:rPr>
                      <m:t>0</m:t>
                    </m:r>
                    <m:r>
                      <m:rPr>
                        <m:sty m:val="b"/>
                      </m:rPr>
                      <m:t>,</m:t>
                    </m:r>
                    <m:r>
                      <m:rPr>
                        <m:sty m:val="b"/>
                      </m:rPr>
                      <m:t>3708</m:t>
                    </m:r>
                  </m:oMath>
                  <w:r>
                    <w:t xml:space="preserve">​</w:t>
                  </w:r>
                </w:p>
              </w:tc>
              <w:tc>
                <w:tcPr/>
                <w:p>
                  <w:pPr>
                    <w:pStyle w:val="Compact"/>
                    <w:jc w:val="center"/>
                    <w:jc w:val="center"/>
                  </w:pPr>
                  <m:oMath>
                    <m:r>
                      <m:rPr>
                        <m:sty m:val="b"/>
                      </m:rPr>
                      <m:t>0</m:t>
                    </m:r>
                    <m:r>
                      <m:rPr>
                        <m:sty m:val="b"/>
                      </m:rPr>
                      <m:t>,</m:t>
                    </m:r>
                    <m:r>
                      <m:rPr>
                        <m:sty m:val="b"/>
                      </m:rPr>
                      <m:t>0125</m:t>
                    </m:r>
                  </m:oMath>
                  <w:r>
                    <w:t xml:space="preserve">​</w:t>
                  </w:r>
                </w:p>
              </w:tc>
              <w:tc>
                <w:tcPr/>
                <w:p>
                  <w:pPr>
                    <w:pStyle w:val="Compact"/>
                    <w:jc w:val="center"/>
                    <w:jc w:val="center"/>
                  </w:pPr>
                  <m:oMath>
                    <m:r>
                      <m:rPr>
                        <m:sty m:val="b"/>
                      </m:rPr>
                      <m:t>47</m:t>
                    </m:r>
                    <m:r>
                      <m:rPr>
                        <m:sty m:val="b"/>
                      </m:rPr>
                      <m:t>,</m:t>
                    </m:r>
                    <m:r>
                      <m:rPr>
                        <m:sty m:val="b"/>
                      </m:rPr>
                      <m:t>01</m:t>
                    </m:r>
                  </m:oMath>
                  <w:r>
                    <w:t xml:space="preserve">​</w:t>
                  </w:r>
                </w:p>
              </w:tc>
              <w:tc>
                <w:tcPr/>
                <w:p>
                  <w:pPr>
                    <w:pStyle w:val="Compact"/>
                    <w:jc w:val="center"/>
                    <w:jc w:val="center"/>
                  </w:pPr>
                  <m:oMath>
                    <m:r>
                      <m:rPr>
                        <m:sty m:val="b"/>
                      </m:rPr>
                      <m:t>25</m:t>
                    </m:r>
                    <m:r>
                      <m:rPr>
                        <m:sty m:val="b"/>
                      </m:rPr>
                      <m:t>,</m:t>
                    </m:r>
                    <m:r>
                      <m:rPr>
                        <m:sty m:val="b"/>
                      </m:rPr>
                      <m:t>49</m:t>
                    </m:r>
                  </m:oMath>
                  <w:r>
                    <w:t xml:space="preserve">​</w:t>
                  </w:r>
                </w:p>
              </w:tc>
              <w:tc>
                <w:tcPr/>
                <w:p>
                  <w:pPr>
                    <w:pStyle w:val="Compact"/>
                    <w:jc w:val="center"/>
                    <w:jc w:val="center"/>
                  </w:pPr>
                  <m:oMath>
                    <m:r>
                      <m:rPr>
                        <m:sty m:val="b"/>
                      </m:rPr>
                      <m:t>0</m:t>
                    </m:r>
                    <m:r>
                      <m:rPr>
                        <m:sty m:val="b"/>
                      </m:rPr>
                      <m:t>,</m:t>
                    </m:r>
                    <m:r>
                      <m:rPr>
                        <m:sty m:val="b"/>
                      </m:rPr>
                      <m:t>0692</m:t>
                    </m:r>
                  </m:oMath>
                  <w:r>
                    <w:t xml:space="preserve">​</w:t>
                  </w:r>
                </w:p>
              </w:tc>
            </w:tr>
            <w:tr>
              <w:tc>
                <w:tcPr/>
                <w:p>
                  <w:pPr>
                    <w:pStyle w:val="Compact"/>
                    <w:jc w:val="left"/>
                    <w:jc w:val="center"/>
                  </w:pPr>
                  <w:r>
                    <w:t xml:space="preserve">Región Oriental</w:t>
                  </w:r>
                </w:p>
              </w:tc>
              <w:tc>
                <w:tcPr/>
                <w:p>
                  <w:pPr>
                    <w:pStyle w:val="Compact"/>
                    <w:jc w:val="left"/>
                    <w:jc w:val="center"/>
                  </w:pPr>
                  <w:r>
                    <w:t xml:space="preserve">Ignición Base con Ancla Macro (</w:t>
                  </w:r>
                  <m:oMath>
                    <m:sSub>
                      <m:e>
                        <m:r>
                          <m:rPr>
                            <m:scr m:val="script"/>
                            <m:sty m:val="p"/>
                          </m:rPr>
                          <m:t>M</m:t>
                        </m:r>
                      </m:e>
                      <m:sub>
                        <m:r>
                          <m:t>2</m:t>
                        </m:r>
                      </m:sub>
                    </m:sSub>
                  </m:oMath>
                  <w:r>
                    <w:t xml:space="preserve">)</w:t>
                  </w:r>
                </w:p>
              </w:tc>
              <w:tc>
                <w:tcPr/>
                <w:p>
                  <w:pPr>
                    <w:pStyle w:val="Compact"/>
                    <w:jc w:val="center"/>
                    <w:jc w:val="center"/>
                  </w:pPr>
                  <m:oMath>
                    <m:r>
                      <m:t>0</m:t>
                    </m:r>
                    <m:r>
                      <m:rPr>
                        <m:sty m:val="p"/>
                      </m:rPr>
                      <m:t>,</m:t>
                    </m:r>
                    <m:r>
                      <m:t>8024</m:t>
                    </m:r>
                    <m:r>
                      <m:t> </m:t>
                    </m:r>
                    <m:r>
                      <m:rPr>
                        <m:sty m:val="p"/>
                      </m:rPr>
                      <m:t>[</m:t>
                    </m:r>
                    <m:r>
                      <m:t>0</m:t>
                    </m:r>
                    <m:r>
                      <m:rPr>
                        <m:sty m:val="p"/>
                      </m:rPr>
                      <m:t>,</m:t>
                    </m:r>
                    <m:r>
                      <m:t>801</m:t>
                    </m:r>
                    <m:r>
                      <m:rPr>
                        <m:sty m:val="p"/>
                      </m:rPr>
                      <m:t>−</m:t>
                    </m:r>
                    <m:r>
                      <m:t>0</m:t>
                    </m:r>
                    <m:r>
                      <m:rPr>
                        <m:sty m:val="p"/>
                      </m:rPr>
                      <m:t>,</m:t>
                    </m:r>
                    <m:r>
                      <m:t>804</m:t>
                    </m:r>
                    <m:r>
                      <m:rPr>
                        <m:sty m:val="p"/>
                      </m:rPr>
                      <m:t>]</m:t>
                    </m:r>
                  </m:oMath>
                  <w:r>
                    <w:t xml:space="preserve">​</w:t>
                  </w:r>
                </w:p>
              </w:tc>
              <w:tc>
                <w:tcPr/>
                <w:p>
                  <w:pPr>
                    <w:pStyle w:val="Compact"/>
                    <w:jc w:val="center"/>
                    <w:jc w:val="center"/>
                  </w:pPr>
                  <m:oMath>
                    <m:r>
                      <m:t>0</m:t>
                    </m:r>
                    <m:r>
                      <m:rPr>
                        <m:sty m:val="p"/>
                      </m:rPr>
                      <m:t>,</m:t>
                    </m:r>
                    <m:r>
                      <m:t>3046</m:t>
                    </m:r>
                  </m:oMath>
                  <w:r>
                    <w:t xml:space="preserve">​</w:t>
                  </w:r>
                </w:p>
              </w:tc>
              <w:tc>
                <w:tcPr/>
                <w:p>
                  <w:pPr>
                    <w:pStyle w:val="Compact"/>
                    <w:jc w:val="center"/>
                    <w:jc w:val="center"/>
                  </w:pPr>
                  <m:oMath>
                    <m:r>
                      <m:t>0</m:t>
                    </m:r>
                    <m:r>
                      <m:rPr>
                        <m:sty m:val="p"/>
                      </m:rPr>
                      <m:t>,</m:t>
                    </m:r>
                    <m:r>
                      <m:t>0105</m:t>
                    </m:r>
                  </m:oMath>
                  <w:r>
                    <w:t xml:space="preserve">​</w:t>
                  </w:r>
                </w:p>
              </w:tc>
              <w:tc>
                <w:tcPr/>
                <w:p>
                  <w:pPr>
                    <w:pStyle w:val="Compact"/>
                    <w:jc w:val="center"/>
                    <w:jc w:val="center"/>
                  </w:pPr>
                  <m:oMath>
                    <m:r>
                      <m:t>35</m:t>
                    </m:r>
                    <m:r>
                      <m:rPr>
                        <m:sty m:val="p"/>
                      </m:rPr>
                      <m:t>,</m:t>
                    </m:r>
                    <m:r>
                      <m:t>17</m:t>
                    </m:r>
                  </m:oMath>
                  <w:r>
                    <w:t xml:space="preserve">​</w:t>
                  </w:r>
                </w:p>
              </w:tc>
              <w:tc>
                <w:tcPr/>
                <w:p>
                  <w:pPr>
                    <w:pStyle w:val="Compact"/>
                    <w:jc w:val="center"/>
                    <w:jc w:val="center"/>
                  </w:pPr>
                  <m:oMath>
                    <m:r>
                      <m:t>27</m:t>
                    </m:r>
                    <m:r>
                      <m:rPr>
                        <m:sty m:val="p"/>
                      </m:rPr>
                      <m:t>,</m:t>
                    </m:r>
                    <m:r>
                      <m:t>25</m:t>
                    </m:r>
                  </m:oMath>
                  <w:r>
                    <w:t xml:space="preserve">​</w:t>
                  </w:r>
                </w:p>
              </w:tc>
              <w:tc>
                <w:tcPr/>
                <w:p>
                  <w:pPr>
                    <w:pStyle w:val="Compact"/>
                    <w:jc w:val="center"/>
                    <w:jc w:val="center"/>
                  </w:pPr>
                  <m:oMath>
                    <m:r>
                      <m:t>0</m:t>
                    </m:r>
                    <m:r>
                      <m:rPr>
                        <m:sty m:val="p"/>
                      </m:rPr>
                      <m:t>,</m:t>
                    </m:r>
                    <m:r>
                      <m:t>0728</m:t>
                    </m:r>
                  </m:oMath>
                  <w:r>
                    <w:t xml:space="preserve">​</w:t>
                  </w:r>
                </w:p>
              </w:tc>
            </w:tr>
            <w:tr>
              <w:tc>
                <w:tcPr/>
                <w:p>
                  <w:pPr>
                    <w:pStyle w:val="Compact"/>
                    <w:jc w:val="left"/>
                    <w:jc w:val="center"/>
                  </w:pPr>
                  <w:r>
                    <w:rPr>
                      <w:b/>
                      <w:bCs/>
                    </w:rPr>
                    <w:t xml:space="preserve">Región Oriental</w:t>
                  </w:r>
                </w:p>
              </w:tc>
              <w:tc>
                <w:tcPr/>
                <w:p>
                  <w:pPr>
                    <w:pStyle w:val="Compact"/>
                    <w:jc w:val="left"/>
                    <w:jc w:val="center"/>
                  </w:pPr>
                  <w:r>
                    <w:rPr>
                      <w:b/>
                      <w:bCs/>
                    </w:rPr>
                    <w:t xml:space="preserve">Propagación Táctica (</w:t>
                  </w:r>
                  <m:oMath>
                    <m:r>
                      <m:t>t</m:t>
                    </m:r>
                    <m:r>
                      <m:rPr>
                        <m:sty m:val="p"/>
                      </m:rPr>
                      <m:t>−</m:t>
                    </m:r>
                    <m:r>
                      <m:t>1</m:t>
                    </m:r>
                  </m:oMath>
                  <w:r>
                    <w:rPr>
                      <w:b/>
                      <w:bCs/>
                    </w:rPr>
                    <w:t xml:space="preserve">)</w:t>
                  </w:r>
                </w:p>
              </w:tc>
              <w:tc>
                <w:tcPr/>
                <w:p>
                  <w:pPr>
                    <w:pStyle w:val="Compact"/>
                    <w:jc w:val="center"/>
                    <w:jc w:val="center"/>
                  </w:pPr>
                  <m:oMath>
                    <m:r>
                      <m:rPr>
                        <m:sty m:val="b"/>
                      </m:rPr>
                      <m:t>0</m:t>
                    </m:r>
                    <m:r>
                      <m:rPr>
                        <m:sty m:val="b"/>
                      </m:rPr>
                      <m:t>,</m:t>
                    </m:r>
                    <m:r>
                      <m:rPr>
                        <m:sty m:val="b"/>
                      </m:rPr>
                      <m:t>8671</m:t>
                    </m:r>
                    <m:r>
                      <m:t> </m:t>
                    </m:r>
                    <m:r>
                      <m:rPr>
                        <m:sty m:val="p"/>
                      </m:rPr>
                      <m:t>[</m:t>
                    </m:r>
                    <m:r>
                      <m:t>0</m:t>
                    </m:r>
                    <m:r>
                      <m:rPr>
                        <m:sty m:val="p"/>
                      </m:rPr>
                      <m:t>,</m:t>
                    </m:r>
                    <m:r>
                      <m:t>866</m:t>
                    </m:r>
                    <m:r>
                      <m:rPr>
                        <m:sty m:val="p"/>
                      </m:rPr>
                      <m:t>−</m:t>
                    </m:r>
                    <m:r>
                      <m:t>0</m:t>
                    </m:r>
                    <m:r>
                      <m:rPr>
                        <m:sty m:val="p"/>
                      </m:rPr>
                      <m:t>,</m:t>
                    </m:r>
                    <m:r>
                      <m:t>868</m:t>
                    </m:r>
                    <m:r>
                      <m:rPr>
                        <m:sty m:val="p"/>
                      </m:rPr>
                      <m:t>]</m:t>
                    </m:r>
                  </m:oMath>
                  <w:r>
                    <w:t xml:space="preserve">​</w:t>
                  </w:r>
                </w:p>
              </w:tc>
              <w:tc>
                <w:tcPr/>
                <w:p>
                  <w:pPr>
                    <w:pStyle w:val="Compact"/>
                    <w:jc w:val="center"/>
                    <w:jc w:val="center"/>
                  </w:pPr>
                  <m:oMath>
                    <m:r>
                      <m:rPr>
                        <m:sty m:val="b"/>
                      </m:rPr>
                      <m:t>0</m:t>
                    </m:r>
                    <m:r>
                      <m:rPr>
                        <m:sty m:val="b"/>
                      </m:rPr>
                      <m:t>,</m:t>
                    </m:r>
                    <m:r>
                      <m:rPr>
                        <m:sty m:val="b"/>
                      </m:rPr>
                      <m:t>5490</m:t>
                    </m:r>
                  </m:oMath>
                  <w:r>
                    <w:t xml:space="preserve">​</w:t>
                  </w:r>
                </w:p>
              </w:tc>
              <w:tc>
                <w:tcPr/>
                <w:p>
                  <w:pPr>
                    <w:pStyle w:val="Compact"/>
                    <w:jc w:val="center"/>
                    <w:jc w:val="center"/>
                  </w:pPr>
                  <m:oMath>
                    <m:r>
                      <m:rPr>
                        <m:sty m:val="b"/>
                      </m:rPr>
                      <m:t>0</m:t>
                    </m:r>
                    <m:r>
                      <m:rPr>
                        <m:sty m:val="b"/>
                      </m:rPr>
                      <m:t>,</m:t>
                    </m:r>
                    <m:r>
                      <m:rPr>
                        <m:sty m:val="b"/>
                      </m:rPr>
                      <m:t>0118</m:t>
                    </m:r>
                  </m:oMath>
                  <w:r>
                    <w:t xml:space="preserve">​</w:t>
                  </w:r>
                </w:p>
              </w:tc>
              <w:tc>
                <w:tcPr/>
                <w:p>
                  <w:pPr>
                    <w:pStyle w:val="Compact"/>
                    <w:jc w:val="center"/>
                    <w:jc w:val="center"/>
                  </w:pPr>
                  <m:oMath>
                    <m:r>
                      <m:rPr>
                        <m:sty m:val="b"/>
                      </m:rPr>
                      <m:t>75</m:t>
                    </m:r>
                    <m:r>
                      <m:rPr>
                        <m:sty m:val="b"/>
                      </m:rPr>
                      <m:t>,</m:t>
                    </m:r>
                    <m:r>
                      <m:rPr>
                        <m:sty m:val="b"/>
                      </m:rPr>
                      <m:t>94</m:t>
                    </m:r>
                  </m:oMath>
                  <w:r>
                    <w:t xml:space="preserve">​</w:t>
                  </w:r>
                </w:p>
              </w:tc>
              <w:tc>
                <w:tcPr/>
                <w:p>
                  <w:pPr>
                    <w:pStyle w:val="Compact"/>
                    <w:jc w:val="center"/>
                    <w:jc w:val="center"/>
                  </w:pPr>
                  <m:oMath>
                    <m:r>
                      <m:rPr>
                        <m:sty m:val="b"/>
                      </m:rPr>
                      <m:t>32</m:t>
                    </m:r>
                    <m:r>
                      <m:rPr>
                        <m:sty m:val="b"/>
                      </m:rPr>
                      <m:t>,</m:t>
                    </m:r>
                    <m:r>
                      <m:rPr>
                        <m:sty m:val="b"/>
                      </m:rPr>
                      <m:t>59</m:t>
                    </m:r>
                  </m:oMath>
                  <w:r>
                    <w:t xml:space="preserve">​</w:t>
                  </w:r>
                </w:p>
              </w:tc>
              <w:tc>
                <w:tcPr/>
                <w:p>
                  <w:pPr>
                    <w:pStyle w:val="Compact"/>
                    <w:jc w:val="center"/>
                    <w:jc w:val="center"/>
                  </w:pPr>
                  <m:oMath>
                    <m:r>
                      <m:rPr>
                        <m:sty m:val="b"/>
                      </m:rPr>
                      <m:t>0</m:t>
                    </m:r>
                    <m:r>
                      <m:rPr>
                        <m:sty m:val="b"/>
                      </m:rPr>
                      <m:t>,</m:t>
                    </m:r>
                    <m:r>
                      <m:rPr>
                        <m:sty m:val="b"/>
                      </m:rPr>
                      <m:t>0579</m:t>
                    </m:r>
                  </m:oMath>
                  <w:r>
                    <w:t xml:space="preserve">​</w:t>
                  </w:r>
                </w:p>
              </w:tc>
            </w:tr>
          </w:tbl>
          <w:bookmarkEnd w:id="47"/>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9121</m:t>
        </m:r>
      </m:oMath>
      <w:r>
        <w:t xml:space="preserve"> </w:t>
      </w:r>
      <w:r>
        <w:t xml:space="preserve">(</w:t>
      </w:r>
      <m:oMath>
        <m:r>
          <m:rPr>
            <m:sty m:val="p"/>
          </m:rPr>
          <m:t>[</m:t>
        </m:r>
        <m:r>
          <m:t>0</m:t>
        </m:r>
        <m:r>
          <m:rPr>
            <m:sty m:val="p"/>
          </m:rPr>
          <m:t>,</m:t>
        </m:r>
        <m:r>
          <m:t>911</m:t>
        </m:r>
        <m:r>
          <m:rPr>
            <m:sty m:val="p"/>
          </m:rPr>
          <m:t>−</m:t>
        </m:r>
        <m:r>
          <m:t>0</m:t>
        </m:r>
        <m:r>
          <m:rPr>
            <m:sty m:val="p"/>
          </m:rPr>
          <m:t>,</m:t>
        </m:r>
        <m:r>
          <m:t>913</m:t>
        </m:r>
        <m:r>
          <m:rPr>
            <m:sty m:val="p"/>
          </m:rPr>
          <m:t>]</m:t>
        </m:r>
      </m:oMath>
      <w:r>
        <w:t xml:space="preserve">), un PR-AUC de</w:t>
      </w:r>
      <w:r>
        <w:t xml:space="preserve"> </w:t>
      </w:r>
      <m:oMath>
        <m:r>
          <m:t>0</m:t>
        </m:r>
        <m:r>
          <m:rPr>
            <m:sty m:val="p"/>
          </m:rPr>
          <m:t>,</m:t>
        </m:r>
        <m:r>
          <m:t>7255</m:t>
        </m:r>
      </m:oMath>
      <w:r>
        <w:t xml:space="preserve"> </w:t>
      </w:r>
      <w:r>
        <w:t xml:space="preserve">y una precisión táctica case-control del</w:t>
      </w:r>
      <w:r>
        <w:t xml:space="preserve"> </w:t>
      </w:r>
      <m:oMath>
        <m:r>
          <m:t>94</m:t>
        </m:r>
        <m:r>
          <m:rPr>
            <m:sty m:val="p"/>
          </m:rPr>
          <m:t>,</m:t>
        </m:r>
        <m:r>
          <m:t>50</m:t>
        </m:r>
        <m:r>
          <m:rPr>
            <m:nor/>
            <m:sty m:val="p"/>
          </m:rPr>
          <m:t> %</m:t>
        </m:r>
      </m:oMath>
      <w:r>
        <w:t xml:space="preserve">, con pocas falsas alarmas en esa muestra. En la Región Oriental, la precisión táctica case-control bajo corte optimizado asciende al</w:t>
      </w:r>
      <w:r>
        <w:t xml:space="preserve"> </w:t>
      </w:r>
      <m:oMath>
        <m:r>
          <m:t>75</m:t>
        </m:r>
        <m:r>
          <m:rPr>
            <m:sty m:val="p"/>
          </m:rPr>
          <m:t>,</m:t>
        </m:r>
        <m:r>
          <m:t>94</m:t>
        </m:r>
        <m:r>
          <m:rPr>
            <m:nor/>
            <m:sty m:val="p"/>
          </m:rPr>
          <m:t> %</m:t>
        </m:r>
      </m:oMath>
      <w:r>
        <w:t xml:space="preserve"> </w:t>
      </w:r>
      <w:r>
        <w:t xml:space="preserve">con un ROC-AUC de</w:t>
      </w:r>
      <w:r>
        <w:t xml:space="preserve"> </w:t>
      </w:r>
      <m:oMath>
        <m:r>
          <m:t>0</m:t>
        </m:r>
        <m:r>
          <m:rPr>
            <m:sty m:val="p"/>
          </m:rPr>
          <m:t>,</m:t>
        </m:r>
        <m:r>
          <m:t>8671</m:t>
        </m:r>
      </m:oMath>
      <w:r>
        <w:t xml:space="preserve"> </w:t>
      </w:r>
      <w:r>
        <w:t xml:space="preserve">(</w:t>
      </w:r>
      <m:oMath>
        <m:r>
          <m:rPr>
            <m:sty m:val="p"/>
          </m:rPr>
          <m:t>[</m:t>
        </m:r>
        <m:r>
          <m:t>0</m:t>
        </m:r>
        <m:r>
          <m:rPr>
            <m:sty m:val="p"/>
          </m:rPr>
          <m:t>,</m:t>
        </m:r>
        <m:r>
          <m:t>866</m:t>
        </m:r>
        <m:r>
          <m:rPr>
            <m:sty m:val="p"/>
          </m:rPr>
          <m:t>−</m:t>
        </m:r>
        <m:r>
          <m:t>0</m:t>
        </m:r>
        <m:r>
          <m:rPr>
            <m:sty m:val="p"/>
          </m:rPr>
          <m:t>,</m:t>
        </m:r>
        <m:r>
          <m:t>868</m:t>
        </m:r>
        <m:r>
          <m:rPr>
            <m:sty m:val="p"/>
          </m:rPr>
          <m:t>]</m:t>
        </m:r>
      </m:oMath>
      <w:r>
        <w:t xml:space="preserve">) y PR-AUC de</w:t>
      </w:r>
      <w:r>
        <w:t xml:space="preserve"> </w:t>
      </w:r>
      <m:oMath>
        <m:r>
          <m:t>0</m:t>
        </m:r>
        <m:r>
          <m:rPr>
            <m:sty m:val="p"/>
          </m:rPr>
          <m:t>,</m:t>
        </m:r>
        <m:r>
          <m:t>5490</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7858</m:t>
        </m:r>
      </m:oMath>
      <w:r>
        <w:t xml:space="preserve"> </w:t>
      </w:r>
      <w:r>
        <w:t xml:space="preserve">(</w:t>
      </w:r>
      <m:oMath>
        <m:r>
          <m:rPr>
            <m:sty m:val="p"/>
          </m:rPr>
          <m:t>[</m:t>
        </m:r>
        <m:r>
          <m:t>0</m:t>
        </m:r>
        <m:r>
          <m:rPr>
            <m:sty m:val="p"/>
          </m:rPr>
          <m:t>,</m:t>
        </m:r>
        <m:r>
          <m:t>784</m:t>
        </m:r>
        <m:r>
          <m:rPr>
            <m:sty m:val="p"/>
          </m:rPr>
          <m:t>−</m:t>
        </m:r>
        <m:r>
          <m:t>0</m:t>
        </m:r>
        <m:r>
          <m:rPr>
            <m:sty m:val="p"/>
          </m:rPr>
          <m:t>,</m:t>
        </m:r>
        <m:r>
          <m:t>787</m:t>
        </m:r>
        <m:r>
          <m:rPr>
            <m:sty m:val="p"/>
          </m:rPr>
          <m:t>]</m:t>
        </m:r>
      </m:oMath>
      <w:r>
        <w:t xml:space="preserve">) en el Chaco y un ROC-AUC de</w:t>
      </w:r>
      <w:r>
        <w:t xml:space="preserve"> </w:t>
      </w:r>
      <m:oMath>
        <m:r>
          <m:t>0</m:t>
        </m:r>
        <m:r>
          <m:rPr>
            <m:sty m:val="p"/>
          </m:rPr>
          <m:t>,</m:t>
        </m:r>
        <m:r>
          <m:t>8277</m:t>
        </m:r>
      </m:oMath>
      <w:r>
        <w:t xml:space="preserve"> </w:t>
      </w:r>
      <w:r>
        <w:t xml:space="preserve">(</w:t>
      </w:r>
      <m:oMath>
        <m:r>
          <m:rPr>
            <m:sty m:val="p"/>
          </m:rPr>
          <m:t>[</m:t>
        </m:r>
        <m:r>
          <m:t>0</m:t>
        </m:r>
        <m:r>
          <m:rPr>
            <m:sty m:val="p"/>
          </m:rPr>
          <m:t>,</m:t>
        </m:r>
        <m:r>
          <m:t>826</m:t>
        </m:r>
        <m:r>
          <m:rPr>
            <m:sty m:val="p"/>
          </m:rPr>
          <m:t>−</m:t>
        </m:r>
        <m:r>
          <m:t>0</m:t>
        </m:r>
        <m:r>
          <m:rPr>
            <m:sty m:val="p"/>
          </m:rPr>
          <m:t>,</m:t>
        </m:r>
        <m:r>
          <m:t>829</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38</m:t>
        </m:r>
        <m:r>
          <m:rPr>
            <m:sty m:val="p"/>
          </m:rPr>
          <m:t>,</m:t>
        </m:r>
        <m:r>
          <m:t>16</m:t>
        </m:r>
        <m:r>
          <m:rPr>
            <m:nor/>
            <m:sty m:val="p"/>
          </m:rPr>
          <m:t> %</m:t>
        </m:r>
      </m:oMath>
      <w:r>
        <w:t xml:space="preserve"> </w:t>
      </w:r>
      <w:r>
        <w:t xml:space="preserve">y</w:t>
      </w:r>
      <w:r>
        <w:t xml:space="preserve"> </w:t>
      </w:r>
      <m:oMath>
        <m:r>
          <m:t>47</m:t>
        </m:r>
        <m:r>
          <m:rPr>
            <m:sty m:val="p"/>
          </m:rPr>
          <m:t>,</m:t>
        </m:r>
        <m:r>
          <m:t>01</m:t>
        </m:r>
        <m:r>
          <m:rPr>
            <m:nor/>
            <m:sty m:val="p"/>
          </m:rPr>
          <m:t> %</m:t>
        </m:r>
      </m:oMath>
      <w:r>
        <w:t xml:space="preserve"> </w:t>
      </w:r>
      <w:r>
        <w:t xml:space="preserve">(reduciendo los falsos positivos a</w:t>
      </w:r>
      <w:r>
        <w:t xml:space="preserve"> </w:t>
      </w:r>
      <m:oMath>
        <m:r>
          <m:t>16.563</m:t>
        </m:r>
      </m:oMath>
      <w:r>
        <w:t xml:space="preserve"> </w:t>
      </w:r>
      <w:r>
        <w:t xml:space="preserve">en Chaco y</w:t>
      </w:r>
      <w:r>
        <w:t xml:space="preserve"> </w:t>
      </w:r>
      <m:oMath>
        <m:r>
          <m:t>28.083</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0204</m:t>
        </m:r>
      </m:oMath>
      <w:r>
        <w:t xml:space="preserve"> </w:t>
      </w:r>
      <w:r>
        <w:t xml:space="preserve">y</w:t>
      </w:r>
      <w:r>
        <w:t xml:space="preserve"> </w:t>
      </w:r>
      <m:oMath>
        <m:r>
          <m:t>0</m:t>
        </m:r>
        <m:r>
          <m:rPr>
            <m:sty m:val="p"/>
          </m:rPr>
          <m:t>,</m:t>
        </m:r>
        <m:r>
          <m:t>0125</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0206</m:t>
        </m:r>
      </m:oMath>
      <w:r>
        <w:t xml:space="preserve"> </w:t>
      </w:r>
      <w:r>
        <w:t xml:space="preserve">y</w:t>
      </w:r>
      <w:r>
        <w:t xml:space="preserve"> </w:t>
      </w:r>
      <m:oMath>
        <m:r>
          <m:t>0</m:t>
        </m:r>
        <m:r>
          <m:rPr>
            <m:sty m:val="p"/>
          </m:rPr>
          <m:t>,</m:t>
        </m:r>
        <m:r>
          <m:t>0105</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3114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1"/>
        </w:tc>
      </w:tr>
    </w:tbl>
    <w:bookmarkEnd w:id="52"/>
    <w:bookmarkStart w:id="65"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remuestreo no paramétrico (</w:t>
      </w:r>
      <m:oMath>
        <m:r>
          <m:t>N</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ECE</w:t>
                  </w:r>
                </w:p>
              </w:tc>
              <w:tc>
                <w:tcPr/>
                <w:p>
                  <w:pPr>
                    <w:pStyle w:val="Compact"/>
                    <w:jc w:val="center"/>
                    <w:jc w:val="center"/>
                  </w:pPr>
                  <w:r>
                    <w:t xml:space="preserve">Brier Skill Score</w:t>
                  </w:r>
                </w:p>
              </w:tc>
              <w:tc>
                <w:tcPr/>
                <w:p>
                  <w:pPr>
                    <w:pStyle w:val="Compact"/>
                    <w:jc w:val="center"/>
                    <w:jc w:val="center"/>
                  </w:pPr>
                  <w:r>
                    <w:t xml:space="preserve">Falsos Positivos</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8671</m:t>
                    </m:r>
                    <m:r>
                      <m:t> </m:t>
                    </m:r>
                    <m:r>
                      <m:rPr>
                        <m:sty m:val="p"/>
                      </m:rPr>
                      <m:t>[</m:t>
                    </m:r>
                    <m:r>
                      <m:t>0</m:t>
                    </m:r>
                    <m:r>
                      <m:rPr>
                        <m:sty m:val="p"/>
                      </m:rPr>
                      <m:t>,</m:t>
                    </m:r>
                    <m:r>
                      <m:t>866</m:t>
                    </m:r>
                    <m:r>
                      <m:rPr>
                        <m:sty m:val="p"/>
                      </m:rPr>
                      <m:t>−</m:t>
                    </m:r>
                    <m:r>
                      <m:t>0</m:t>
                    </m:r>
                    <m:r>
                      <m:rPr>
                        <m:sty m:val="p"/>
                      </m:rPr>
                      <m:t>,</m:t>
                    </m:r>
                    <m:r>
                      <m:t>868</m:t>
                    </m:r>
                    <m:r>
                      <m:rPr>
                        <m:sty m:val="p"/>
                      </m:rPr>
                      <m:t>]</m:t>
                    </m:r>
                  </m:oMath>
                  <w:r>
                    <w:t xml:space="preserve">​</w:t>
                  </w:r>
                </w:p>
              </w:tc>
              <w:tc>
                <w:tcPr/>
                <w:p>
                  <w:pPr>
                    <w:pStyle w:val="Compact"/>
                    <w:jc w:val="center"/>
                    <w:jc w:val="center"/>
                  </w:pPr>
                  <m:oMath>
                    <m:r>
                      <m:rPr>
                        <m:sty m:val="b"/>
                      </m:rPr>
                      <m:t>0</m:t>
                    </m:r>
                    <m:r>
                      <m:rPr>
                        <m:sty m:val="b"/>
                      </m:rPr>
                      <m:t>,</m:t>
                    </m:r>
                    <m:r>
                      <m:rPr>
                        <m:sty m:val="b"/>
                      </m:rPr>
                      <m:t>5490</m:t>
                    </m:r>
                  </m:oMath>
                  <w:r>
                    <w:t xml:space="preserve">​</w:t>
                  </w:r>
                </w:p>
              </w:tc>
              <w:tc>
                <w:tcPr/>
                <w:p>
                  <w:pPr>
                    <w:pStyle w:val="Compact"/>
                    <w:jc w:val="center"/>
                    <w:jc w:val="center"/>
                  </w:pPr>
                  <m:oMath>
                    <m:r>
                      <m:t>0</m:t>
                    </m:r>
                    <m:r>
                      <m:rPr>
                        <m:sty m:val="p"/>
                      </m:rPr>
                      <m:t>,</m:t>
                    </m:r>
                    <m:r>
                      <m:t>0118</m:t>
                    </m:r>
                  </m:oMath>
                  <w:r>
                    <w:t xml:space="preserve">​</w:t>
                  </w:r>
                </w:p>
              </w:tc>
              <w:tc>
                <w:tcPr/>
                <w:p>
                  <w:pPr>
                    <w:pStyle w:val="Compact"/>
                    <w:jc w:val="center"/>
                    <w:jc w:val="center"/>
                  </w:pPr>
                  <m:oMath>
                    <m:r>
                      <m:rPr>
                        <m:sty m:val="b"/>
                      </m:rPr>
                      <m:t>+</m:t>
                    </m:r>
                    <m:r>
                      <m:rPr>
                        <m:sty m:val="b"/>
                      </m:rPr>
                      <m:t>0</m:t>
                    </m:r>
                    <m:r>
                      <m:rPr>
                        <m:sty m:val="b"/>
                      </m:rPr>
                      <m:t>,</m:t>
                    </m:r>
                    <m:r>
                      <m:rPr>
                        <m:sty m:val="b"/>
                      </m:rPr>
                      <m:t>2996</m:t>
                    </m:r>
                  </m:oMath>
                  <w:r>
                    <w:t xml:space="preserve">​</w:t>
                  </w:r>
                </w:p>
              </w:tc>
              <w:tc>
                <w:tcPr/>
                <w:p>
                  <w:pPr>
                    <w:pStyle w:val="Compact"/>
                    <w:jc w:val="center"/>
                    <w:jc w:val="center"/>
                  </w:pPr>
                  <m:oMath>
                    <m:r>
                      <m:t>10.093</m:t>
                    </m:r>
                  </m:oMath>
                  <w:r>
                    <w:t xml:space="preserv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Híbrida</w:t>
                  </w:r>
                  <w:r>
                    <w:rPr>
                      <w:b/>
                      <w:bCs/>
                    </w:rPr>
                    <w:t xml:space="preserve"> </w:t>
                  </w:r>
                  <m:oMath>
                    <m:sSub>
                      <m:e>
                        <m:r>
                          <m:rPr>
                            <m:scr m:val="script"/>
                            <m:sty m:val="p"/>
                          </m:rPr>
                          <m:t>M</m:t>
                        </m:r>
                      </m:e>
                      <m:sub>
                        <m:r>
                          <m:t>3</m:t>
                        </m:r>
                      </m:sub>
                    </m:sSub>
                  </m:oMath>
                  <w:r>
                    <w:rPr>
                      <w:b/>
                      <w:bCs/>
                    </w:rPr>
                    <w:t xml:space="preserve">)</w:t>
                  </w:r>
                </w:p>
              </w:tc>
              <w:tc>
                <w:tcPr/>
                <w:p>
                  <w:pPr>
                    <w:pStyle w:val="Compact"/>
                    <w:jc w:val="center"/>
                    <w:jc w:val="center"/>
                  </w:pPr>
                  <m:oMath>
                    <m:r>
                      <m:rPr>
                        <m:sty m:val="b"/>
                      </m:rPr>
                      <m:t>0</m:t>
                    </m:r>
                    <m:r>
                      <m:rPr>
                        <m:sty m:val="b"/>
                      </m:rPr>
                      <m:t>,</m:t>
                    </m:r>
                    <m:r>
                      <m:rPr>
                        <m:sty m:val="b"/>
                      </m:rPr>
                      <m:t>8277</m:t>
                    </m:r>
                    <m:r>
                      <m:t> </m:t>
                    </m:r>
                    <m:r>
                      <m:rPr>
                        <m:sty m:val="p"/>
                      </m:rPr>
                      <m:t>[</m:t>
                    </m:r>
                    <m:r>
                      <m:t>0</m:t>
                    </m:r>
                    <m:r>
                      <m:rPr>
                        <m:sty m:val="p"/>
                      </m:rPr>
                      <m:t>,</m:t>
                    </m:r>
                    <m:r>
                      <m:t>826</m:t>
                    </m:r>
                    <m:r>
                      <m:rPr>
                        <m:sty m:val="p"/>
                      </m:rPr>
                      <m:t>−</m:t>
                    </m:r>
                    <m:r>
                      <m:t>0</m:t>
                    </m:r>
                    <m:r>
                      <m:rPr>
                        <m:sty m:val="p"/>
                      </m:rPr>
                      <m:t>,</m:t>
                    </m:r>
                    <m:r>
                      <m:t>829</m:t>
                    </m:r>
                    <m:r>
                      <m:rPr>
                        <m:sty m:val="p"/>
                      </m:rPr>
                      <m:t>]</m:t>
                    </m:r>
                  </m:oMath>
                  <w:r>
                    <w:t xml:space="preserve">​</w:t>
                  </w:r>
                </w:p>
              </w:tc>
              <w:tc>
                <w:tcPr/>
                <w:p>
                  <w:pPr>
                    <w:pStyle w:val="Compact"/>
                    <w:jc w:val="center"/>
                    <w:jc w:val="center"/>
                  </w:pPr>
                  <m:oMath>
                    <m:r>
                      <m:rPr>
                        <m:sty m:val="b"/>
                      </m:rPr>
                      <m:t>0</m:t>
                    </m:r>
                    <m:r>
                      <m:rPr>
                        <m:sty m:val="b"/>
                      </m:rPr>
                      <m:t>,</m:t>
                    </m:r>
                    <m:r>
                      <m:rPr>
                        <m:sty m:val="b"/>
                      </m:rPr>
                      <m:t>3708</m:t>
                    </m:r>
                  </m:oMath>
                  <w:r>
                    <w:t xml:space="preserve">​</w:t>
                  </w:r>
                </w:p>
              </w:tc>
              <w:tc>
                <w:tcPr/>
                <w:p>
                  <w:pPr>
                    <w:pStyle w:val="Compact"/>
                    <w:jc w:val="center"/>
                    <w:jc w:val="center"/>
                  </w:pPr>
                  <m:oMath>
                    <m:r>
                      <m:t>0</m:t>
                    </m:r>
                    <m:r>
                      <m:rPr>
                        <m:sty m:val="p"/>
                      </m:rPr>
                      <m:t>,</m:t>
                    </m:r>
                    <m:r>
                      <m:t>0125</m:t>
                    </m:r>
                  </m:oMath>
                  <w:r>
                    <w:t xml:space="preserve">​</w:t>
                  </w:r>
                </w:p>
              </w:tc>
              <w:tc>
                <w:tcPr/>
                <w:p>
                  <w:pPr>
                    <w:pStyle w:val="Compact"/>
                    <w:jc w:val="center"/>
                    <w:jc w:val="center"/>
                  </w:pPr>
                  <m:oMath>
                    <m:r>
                      <m:rPr>
                        <m:sty m:val="b"/>
                      </m:rPr>
                      <m:t>+</m:t>
                    </m:r>
                    <m:r>
                      <m:rPr>
                        <m:sty m:val="b"/>
                      </m:rPr>
                      <m:t>0</m:t>
                    </m:r>
                    <m:r>
                      <m:rPr>
                        <m:sty m:val="b"/>
                      </m:rPr>
                      <m:t>,</m:t>
                    </m:r>
                    <m:r>
                      <m:rPr>
                        <m:sty m:val="b"/>
                      </m:rPr>
                      <m:t>1630</m:t>
                    </m:r>
                  </m:oMath>
                  <w:r>
                    <w:t xml:space="preserve">​</w:t>
                  </w:r>
                </w:p>
              </w:tc>
              <w:tc>
                <w:tcPr/>
                <w:p>
                  <w:pPr>
                    <w:pStyle w:val="Compact"/>
                    <w:jc w:val="center"/>
                    <w:jc w:val="center"/>
                  </w:pPr>
                  <m:oMath>
                    <m:r>
                      <m:t>28.083</m:t>
                    </m:r>
                  </m:oMath>
                  <w:r>
                    <w:t xml:space="preserve">​</w:t>
                  </w:r>
                </w:p>
              </w:tc>
            </w:tr>
            <w:tr>
              <w:tc>
                <w:tcPr/>
                <w:p>
                  <w:pPr>
                    <w:pStyle w:val="Compact"/>
                    <w:jc w:val="left"/>
                    <w:jc w:val="center"/>
                  </w:pPr>
                  <w:r>
                    <w:t xml:space="preserve">Región Oriental</w:t>
                  </w:r>
                </w:p>
              </w:tc>
              <w:tc>
                <w:tcPr/>
                <w:p>
                  <w:pPr>
                    <w:pStyle w:val="Compact"/>
                    <w:jc w:val="left"/>
                    <w:jc w:val="center"/>
                  </w:pPr>
                  <w:r>
                    <w:t xml:space="preserve">Incendios_PY (Ignición Base</w:t>
                  </w:r>
                  <w:r>
                    <w:t xml:space="preserve"> </w:t>
                  </w:r>
                  <m:oMath>
                    <m:sSub>
                      <m:e>
                        <m:r>
                          <m:rPr>
                            <m:scr m:val="script"/>
                            <m:sty m:val="p"/>
                          </m:rPr>
                          <m:t>M</m:t>
                        </m:r>
                      </m:e>
                      <m:sub>
                        <m:r>
                          <m:t>2</m:t>
                        </m:r>
                      </m:sub>
                    </m:sSub>
                  </m:oMath>
                  <w:r>
                    <w:t xml:space="preserve">)</w:t>
                  </w:r>
                </w:p>
              </w:tc>
              <w:tc>
                <w:tcPr/>
                <w:p>
                  <w:pPr>
                    <w:pStyle w:val="Compact"/>
                    <w:jc w:val="center"/>
                    <w:jc w:val="center"/>
                  </w:pPr>
                  <m:oMath>
                    <m:r>
                      <m:t>0</m:t>
                    </m:r>
                    <m:r>
                      <m:rPr>
                        <m:sty m:val="p"/>
                      </m:rPr>
                      <m:t>,</m:t>
                    </m:r>
                    <m:r>
                      <m:t>8024</m:t>
                    </m:r>
                    <m:r>
                      <m:t> </m:t>
                    </m:r>
                    <m:r>
                      <m:rPr>
                        <m:sty m:val="p"/>
                      </m:rPr>
                      <m:t>[</m:t>
                    </m:r>
                    <m:r>
                      <m:t>0</m:t>
                    </m:r>
                    <m:r>
                      <m:rPr>
                        <m:sty m:val="p"/>
                      </m:rPr>
                      <m:t>,</m:t>
                    </m:r>
                    <m:r>
                      <m:t>801</m:t>
                    </m:r>
                    <m:r>
                      <m:rPr>
                        <m:sty m:val="p"/>
                      </m:rPr>
                      <m:t>−</m:t>
                    </m:r>
                    <m:r>
                      <m:t>0</m:t>
                    </m:r>
                    <m:r>
                      <m:rPr>
                        <m:sty m:val="p"/>
                      </m:rPr>
                      <m:t>,</m:t>
                    </m:r>
                    <m:r>
                      <m:t>804</m:t>
                    </m:r>
                    <m:r>
                      <m:rPr>
                        <m:sty m:val="p"/>
                      </m:rPr>
                      <m:t>]</m:t>
                    </m:r>
                  </m:oMath>
                  <w:r>
                    <w:t xml:space="preserve">​</w:t>
                  </w:r>
                </w:p>
              </w:tc>
              <w:tc>
                <w:tcPr/>
                <w:p>
                  <w:pPr>
                    <w:pStyle w:val="Compact"/>
                    <w:jc w:val="center"/>
                    <w:jc w:val="center"/>
                  </w:pPr>
                  <m:oMath>
                    <m:r>
                      <m:t>0</m:t>
                    </m:r>
                    <m:r>
                      <m:rPr>
                        <m:sty m:val="p"/>
                      </m:rPr>
                      <m:t>,</m:t>
                    </m:r>
                    <m:r>
                      <m:t>3046</m:t>
                    </m:r>
                  </m:oMath>
                  <w:r>
                    <w:t xml:space="preserve">​</w:t>
                  </w:r>
                </w:p>
              </w:tc>
              <w:tc>
                <w:tcPr/>
                <w:p>
                  <w:pPr>
                    <w:pStyle w:val="Compact"/>
                    <w:jc w:val="center"/>
                    <w:jc w:val="center"/>
                  </w:pPr>
                  <m:oMath>
                    <m:r>
                      <m:t>0</m:t>
                    </m:r>
                    <m:r>
                      <m:rPr>
                        <m:sty m:val="p"/>
                      </m:rPr>
                      <m:t>,</m:t>
                    </m:r>
                    <m:r>
                      <m:t>0105</m:t>
                    </m:r>
                  </m:oMath>
                  <w:r>
                    <w:t xml:space="preserve">​</w:t>
                  </w:r>
                </w:p>
              </w:tc>
              <w:tc>
                <w:tcPr/>
                <w:p>
                  <w:pPr>
                    <w:pStyle w:val="Compact"/>
                    <w:jc w:val="center"/>
                    <w:jc w:val="center"/>
                  </w:pPr>
                  <m:oMath>
                    <m:r>
                      <m:rPr>
                        <m:sty m:val="p"/>
                      </m:rPr>
                      <m:t>+</m:t>
                    </m:r>
                    <m:r>
                      <m:t>0</m:t>
                    </m:r>
                    <m:r>
                      <m:rPr>
                        <m:sty m:val="p"/>
                      </m:rPr>
                      <m:t>,</m:t>
                    </m:r>
                    <m:r>
                      <m:t>1198</m:t>
                    </m:r>
                  </m:oMath>
                  <w:r>
                    <w:t xml:space="preserve">​</w:t>
                  </w:r>
                </w:p>
              </w:tc>
              <w:tc>
                <w:tcPr/>
                <w:p>
                  <w:pPr>
                    <w:pStyle w:val="Compact"/>
                    <w:jc w:val="center"/>
                    <w:jc w:val="center"/>
                  </w:pPr>
                  <m:oMath>
                    <m:r>
                      <m:t>40.099</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(ISI)</w:t>
                  </w:r>
                </w:p>
              </w:tc>
              <w:tc>
                <w:tcPr/>
                <w:p>
                  <w:pPr>
                    <w:pStyle w:val="Compact"/>
                    <w:jc w:val="center"/>
                    <w:jc w:val="center"/>
                  </w:pPr>
                  <m:oMath>
                    <m:r>
                      <m:t>0</m:t>
                    </m:r>
                    <m:r>
                      <m:rPr>
                        <m:sty m:val="p"/>
                      </m:rPr>
                      <m:t>,</m:t>
                    </m:r>
                    <m:r>
                      <m:t>6055</m:t>
                    </m:r>
                    <m:r>
                      <m:t> </m:t>
                    </m:r>
                    <m:r>
                      <m:rPr>
                        <m:sty m:val="p"/>
                      </m:rPr>
                      <m:t>[</m:t>
                    </m:r>
                    <m:r>
                      <m:t>0</m:t>
                    </m:r>
                    <m:r>
                      <m:rPr>
                        <m:sty m:val="p"/>
                      </m:rPr>
                      <m:t>,</m:t>
                    </m:r>
                    <m:r>
                      <m:t>604</m:t>
                    </m:r>
                    <m:r>
                      <m:rPr>
                        <m:sty m:val="p"/>
                      </m:rPr>
                      <m:t>−</m:t>
                    </m:r>
                    <m:r>
                      <m:t>0</m:t>
                    </m:r>
                    <m:r>
                      <m:rPr>
                        <m:sty m:val="p"/>
                      </m:rPr>
                      <m:t>,</m:t>
                    </m:r>
                    <m:r>
                      <m:t>607</m:t>
                    </m:r>
                    <m:r>
                      <m:rPr>
                        <m:sty m:val="p"/>
                      </m:rPr>
                      <m:t>]</m:t>
                    </m:r>
                  </m:oMath>
                  <w:r>
                    <w:t xml:space="preserve">​</w:t>
                  </w:r>
                </w:p>
              </w:tc>
              <w:tc>
                <w:tcPr/>
                <w:p>
                  <w:pPr>
                    <w:pStyle w:val="Compact"/>
                    <w:jc w:val="center"/>
                    <w:jc w:val="center"/>
                  </w:pPr>
                  <m:oMath>
                    <m:r>
                      <m:t>0</m:t>
                    </m:r>
                    <m:r>
                      <m:rPr>
                        <m:sty m:val="p"/>
                      </m:rPr>
                      <m:t>,</m:t>
                    </m:r>
                    <m:r>
                      <m:t>1410</m:t>
                    </m:r>
                  </m:oMath>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m:oMath>
                    <m:r>
                      <m:t>153.144</m:t>
                    </m:r>
                  </m:oMath>
                  <w:r>
                    <w:t xml:space="preserve">​</w:t>
                  </w:r>
                </w:p>
              </w:tc>
            </w:tr>
            <w:tr>
              <w:tc>
                <w:tcPr/>
                <w:p>
                  <w:pPr>
                    <w:pStyle w:val="Compact"/>
                    <w:jc w:val="left"/>
                    <w:jc w:val="center"/>
                  </w:pPr>
                  <w:r>
                    <w:t xml:space="preserve">Región Oriental</w:t>
                  </w:r>
                </w:p>
              </w:tc>
              <w:tc>
                <w:tcPr/>
                <w:p>
                  <w:pPr>
                    <w:pStyle w:val="Compact"/>
                    <w:jc w:val="left"/>
                    <w:jc w:val="center"/>
                  </w:pPr>
                  <w:r>
                    <w:t xml:space="preserve">Proxy Analítico INPE</w:t>
                  </w:r>
                </w:p>
              </w:tc>
              <w:tc>
                <w:tcPr/>
                <w:p>
                  <w:pPr>
                    <w:pStyle w:val="Compact"/>
                    <w:jc w:val="center"/>
                    <w:jc w:val="center"/>
                  </w:pPr>
                  <m:oMath>
                    <m:r>
                      <m:t>0</m:t>
                    </m:r>
                    <m:r>
                      <m:rPr>
                        <m:sty m:val="p"/>
                      </m:rPr>
                      <m:t>,</m:t>
                    </m:r>
                    <m:r>
                      <m:t>5865</m:t>
                    </m:r>
                    <m:r>
                      <m:t> </m:t>
                    </m:r>
                    <m:r>
                      <m:rPr>
                        <m:sty m:val="p"/>
                      </m:rPr>
                      <m:t>[</m:t>
                    </m:r>
                    <m:r>
                      <m:t>0</m:t>
                    </m:r>
                    <m:r>
                      <m:rPr>
                        <m:sty m:val="p"/>
                      </m:rPr>
                      <m:t>,</m:t>
                    </m:r>
                    <m:r>
                      <m:t>585</m:t>
                    </m:r>
                    <m:r>
                      <m:rPr>
                        <m:sty m:val="p"/>
                      </m:rPr>
                      <m:t>−</m:t>
                    </m:r>
                    <m:r>
                      <m:t>0</m:t>
                    </m:r>
                    <m:r>
                      <m:rPr>
                        <m:sty m:val="p"/>
                      </m:rPr>
                      <m:t>,</m:t>
                    </m:r>
                    <m:r>
                      <m:t>588</m:t>
                    </m:r>
                    <m:r>
                      <m:rPr>
                        <m:sty m:val="p"/>
                      </m:rPr>
                      <m:t>]</m:t>
                    </m:r>
                  </m:oMath>
                  <w:r>
                    <w:t xml:space="preserve">​</w:t>
                  </w:r>
                </w:p>
              </w:tc>
              <w:tc>
                <w:tcPr/>
                <w:p>
                  <w:pPr>
                    <w:pStyle w:val="Compact"/>
                    <w:jc w:val="center"/>
                    <w:jc w:val="center"/>
                  </w:pPr>
                  <m:oMath>
                    <m:r>
                      <m:t>0</m:t>
                    </m:r>
                    <m:r>
                      <m:rPr>
                        <m:sty m:val="p"/>
                      </m:rPr>
                      <m:t>,</m:t>
                    </m:r>
                    <m:r>
                      <m:t>1404</m:t>
                    </m:r>
                  </m:oMath>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m:oMath>
                    <m:r>
                      <m:t>241.053</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m:oMath>
                    <m:r>
                      <m:t>0</m:t>
                    </m:r>
                    <m:r>
                      <m:rPr>
                        <m:sty m:val="p"/>
                      </m:rPr>
                      <m:t>,</m:t>
                    </m:r>
                    <m:r>
                      <m:t>0048</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oMath>
                  <w:r>
                    <w:t xml:space="preserve">​</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9121</m:t>
                    </m:r>
                    <m:r>
                      <m:t> </m:t>
                    </m:r>
                    <m:r>
                      <m:rPr>
                        <m:sty m:val="p"/>
                      </m:rPr>
                      <m:t>[</m:t>
                    </m:r>
                    <m:r>
                      <m:t>0</m:t>
                    </m:r>
                    <m:r>
                      <m:rPr>
                        <m:sty m:val="p"/>
                      </m:rPr>
                      <m:t>,</m:t>
                    </m:r>
                    <m:r>
                      <m:t>911</m:t>
                    </m:r>
                    <m:r>
                      <m:rPr>
                        <m:sty m:val="p"/>
                      </m:rPr>
                      <m:t>−</m:t>
                    </m:r>
                    <m:r>
                      <m:t>0</m:t>
                    </m:r>
                    <m:r>
                      <m:rPr>
                        <m:sty m:val="p"/>
                      </m:rPr>
                      <m:t>,</m:t>
                    </m:r>
                    <m:r>
                      <m:t>913</m:t>
                    </m:r>
                    <m:r>
                      <m:rPr>
                        <m:sty m:val="p"/>
                      </m:rPr>
                      <m:t>]</m:t>
                    </m:r>
                  </m:oMath>
                  <w:r>
                    <w:t xml:space="preserve">​</w:t>
                  </w:r>
                </w:p>
              </w:tc>
              <w:tc>
                <w:tcPr/>
                <w:p>
                  <w:pPr>
                    <w:pStyle w:val="Compact"/>
                    <w:jc w:val="center"/>
                    <w:jc w:val="center"/>
                  </w:pPr>
                  <m:oMath>
                    <m:r>
                      <m:rPr>
                        <m:sty m:val="b"/>
                      </m:rPr>
                      <m:t>0</m:t>
                    </m:r>
                    <m:r>
                      <m:rPr>
                        <m:sty m:val="b"/>
                      </m:rPr>
                      <m:t>,</m:t>
                    </m:r>
                    <m:r>
                      <m:rPr>
                        <m:sty m:val="b"/>
                      </m:rPr>
                      <m:t>7255</m:t>
                    </m:r>
                  </m:oMath>
                  <w:r>
                    <w:t xml:space="preserve">​</w:t>
                  </w:r>
                </w:p>
              </w:tc>
              <w:tc>
                <w:tcPr/>
                <w:p>
                  <w:pPr>
                    <w:pStyle w:val="Compact"/>
                    <w:jc w:val="center"/>
                    <w:jc w:val="center"/>
                  </w:pPr>
                  <m:oMath>
                    <m:r>
                      <m:t>0</m:t>
                    </m:r>
                    <m:r>
                      <m:rPr>
                        <m:sty m:val="p"/>
                      </m:rPr>
                      <m:t>,</m:t>
                    </m:r>
                    <m:r>
                      <m:t>0047</m:t>
                    </m:r>
                  </m:oMath>
                  <w:r>
                    <w:t xml:space="preserve">​</w:t>
                  </w:r>
                </w:p>
              </w:tc>
              <w:tc>
                <w:tcPr/>
                <w:p>
                  <w:pPr>
                    <w:pStyle w:val="Compact"/>
                    <w:jc w:val="center"/>
                    <w:jc w:val="center"/>
                  </w:pPr>
                  <m:oMath>
                    <m:r>
                      <m:rPr>
                        <m:sty m:val="b"/>
                      </m:rPr>
                      <m:t>+</m:t>
                    </m:r>
                    <m:r>
                      <m:rPr>
                        <m:sty m:val="b"/>
                      </m:rPr>
                      <m:t>0</m:t>
                    </m:r>
                    <m:r>
                      <m:rPr>
                        <m:sty m:val="b"/>
                      </m:rPr>
                      <m:t>,</m:t>
                    </m:r>
                    <m:r>
                      <m:rPr>
                        <m:sty m:val="b"/>
                      </m:rPr>
                      <m:t>5014</m:t>
                    </m:r>
                  </m:oMath>
                  <w:r>
                    <w:t xml:space="preserve">​</w:t>
                  </w:r>
                </w:p>
              </w:tc>
              <w:tc>
                <w:tcPr/>
                <w:p>
                  <w:pPr>
                    <w:pStyle w:val="Compact"/>
                    <w:jc w:val="center"/>
                    <w:jc w:val="center"/>
                  </w:pPr>
                  <m:oMath>
                    <m:r>
                      <m:t>1.994</m:t>
                    </m:r>
                  </m:oMath>
                  <w:r>
                    <w:t xml:space="preserve">​</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Híbrida</w:t>
                  </w:r>
                  <w:r>
                    <w:rPr>
                      <w:b/>
                      <w:bCs/>
                    </w:rPr>
                    <w:t xml:space="preserve"> </w:t>
                  </w:r>
                  <m:oMath>
                    <m:sSub>
                      <m:e>
                        <m:r>
                          <m:rPr>
                            <m:scr m:val="script"/>
                            <m:sty m:val="p"/>
                          </m:rPr>
                          <m:t>M</m:t>
                        </m:r>
                      </m:e>
                      <m:sub>
                        <m:r>
                          <m:t>3</m:t>
                        </m:r>
                      </m:sub>
                    </m:sSub>
                  </m:oMath>
                  <w:r>
                    <w:rPr>
                      <w:b/>
                      <w:bCs/>
                    </w:rPr>
                    <w:t xml:space="preserve">)</w:t>
                  </w:r>
                </w:p>
              </w:tc>
              <w:tc>
                <w:tcPr/>
                <w:p>
                  <w:pPr>
                    <w:pStyle w:val="Compact"/>
                    <w:jc w:val="center"/>
                    <w:jc w:val="center"/>
                  </w:pPr>
                  <m:oMath>
                    <m:r>
                      <m:rPr>
                        <m:sty m:val="b"/>
                      </m:rPr>
                      <m:t>0</m:t>
                    </m:r>
                    <m:r>
                      <m:rPr>
                        <m:sty m:val="b"/>
                      </m:rPr>
                      <m:t>,</m:t>
                    </m:r>
                    <m:r>
                      <m:rPr>
                        <m:sty m:val="b"/>
                      </m:rPr>
                      <m:t>7858</m:t>
                    </m:r>
                    <m:r>
                      <m:t> </m:t>
                    </m:r>
                    <m:r>
                      <m:rPr>
                        <m:sty m:val="p"/>
                      </m:rPr>
                      <m:t>[</m:t>
                    </m:r>
                    <m:r>
                      <m:t>0</m:t>
                    </m:r>
                    <m:r>
                      <m:rPr>
                        <m:sty m:val="p"/>
                      </m:rPr>
                      <m:t>,</m:t>
                    </m:r>
                    <m:r>
                      <m:t>784</m:t>
                    </m:r>
                    <m:r>
                      <m:rPr>
                        <m:sty m:val="p"/>
                      </m:rPr>
                      <m:t>−</m:t>
                    </m:r>
                    <m:r>
                      <m:t>0</m:t>
                    </m:r>
                    <m:r>
                      <m:rPr>
                        <m:sty m:val="p"/>
                      </m:rPr>
                      <m:t>,</m:t>
                    </m:r>
                    <m:r>
                      <m:t>787</m:t>
                    </m:r>
                    <m:r>
                      <m:rPr>
                        <m:sty m:val="p"/>
                      </m:rPr>
                      <m:t>]</m:t>
                    </m:r>
                  </m:oMath>
                  <w:r>
                    <w:t xml:space="preserve">​</w:t>
                  </w:r>
                </w:p>
              </w:tc>
              <w:tc>
                <w:tcPr/>
                <w:p>
                  <w:pPr>
                    <w:pStyle w:val="Compact"/>
                    <w:jc w:val="center"/>
                    <w:jc w:val="center"/>
                  </w:pPr>
                  <m:oMath>
                    <m:r>
                      <m:rPr>
                        <m:sty m:val="b"/>
                      </m:rPr>
                      <m:t>0</m:t>
                    </m:r>
                    <m:r>
                      <m:rPr>
                        <m:sty m:val="b"/>
                      </m:rPr>
                      <m:t>,</m:t>
                    </m:r>
                    <m:r>
                      <m:rPr>
                        <m:sty m:val="b"/>
                      </m:rPr>
                      <m:t>2760</m:t>
                    </m:r>
                  </m:oMath>
                  <w:r>
                    <w:t xml:space="preserve">​</w:t>
                  </w:r>
                </w:p>
              </w:tc>
              <w:tc>
                <w:tcPr/>
                <w:p>
                  <w:pPr>
                    <w:pStyle w:val="Compact"/>
                    <w:jc w:val="center"/>
                    <w:jc w:val="center"/>
                  </w:pPr>
                  <m:oMath>
                    <m:r>
                      <m:t>0</m:t>
                    </m:r>
                    <m:r>
                      <m:rPr>
                        <m:sty m:val="p"/>
                      </m:rPr>
                      <m:t>,</m:t>
                    </m:r>
                    <m:r>
                      <m:t>0204</m:t>
                    </m:r>
                  </m:oMath>
                  <w:r>
                    <w:t xml:space="preserve">​</w:t>
                  </w:r>
                </w:p>
              </w:tc>
              <w:tc>
                <w:tcPr/>
                <w:p>
                  <w:pPr>
                    <w:pStyle w:val="Compact"/>
                    <w:jc w:val="center"/>
                    <w:jc w:val="center"/>
                  </w:pPr>
                  <m:oMath>
                    <m:r>
                      <m:rPr>
                        <m:sty m:val="b"/>
                      </m:rPr>
                      <m:t>+</m:t>
                    </m:r>
                    <m:r>
                      <m:rPr>
                        <m:sty m:val="b"/>
                      </m:rPr>
                      <m:t>0</m:t>
                    </m:r>
                    <m:r>
                      <m:rPr>
                        <m:sty m:val="b"/>
                      </m:rPr>
                      <m:t>,</m:t>
                    </m:r>
                    <m:r>
                      <m:rPr>
                        <m:sty m:val="b"/>
                      </m:rPr>
                      <m:t>0918</m:t>
                    </m:r>
                  </m:oMath>
                  <w:r>
                    <w:t xml:space="preserve">​</w:t>
                  </w:r>
                </w:p>
              </w:tc>
              <w:tc>
                <w:tcPr/>
                <w:p>
                  <w:pPr>
                    <w:pStyle w:val="Compact"/>
                    <w:jc w:val="center"/>
                    <w:jc w:val="center"/>
                  </w:pPr>
                  <m:oMath>
                    <m:r>
                      <m:t>16.563</m:t>
                    </m:r>
                  </m:oMath>
                  <w:r>
                    <w:t xml:space="preserve">​</w:t>
                  </w:r>
                </w:p>
              </w:tc>
            </w:tr>
            <w:tr>
              <w:tc>
                <w:tcPr/>
                <w:p>
                  <w:pPr>
                    <w:pStyle w:val="Compact"/>
                    <w:jc w:val="left"/>
                    <w:jc w:val="center"/>
                  </w:pPr>
                  <w:r>
                    <w:t xml:space="preserve">Chaco</w:t>
                  </w:r>
                </w:p>
              </w:tc>
              <w:tc>
                <w:tcPr/>
                <w:p>
                  <w:pPr>
                    <w:pStyle w:val="Compact"/>
                    <w:jc w:val="left"/>
                    <w:jc w:val="center"/>
                  </w:pPr>
                  <w:r>
                    <w:t xml:space="preserve">Incendios_PY (Ignición Base</w:t>
                  </w:r>
                  <w:r>
                    <w:t xml:space="preserve"> </w:t>
                  </w:r>
                  <m:oMath>
                    <m:sSub>
                      <m:e>
                        <m:r>
                          <m:rPr>
                            <m:scr m:val="script"/>
                            <m:sty m:val="p"/>
                          </m:rPr>
                          <m:t>M</m:t>
                        </m:r>
                      </m:e>
                      <m:sub>
                        <m:r>
                          <m:t>2</m:t>
                        </m:r>
                      </m:sub>
                    </m:sSub>
                  </m:oMath>
                  <w:r>
                    <w:t xml:space="preserve">)</w:t>
                  </w:r>
                </w:p>
              </w:tc>
              <w:tc>
                <w:tcPr/>
                <w:p>
                  <w:pPr>
                    <w:pStyle w:val="Compact"/>
                    <w:jc w:val="center"/>
                    <w:jc w:val="center"/>
                  </w:pPr>
                  <m:oMath>
                    <m:r>
                      <m:t>0</m:t>
                    </m:r>
                    <m:r>
                      <m:rPr>
                        <m:sty m:val="p"/>
                      </m:rPr>
                      <m:t>,</m:t>
                    </m:r>
                    <m:r>
                      <m:t>7705</m:t>
                    </m:r>
                    <m:r>
                      <m:t> </m:t>
                    </m:r>
                    <m:r>
                      <m:rPr>
                        <m:sty m:val="p"/>
                      </m:rPr>
                      <m:t>[</m:t>
                    </m:r>
                    <m:r>
                      <m:t>0</m:t>
                    </m:r>
                    <m:r>
                      <m:rPr>
                        <m:sty m:val="p"/>
                      </m:rPr>
                      <m:t>,</m:t>
                    </m:r>
                    <m:r>
                      <m:t>769</m:t>
                    </m:r>
                    <m:r>
                      <m:rPr>
                        <m:sty m:val="p"/>
                      </m:rPr>
                      <m:t>−</m:t>
                    </m:r>
                    <m:r>
                      <m:t>0</m:t>
                    </m:r>
                    <m:r>
                      <m:rPr>
                        <m:sty m:val="p"/>
                      </m:rPr>
                      <m:t>,</m:t>
                    </m:r>
                    <m:r>
                      <m:t>772</m:t>
                    </m:r>
                    <m:r>
                      <m:rPr>
                        <m:sty m:val="p"/>
                      </m:rPr>
                      <m:t>]</m:t>
                    </m:r>
                  </m:oMath>
                  <w:r>
                    <w:t xml:space="preserve">​</w:t>
                  </w:r>
                </w:p>
              </w:tc>
              <w:tc>
                <w:tcPr/>
                <w:p>
                  <w:pPr>
                    <w:pStyle w:val="Compact"/>
                    <w:jc w:val="center"/>
                    <w:jc w:val="center"/>
                  </w:pPr>
                  <m:oMath>
                    <m:r>
                      <m:t>0</m:t>
                    </m:r>
                    <m:r>
                      <m:rPr>
                        <m:sty m:val="p"/>
                      </m:rPr>
                      <m:t>,</m:t>
                    </m:r>
                    <m:r>
                      <m:t>2416</m:t>
                    </m:r>
                  </m:oMath>
                  <w:r>
                    <w:t xml:space="preserve">​</w:t>
                  </w:r>
                </w:p>
              </w:tc>
              <w:tc>
                <w:tcPr/>
                <w:p>
                  <w:pPr>
                    <w:pStyle w:val="Compact"/>
                    <w:jc w:val="center"/>
                    <w:jc w:val="center"/>
                  </w:pPr>
                  <m:oMath>
                    <m:r>
                      <m:t>0</m:t>
                    </m:r>
                    <m:r>
                      <m:rPr>
                        <m:sty m:val="p"/>
                      </m:rPr>
                      <m:t>,</m:t>
                    </m:r>
                    <m:r>
                      <m:t>0206</m:t>
                    </m:r>
                  </m:oMath>
                  <w:r>
                    <w:t xml:space="preserve">​</w:t>
                  </w:r>
                </w:p>
              </w:tc>
              <w:tc>
                <w:tcPr/>
                <w:p>
                  <w:pPr>
                    <w:pStyle w:val="Compact"/>
                    <w:jc w:val="center"/>
                    <w:jc w:val="center"/>
                  </w:pPr>
                  <m:oMath>
                    <m:r>
                      <m:rPr>
                        <m:sty m:val="p"/>
                      </m:rPr>
                      <m:t>+</m:t>
                    </m:r>
                    <m:r>
                      <m:t>0</m:t>
                    </m:r>
                    <m:r>
                      <m:rPr>
                        <m:sty m:val="p"/>
                      </m:rPr>
                      <m:t>,</m:t>
                    </m:r>
                    <m:r>
                      <m:t>0622</m:t>
                    </m:r>
                  </m:oMath>
                  <w:r>
                    <w:t xml:space="preserve">​</w:t>
                  </w:r>
                </w:p>
              </w:tc>
              <w:tc>
                <w:tcPr/>
                <w:p>
                  <w:pPr>
                    <w:pStyle w:val="Compact"/>
                    <w:jc w:val="center"/>
                    <w:jc w:val="center"/>
                  </w:pPr>
                  <m:oMath>
                    <m:r>
                      <m:t>24.717</m:t>
                    </m:r>
                  </m:oMath>
                  <w:r>
                    <w:t xml:space="preserve">​</w:t>
                  </w:r>
                </w:p>
              </w:tc>
            </w:tr>
            <w:tr>
              <w:tc>
                <w:tcPr/>
                <w:p>
                  <w:pPr>
                    <w:pStyle w:val="Compact"/>
                    <w:jc w:val="left"/>
                    <w:jc w:val="center"/>
                  </w:pPr>
                  <w:r>
                    <w:t xml:space="preserve">Chaco</w:t>
                  </w:r>
                </w:p>
              </w:tc>
              <w:tc>
                <w:tcPr/>
                <w:p>
                  <w:pPr>
                    <w:pStyle w:val="Compact"/>
                    <w:jc w:val="left"/>
                    <w:jc w:val="center"/>
                  </w:pPr>
                  <w:r>
                    <w:t xml:space="preserve">Canadian FWI (ISI)</w:t>
                  </w:r>
                </w:p>
              </w:tc>
              <w:tc>
                <w:tcPr/>
                <w:p>
                  <w:pPr>
                    <w:pStyle w:val="Compact"/>
                    <w:jc w:val="center"/>
                    <w:jc w:val="center"/>
                  </w:pPr>
                  <m:oMath>
                    <m:r>
                      <m:t>0</m:t>
                    </m:r>
                    <m:r>
                      <m:rPr>
                        <m:sty m:val="p"/>
                      </m:rPr>
                      <m:t>,</m:t>
                    </m:r>
                    <m:r>
                      <m:t>5183</m:t>
                    </m:r>
                    <m:r>
                      <m:t> </m:t>
                    </m:r>
                    <m:r>
                      <m:rPr>
                        <m:sty m:val="p"/>
                      </m:rPr>
                      <m:t>[</m:t>
                    </m:r>
                    <m:r>
                      <m:t>0</m:t>
                    </m:r>
                    <m:r>
                      <m:rPr>
                        <m:sty m:val="p"/>
                      </m:rPr>
                      <m:t>,</m:t>
                    </m:r>
                    <m:r>
                      <m:t>516</m:t>
                    </m:r>
                    <m:r>
                      <m:rPr>
                        <m:sty m:val="p"/>
                      </m:rPr>
                      <m:t>−</m:t>
                    </m:r>
                    <m:r>
                      <m:t>0</m:t>
                    </m:r>
                    <m:r>
                      <m:rPr>
                        <m:sty m:val="p"/>
                      </m:rPr>
                      <m:t>,</m:t>
                    </m:r>
                    <m:r>
                      <m:t>521</m:t>
                    </m:r>
                    <m:r>
                      <m:rPr>
                        <m:sty m:val="p"/>
                      </m:rPr>
                      <m:t>]</m:t>
                    </m:r>
                  </m:oMath>
                  <w:r>
                    <w:t xml:space="preserve">​</w:t>
                  </w:r>
                </w:p>
              </w:tc>
              <w:tc>
                <w:tcPr/>
                <w:p>
                  <w:pPr>
                    <w:pStyle w:val="Compact"/>
                    <w:jc w:val="center"/>
                    <w:jc w:val="center"/>
                  </w:pPr>
                  <m:oMath>
                    <m:r>
                      <m:t>0</m:t>
                    </m:r>
                    <m:r>
                      <m:rPr>
                        <m:sty m:val="p"/>
                      </m:rPr>
                      <m:t>,</m:t>
                    </m:r>
                    <m:r>
                      <m:t>0928</m:t>
                    </m:r>
                  </m:oMath>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m:oMath>
                    <m:r>
                      <m:t>639.590</m:t>
                    </m:r>
                  </m:oMath>
                  <w:r>
                    <w:t xml:space="preserve">​</w:t>
                  </w:r>
                </w:p>
              </w:tc>
            </w:tr>
            <w:tr>
              <w:tc>
                <w:tcPr/>
                <w:p>
                  <w:pPr>
                    <w:pStyle w:val="Compact"/>
                    <w:jc w:val="left"/>
                    <w:jc w:val="center"/>
                  </w:pPr>
                  <w:r>
                    <w:t xml:space="preserve">Chaco</w:t>
                  </w:r>
                </w:p>
              </w:tc>
              <w:tc>
                <w:tcPr/>
                <w:p>
                  <w:pPr>
                    <w:pStyle w:val="Compact"/>
                    <w:jc w:val="left"/>
                    <w:jc w:val="center"/>
                  </w:pPr>
                  <w:r>
                    <w:t xml:space="preserve">Proxy Analítico INPE</w:t>
                  </w:r>
                </w:p>
              </w:tc>
              <w:tc>
                <w:tcPr/>
                <w:p>
                  <w:pPr>
                    <w:pStyle w:val="Compact"/>
                    <w:jc w:val="center"/>
                    <w:jc w:val="center"/>
                  </w:pPr>
                  <m:oMath>
                    <m:r>
                      <m:t>0</m:t>
                    </m:r>
                    <m:r>
                      <m:rPr>
                        <m:sty m:val="p"/>
                      </m:rPr>
                      <m:t>,</m:t>
                    </m:r>
                    <m:r>
                      <m:t>5036</m:t>
                    </m:r>
                    <m:r>
                      <m:t> </m:t>
                    </m:r>
                    <m:r>
                      <m:rPr>
                        <m:sty m:val="p"/>
                      </m:rPr>
                      <m:t>[</m:t>
                    </m:r>
                    <m:r>
                      <m:t>0</m:t>
                    </m:r>
                    <m:r>
                      <m:rPr>
                        <m:sty m:val="p"/>
                      </m:rPr>
                      <m:t>,</m:t>
                    </m:r>
                    <m:r>
                      <m:t>501</m:t>
                    </m:r>
                    <m:r>
                      <m:rPr>
                        <m:sty m:val="p"/>
                      </m:rPr>
                      <m:t>−</m:t>
                    </m:r>
                    <m:r>
                      <m:t>0</m:t>
                    </m:r>
                    <m:r>
                      <m:rPr>
                        <m:sty m:val="p"/>
                      </m:rPr>
                      <m:t>,</m:t>
                    </m:r>
                    <m:r>
                      <m:t>506</m:t>
                    </m:r>
                    <m:r>
                      <m:rPr>
                        <m:sty m:val="p"/>
                      </m:rPr>
                      <m:t>]</m:t>
                    </m:r>
                  </m:oMath>
                  <w:r>
                    <w:t xml:space="preserve">​</w:t>
                  </w:r>
                </w:p>
              </w:tc>
              <w:tc>
                <w:tcPr/>
                <w:p>
                  <w:pPr>
                    <w:pStyle w:val="Compact"/>
                    <w:jc w:val="center"/>
                    <w:jc w:val="center"/>
                  </w:pPr>
                  <m:oMath>
                    <m:r>
                      <m:t>0</m:t>
                    </m:r>
                    <m:r>
                      <m:rPr>
                        <m:sty m:val="p"/>
                      </m:rPr>
                      <m:t>,</m:t>
                    </m:r>
                    <m:r>
                      <m:t>0924</m:t>
                    </m:r>
                  </m:oMath>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m:oMath>
                    <m:r>
                      <m:t>621.388</m:t>
                    </m:r>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oMath>
                  <w:r>
                    <w:t xml:space="preserve">​</w:t>
                  </w:r>
                </w:p>
              </w:tc>
            </w:tr>
          </w:tbl>
          <w:bookmarkEnd w:id="53"/>
          <w:p/>
        </w:tc>
      </w:tr>
    </w:tbl>
    <w:p>
      <w:pPr>
        <w:pStyle w:val="BodyText"/>
      </w:pPr>
      <w:r>
        <w:t xml:space="preserve">Se realizó un bootstrap pareado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proxy INPE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4</w:t>
        </w:r>
      </w:hyperlink>
      <w:r>
        <w:t xml:space="preserve">. Esto no corrige el sesgo de prevalencia ni la falta de independencia espacial;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4" w:name="tbl-significancia"/>
          <w:p>
            <w:pPr>
              <w:jc w:val="center"/>
            </w:pPr>
            <w:pPr>
              <w:jc w:val="left"/>
              <w:spacing w:before="200"/>
              <w:pStyle w:val="ImageCaption"/>
            </w:pPr>
            <w:r>
              <w:t xml:space="preserve">Tabla 4: Pruebas pareadas de diferencia de ROC-AUC mediante bootstrap (</w:t>
            </w:r>
            <m:oMath>
              <m:r>
                <m:t>B</m:t>
              </m:r>
              <m:r>
                <m:rPr>
                  <m:sty m:val="p"/>
                </m:rPr>
                <m:t>=</m:t>
              </m:r>
              <m:r>
                <m:t>1.000</m:t>
              </m:r>
            </m:oMath>
            <w:r>
              <w:t xml:space="preserve">) sobre la muestra case-control.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center"/>
                    <w:jc w:val="center"/>
                  </w:pPr>
                  <m:oMath>
                    <m:r>
                      <m:rPr>
                        <m:sty m:val="p"/>
                      </m:rPr>
                      <m:t>Δ</m:t>
                    </m:r>
                  </m:oMath>
                  <w:r>
                    <w:t xml:space="preserve">ROC-AUC</w:t>
                  </w:r>
                </w:p>
              </w:tc>
              <w:tc>
                <w:tcPr/>
                <w:p>
                  <w:pPr>
                    <w:pStyle w:val="Compact"/>
                    <w:jc w:val="center"/>
                    <w:jc w:val="center"/>
                  </w:pPr>
                  <m:oMath>
                    <m:r>
                      <m:t>p</m:t>
                    </m:r>
                  </m:oMath>
                  <w:r>
                    <w:t xml:space="preserve"> </w:t>
                  </w:r>
                  <w:r>
                    <w:t xml:space="preserve">bootstrap</w:t>
                  </w:r>
                </w:p>
              </w:tc>
            </w:tr>
            <w:tr>
              <w:tc>
                <w:tcPr/>
                <w:p>
                  <w:pPr>
                    <w:pStyle w:val="Compact"/>
                    <w:jc w:val="left"/>
                    <w:jc w:val="center"/>
                  </w:pPr>
                  <w:r>
                    <w:t xml:space="preserve">Chaco</w:t>
                  </w:r>
                </w:p>
              </w:tc>
              <w:tc>
                <w:tcPr/>
                <w:p>
                  <w:pPr>
                    <w:pStyle w:val="Compact"/>
                    <w:jc w:val="left"/>
                    <w:jc w:val="center"/>
                  </w:pPr>
                  <w:r>
                    <w:t xml:space="preserve">M3 vs Canadian FWI</w:t>
                  </w:r>
                </w:p>
              </w:tc>
              <w:tc>
                <w:tcPr/>
                <w:p>
                  <w:pPr>
                    <w:pStyle w:val="Compact"/>
                    <w:jc w:val="center"/>
                    <w:jc w:val="center"/>
                  </w:pPr>
                  <m:oMath>
                    <m:r>
                      <m:rPr>
                        <m:sty m:val="p"/>
                      </m:rPr>
                      <m:t>+</m:t>
                    </m:r>
                    <m:r>
                      <m:t>0</m:t>
                    </m:r>
                    <m:r>
                      <m:rPr>
                        <m:sty m:val="p"/>
                      </m:rPr>
                      <m:t>,</m:t>
                    </m:r>
                    <m:r>
                      <m:t>2675</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Chaco</w:t>
                  </w:r>
                </w:p>
              </w:tc>
              <w:tc>
                <w:tcPr/>
                <w:p>
                  <w:pPr>
                    <w:pStyle w:val="Compact"/>
                    <w:jc w:val="left"/>
                    <w:jc w:val="center"/>
                  </w:pPr>
                  <w:r>
                    <w:t xml:space="preserve">M3 vs Proxy INPE</w:t>
                  </w:r>
                </w:p>
              </w:tc>
              <w:tc>
                <w:tcPr/>
                <w:p>
                  <w:pPr>
                    <w:pStyle w:val="Compact"/>
                    <w:jc w:val="center"/>
                    <w:jc w:val="center"/>
                  </w:pPr>
                  <m:oMath>
                    <m:r>
                      <m:rPr>
                        <m:sty m:val="p"/>
                      </m:rPr>
                      <m:t>+</m:t>
                    </m:r>
                    <m:r>
                      <m:t>0</m:t>
                    </m:r>
                    <m:r>
                      <m:rPr>
                        <m:sty m:val="p"/>
                      </m:rPr>
                      <m:t>,</m:t>
                    </m:r>
                    <m:r>
                      <m:t>2822</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Chaco</w:t>
                  </w:r>
                </w:p>
              </w:tc>
              <w:tc>
                <w:tcPr/>
                <w:p>
                  <w:pPr>
                    <w:pStyle w:val="Compact"/>
                    <w:jc w:val="left"/>
                    <w:jc w:val="center"/>
                  </w:pPr>
                  <w:r>
                    <w:t xml:space="preserve">Propagación vs Canadian FWI</w:t>
                  </w:r>
                </w:p>
              </w:tc>
              <w:tc>
                <w:tcPr/>
                <w:p>
                  <w:pPr>
                    <w:pStyle w:val="Compact"/>
                    <w:jc w:val="center"/>
                    <w:jc w:val="center"/>
                  </w:pPr>
                  <m:oMath>
                    <m:r>
                      <m:rPr>
                        <m:sty m:val="p"/>
                      </m:rPr>
                      <m:t>+</m:t>
                    </m:r>
                    <m:r>
                      <m:t>0</m:t>
                    </m:r>
                    <m:r>
                      <m:rPr>
                        <m:sty m:val="p"/>
                      </m:rPr>
                      <m:t>,</m:t>
                    </m:r>
                    <m:r>
                      <m:t>3937</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Chaco</w:t>
                  </w:r>
                </w:p>
              </w:tc>
              <w:tc>
                <w:tcPr/>
                <w:p>
                  <w:pPr>
                    <w:pStyle w:val="Compact"/>
                    <w:jc w:val="left"/>
                    <w:jc w:val="center"/>
                  </w:pPr>
                  <w:r>
                    <w:t xml:space="preserve">Propagación vs Proxy INPE</w:t>
                  </w:r>
                </w:p>
              </w:tc>
              <w:tc>
                <w:tcPr/>
                <w:p>
                  <w:pPr>
                    <w:pStyle w:val="Compact"/>
                    <w:jc w:val="center"/>
                    <w:jc w:val="center"/>
                  </w:pPr>
                  <m:oMath>
                    <m:r>
                      <m:rPr>
                        <m:sty m:val="p"/>
                      </m:rPr>
                      <m:t>+</m:t>
                    </m:r>
                    <m:r>
                      <m:t>0</m:t>
                    </m:r>
                    <m:r>
                      <m:rPr>
                        <m:sty m:val="p"/>
                      </m:rPr>
                      <m:t>,</m:t>
                    </m:r>
                    <m:r>
                      <m:t>4084</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Oriental</w:t>
                  </w:r>
                </w:p>
              </w:tc>
              <w:tc>
                <w:tcPr/>
                <w:p>
                  <w:pPr>
                    <w:pStyle w:val="Compact"/>
                    <w:jc w:val="left"/>
                    <w:jc w:val="center"/>
                  </w:pPr>
                  <w:r>
                    <w:t xml:space="preserve">M3 vs Canadian FWI</w:t>
                  </w:r>
                </w:p>
              </w:tc>
              <w:tc>
                <w:tcPr/>
                <w:p>
                  <w:pPr>
                    <w:pStyle w:val="Compact"/>
                    <w:jc w:val="center"/>
                    <w:jc w:val="center"/>
                  </w:pPr>
                  <m:oMath>
                    <m:r>
                      <m:rPr>
                        <m:sty m:val="p"/>
                      </m:rPr>
                      <m:t>+</m:t>
                    </m:r>
                    <m:r>
                      <m:t>0</m:t>
                    </m:r>
                    <m:r>
                      <m:rPr>
                        <m:sty m:val="p"/>
                      </m:rPr>
                      <m:t>,</m:t>
                    </m:r>
                    <m:r>
                      <m:t>2221</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Oriental</w:t>
                  </w:r>
                </w:p>
              </w:tc>
              <w:tc>
                <w:tcPr/>
                <w:p>
                  <w:pPr>
                    <w:pStyle w:val="Compact"/>
                    <w:jc w:val="left"/>
                    <w:jc w:val="center"/>
                  </w:pPr>
                  <w:r>
                    <w:t xml:space="preserve">M3 vs Proxy INPE</w:t>
                  </w:r>
                </w:p>
              </w:tc>
              <w:tc>
                <w:tcPr/>
                <w:p>
                  <w:pPr>
                    <w:pStyle w:val="Compact"/>
                    <w:jc w:val="center"/>
                    <w:jc w:val="center"/>
                  </w:pPr>
                  <m:oMath>
                    <m:r>
                      <m:rPr>
                        <m:sty m:val="p"/>
                      </m:rPr>
                      <m:t>+</m:t>
                    </m:r>
                    <m:r>
                      <m:t>0</m:t>
                    </m:r>
                    <m:r>
                      <m:rPr>
                        <m:sty m:val="p"/>
                      </m:rPr>
                      <m:t>,</m:t>
                    </m:r>
                    <m:r>
                      <m:t>2412</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Oriental</w:t>
                  </w:r>
                </w:p>
              </w:tc>
              <w:tc>
                <w:tcPr/>
                <w:p>
                  <w:pPr>
                    <w:pStyle w:val="Compact"/>
                    <w:jc w:val="left"/>
                    <w:jc w:val="center"/>
                  </w:pPr>
                  <w:r>
                    <w:t xml:space="preserve">Propagación vs Canadian FWI</w:t>
                  </w:r>
                </w:p>
              </w:tc>
              <w:tc>
                <w:tcPr/>
                <w:p>
                  <w:pPr>
                    <w:pStyle w:val="Compact"/>
                    <w:jc w:val="center"/>
                    <w:jc w:val="center"/>
                  </w:pPr>
                  <m:oMath>
                    <m:r>
                      <m:rPr>
                        <m:sty m:val="p"/>
                      </m:rPr>
                      <m:t>+</m:t>
                    </m:r>
                    <m:r>
                      <m:t>0</m:t>
                    </m:r>
                    <m:r>
                      <m:rPr>
                        <m:sty m:val="p"/>
                      </m:rPr>
                      <m:t>,</m:t>
                    </m:r>
                    <m:r>
                      <m:t>2615</m:t>
                    </m:r>
                  </m:oMath>
                  <w:r>
                    <w:t xml:space="preserve">​</w:t>
                  </w:r>
                </w:p>
              </w:tc>
              <w:tc>
                <w:tcPr/>
                <w:p>
                  <w:pPr>
                    <w:pStyle w:val="Compact"/>
                    <w:jc w:val="center"/>
                    <w:jc w:val="center"/>
                  </w:pPr>
                  <m:oMath>
                    <m:r>
                      <m:rPr>
                        <m:sty m:val="p"/>
                      </m:rPr>
                      <m:t>≤</m:t>
                    </m:r>
                    <m:r>
                      <m:t>0</m:t>
                    </m:r>
                    <m:r>
                      <m:rPr>
                        <m:sty m:val="p"/>
                      </m:rPr>
                      <m:t>,</m:t>
                    </m:r>
                    <m:r>
                      <m:t>001</m:t>
                    </m:r>
                  </m:oMath>
                  <w:r>
                    <w:t xml:space="preserve">​</w:t>
                  </w:r>
                </w:p>
              </w:tc>
            </w:tr>
            <w:tr>
              <w:tc>
                <w:tcPr/>
                <w:p>
                  <w:pPr>
                    <w:pStyle w:val="Compact"/>
                    <w:jc w:val="left"/>
                    <w:jc w:val="center"/>
                  </w:pPr>
                  <w:r>
                    <w:t xml:space="preserve">Oriental</w:t>
                  </w:r>
                </w:p>
              </w:tc>
              <w:tc>
                <w:tcPr/>
                <w:p>
                  <w:pPr>
                    <w:pStyle w:val="Compact"/>
                    <w:jc w:val="left"/>
                    <w:jc w:val="center"/>
                  </w:pPr>
                  <w:r>
                    <w:t xml:space="preserve">Propagación vs Proxy INPE</w:t>
                  </w:r>
                </w:p>
              </w:tc>
              <w:tc>
                <w:tcPr/>
                <w:p>
                  <w:pPr>
                    <w:pStyle w:val="Compact"/>
                    <w:jc w:val="center"/>
                    <w:jc w:val="center"/>
                  </w:pPr>
                  <m:oMath>
                    <m:r>
                      <m:rPr>
                        <m:sty m:val="p"/>
                      </m:rPr>
                      <m:t>+</m:t>
                    </m:r>
                    <m:r>
                      <m:t>0</m:t>
                    </m:r>
                    <m:r>
                      <m:rPr>
                        <m:sty m:val="p"/>
                      </m:rPr>
                      <m:t>,</m:t>
                    </m:r>
                    <m:r>
                      <m:t>2806</m:t>
                    </m:r>
                  </m:oMath>
                  <w:r>
                    <w:t xml:space="preserve">​</w:t>
                  </w:r>
                </w:p>
              </w:tc>
              <w:tc>
                <w:tcPr/>
                <w:p>
                  <w:pPr>
                    <w:pStyle w:val="Compact"/>
                    <w:jc w:val="center"/>
                    <w:jc w:val="center"/>
                  </w:pPr>
                  <m:oMath>
                    <m:r>
                      <m:rPr>
                        <m:sty m:val="p"/>
                      </m:rPr>
                      <m:t>≤</m:t>
                    </m:r>
                    <m:r>
                      <m:t>0</m:t>
                    </m:r>
                    <m:r>
                      <m:rPr>
                        <m:sty m:val="p"/>
                      </m:rPr>
                      <m:t>,</m:t>
                    </m:r>
                    <m:r>
                      <m:t>001</m:t>
                    </m:r>
                  </m:oMath>
                  <w:r>
                    <w:t xml:space="preserve">​</w:t>
                  </w:r>
                </w:p>
              </w:tc>
            </w:tr>
          </w:tbl>
          <w:bookmarkEnd w:id="54"/>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 la propagación supera al Canadian FWI por</w:t>
      </w:r>
      <w:r>
        <w:t xml:space="preserve"> </w:t>
      </w:r>
      <m:oMath>
        <m:r>
          <m:rPr>
            <m:sty m:val="p"/>
          </m:rPr>
          <m:t>Δ</m:t>
        </m:r>
        <m:r>
          <m:rPr>
            <m:nor/>
            <m:sty m:val="p"/>
          </m:rPr>
          <m:t>ROC</m:t>
        </m:r>
        <m:r>
          <m:rPr>
            <m:sty m:val="p"/>
          </m:rPr>
          <m:t>=</m:t>
        </m:r>
        <m:r>
          <m:rPr>
            <m:sty m:val="p"/>
          </m:rPr>
          <m:t>+</m:t>
        </m:r>
        <m:r>
          <m:t>0</m:t>
        </m:r>
        <m:r>
          <m:rPr>
            <m:sty m:val="p"/>
          </m:rPr>
          <m:t>,</m:t>
        </m:r>
        <m:r>
          <m:t>3938</m:t>
        </m:r>
      </m:oMath>
      <w:r>
        <w:t xml:space="preserve"> </w:t>
      </w:r>
      <w:r>
        <w:t xml:space="preserve">y al proxy INPE por</w:t>
      </w:r>
      <w:r>
        <w:t xml:space="preserve"> </w:t>
      </w:r>
      <m:oMath>
        <m:r>
          <m:rPr>
            <m:sty m:val="p"/>
          </m:rPr>
          <m:t>+</m:t>
        </m:r>
        <m:r>
          <m:t>0</m:t>
        </m:r>
        <m:r>
          <m:rPr>
            <m:sty m:val="p"/>
          </m:rPr>
          <m:t>,</m:t>
        </m:r>
        <m:r>
          <m:t>4085</m:t>
        </m:r>
      </m:oMath>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2675</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1.994</m:t>
        </m:r>
      </m:oMath>
      <w:r>
        <w:t xml:space="preserve"> </w:t>
      </w:r>
      <w:r>
        <w:t xml:space="preserve">(propagación),</w:t>
      </w:r>
      <w:r>
        <w:t xml:space="preserve"> </w:t>
      </w:r>
      <m:oMath>
        <m:r>
          <m:t>16.563</m:t>
        </m:r>
      </m:oMath>
      <w:r>
        <w:t xml:space="preserve"> </w:t>
      </w:r>
      <w:r>
        <w:t xml:space="preserve">(</w:t>
      </w:r>
      <m:oMath>
        <m:sSub>
          <m:e>
            <m:r>
              <m:rPr>
                <m:scr m:val="script"/>
                <m:sty m:val="p"/>
              </m:rPr>
              <m:t>M</m:t>
            </m:r>
          </m:e>
          <m:sub>
            <m:r>
              <m:t>3</m:t>
            </m:r>
          </m:sub>
        </m:sSub>
      </m:oMath>
      <w:r>
        <w:t xml:space="preserve">),</w:t>
      </w:r>
      <w:r>
        <w:t xml:space="preserve"> </w:t>
      </w:r>
      <m:oMath>
        <m:r>
          <m:t>24.717</m:t>
        </m:r>
      </m:oMath>
      <w:r>
        <w:t xml:space="preserve"> </w:t>
      </w:r>
      <w:r>
        <w:t xml:space="preserve">(</w:t>
      </w:r>
      <m:oMath>
        <m:sSub>
          <m:e>
            <m:r>
              <m:rPr>
                <m:scr m:val="script"/>
                <m:sty m:val="p"/>
              </m:rPr>
              <m:t>M</m:t>
            </m:r>
          </m:e>
          <m:sub>
            <m:r>
              <m:t>2</m:t>
            </m:r>
          </m:sub>
        </m:sSub>
      </m:oMath>
      <w:r>
        <w:t xml:space="preserve">),</w:t>
      </w:r>
      <w:r>
        <w:t xml:space="preserve"> </w:t>
      </w:r>
      <m:oMath>
        <m:r>
          <m:t>621.388</m:t>
        </m:r>
      </m:oMath>
      <w:r>
        <w:t xml:space="preserve"> </w:t>
      </w:r>
      <w:r>
        <w:t xml:space="preserve">(INPE) y</w:t>
      </w:r>
      <w:r>
        <w:t xml:space="preserve"> </w:t>
      </w:r>
      <m:oMath>
        <m:r>
          <m:t>639.590</m:t>
        </m:r>
      </m:oMath>
      <w:r>
        <w:t xml:space="preserve"> </w:t>
      </w:r>
      <w:r>
        <w:t xml:space="preserve">(FWI).</w:t>
      </w:r>
      <w:r>
        <w:t xml:space="preserve"> </w:t>
      </w:r>
      <w:r>
        <w:t xml:space="preserve">- En la</w:t>
      </w:r>
      <w:r>
        <w:t xml:space="preserve"> </w:t>
      </w:r>
      <w:r>
        <w:rPr>
          <w:b/>
          <w:bCs/>
        </w:rPr>
        <w:t xml:space="preserve">Región Oriental</w:t>
      </w:r>
      <w:r>
        <w:t xml:space="preserve">, la propagación supera al FWI por</w:t>
      </w:r>
      <w:r>
        <w:t xml:space="preserve"> </w:t>
      </w:r>
      <m:oMath>
        <m:r>
          <m:rPr>
            <m:sty m:val="p"/>
          </m:rPr>
          <m:t>+</m:t>
        </m:r>
        <m:r>
          <m:t>0</m:t>
        </m:r>
        <m:r>
          <m:rPr>
            <m:sty m:val="p"/>
          </m:rPr>
          <m:t>,</m:t>
        </m:r>
        <m:r>
          <m:t>2616</m:t>
        </m:r>
      </m:oMath>
      <w:r>
        <w:t xml:space="preserve"> </w:t>
      </w:r>
      <w:r>
        <w:t xml:space="preserve">y al INPE por</w:t>
      </w:r>
      <w:r>
        <w:t xml:space="preserve"> </w:t>
      </w:r>
      <m:oMath>
        <m:r>
          <m:rPr>
            <m:sty m:val="p"/>
          </m:rPr>
          <m:t>+</m:t>
        </m:r>
        <m:r>
          <m:t>0</m:t>
        </m:r>
        <m:r>
          <m:rPr>
            <m:sty m:val="p"/>
          </m:rPr>
          <m:t>,</m:t>
        </m:r>
        <m:r>
          <m:t>2806</m:t>
        </m:r>
      </m:oMath>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2222</m:t>
        </m:r>
      </m:oMath>
      <w:r>
        <w:t xml:space="preserve">. Los falsos positivos case-control son</w:t>
      </w:r>
      <w:r>
        <w:t xml:space="preserve"> </w:t>
      </w:r>
      <m:oMath>
        <m:r>
          <m:t>10.093</m:t>
        </m:r>
      </m:oMath>
      <w:r>
        <w:t xml:space="preserve"> </w:t>
      </w:r>
      <w:r>
        <w:t xml:space="preserve">(propagación),</w:t>
      </w:r>
      <w:r>
        <w:t xml:space="preserve"> </w:t>
      </w:r>
      <m:oMath>
        <m:r>
          <m:t>28.083</m:t>
        </m:r>
      </m:oMath>
      <w:r>
        <w:t xml:space="preserve"> </w:t>
      </w:r>
      <w:r>
        <w:t xml:space="preserve">(</w:t>
      </w:r>
      <m:oMath>
        <m:sSub>
          <m:e>
            <m:r>
              <m:rPr>
                <m:scr m:val="script"/>
                <m:sty m:val="p"/>
              </m:rPr>
              <m:t>M</m:t>
            </m:r>
          </m:e>
          <m:sub>
            <m:r>
              <m:t>3</m:t>
            </m:r>
          </m:sub>
        </m:sSub>
      </m:oMath>
      <w:r>
        <w:t xml:space="preserve">),</w:t>
      </w:r>
      <w:r>
        <w:t xml:space="preserve"> </w:t>
      </w:r>
      <m:oMath>
        <m:r>
          <m:t>40.099</m:t>
        </m:r>
      </m:oMath>
      <w:r>
        <w:t xml:space="preserve"> </w:t>
      </w:r>
      <w:r>
        <w:t xml:space="preserve">(</w:t>
      </w:r>
      <m:oMath>
        <m:sSub>
          <m:e>
            <m:r>
              <m:rPr>
                <m:scr m:val="script"/>
                <m:sty m:val="p"/>
              </m:rPr>
              <m:t>M</m:t>
            </m:r>
          </m:e>
          <m:sub>
            <m:r>
              <m:t>2</m:t>
            </m:r>
          </m:sub>
        </m:sSub>
      </m:oMath>
      <w:r>
        <w:t xml:space="preserve">),</w:t>
      </w:r>
      <w:r>
        <w:t xml:space="preserve"> </w:t>
      </w:r>
      <m:oMath>
        <m:r>
          <m:t>241.053</m:t>
        </m:r>
      </m:oMath>
      <w:r>
        <w:t xml:space="preserve"> </w:t>
      </w:r>
      <w:r>
        <w:t xml:space="preserve">(INPE) y</w:t>
      </w:r>
      <w:r>
        <w:t xml:space="preserve"> </w:t>
      </w:r>
      <m:oMath>
        <m:r>
          <m:t>153.144</m:t>
        </m:r>
      </m:oMath>
      <w:r>
        <w:t xml:space="preserve"> </w:t>
      </w:r>
      <w:r>
        <w:t xml:space="preserve">(FWI).</w:t>
      </w:r>
      <w:r>
        <w:t xml:space="preserve"> </w:t>
      </w:r>
      <w:r>
        <w:t xml:space="preserve">- Estas cifras son case-control (~9,09 % de prevalencia). La evaluación poblacional (Tabla Suplementaria S6) muestra precisiones de 0,74 %/1,96 % para</w:t>
      </w:r>
      <w:r>
        <w:t xml:space="preserve"> </w:t>
      </w:r>
      <m:oMath>
        <m:sSub>
          <m:e>
            <m:r>
              <m:rPr>
                <m:scr m:val="script"/>
                <m:sty m:val="p"/>
              </m:rPr>
              <m:t>M</m:t>
            </m:r>
          </m:e>
          <m:sub>
            <m:r>
              <m:t>3</m:t>
            </m:r>
          </m:sub>
        </m:sSub>
      </m:oMath>
      <w:r>
        <w:t xml:space="preserve"> </w:t>
      </w:r>
      <w:r>
        <w:t xml:space="preserve">y 11,87 %/6,07 %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8" w:name="fig-benchmark-curvas"/>
          <w:p>
            <w:pPr>
              <w:pStyle w:val="Compact"/>
              <w:jc w:val="center"/>
            </w:pPr>
            <w:r>
              <w:drawing>
                <wp:inline>
                  <wp:extent cx="5334000" cy="4191000"/>
                  <wp:effectExtent b="0" l="0" r="0" t="0"/>
                  <wp:docPr descr="" title="" id="56" name="Picture"/>
                  <a:graphic>
                    <a:graphicData uri="http://schemas.openxmlformats.org/drawingml/2006/picture">
                      <pic:pic>
                        <pic:nvPicPr>
                          <pic:cNvPr descr="figuras/fig05_benchmarking_curvas_roc_pr.png" id="57" name="Picture"/>
                          <pic:cNvPicPr>
                            <a:picLocks noChangeArrowheads="1" noChangeAspect="1"/>
                          </pic:cNvPicPr>
                        </pic:nvPicPr>
                        <pic:blipFill>
                          <a:blip r:embed="rId55"/>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8"/>
        </w:tc>
      </w:tr>
    </w:tbl>
    <w:bookmarkStart w:id="64"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1.841</m:t>
        </m:r>
        <m:r>
          <m:t>.147</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5</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59" w:name="tbl-ablacion"/>
          <w:p>
            <w:pPr>
              <w:jc w:val="center"/>
            </w:pPr>
            <w:pPr>
              <w:jc w:val="left"/>
              <w:spacing w:before="200"/>
              <w:pStyle w:val="ImageCaption"/>
            </w:pPr>
            <w:r>
              <w:t xml:space="preserve">Tabla 5: Ablación controlada: M1, M2 y M3 usan la misma capacidad (45/60 rounds, 23/31 hojas).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597"/>
              <w:gridCol w:w="597"/>
              <w:gridCol w:w="747"/>
              <w:gridCol w:w="747"/>
              <w:gridCol w:w="747"/>
              <w:gridCol w:w="747"/>
              <w:gridCol w:w="747"/>
              <w:gridCol w:w="747"/>
              <w:gridCol w:w="747"/>
              <w:gridCol w:w="747"/>
              <w:gridCol w:w="747"/>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center"/>
                    <w:jc w:val="center"/>
                  </w:pPr>
                  <m:oMath>
                    <m:r>
                      <m:t>K</m:t>
                    </m:r>
                  </m:oMath>
                  <w:r>
                    <w:t xml:space="preserve"> </w:t>
                  </w:r>
                  <w:r>
                    <w:t xml:space="preserve">Vars</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Brier Score</w:t>
                  </w:r>
                </w:p>
              </w:tc>
              <w:tc>
                <w:tcPr/>
                <w:p>
                  <w:pPr>
                    <w:pStyle w:val="Compact"/>
                    <w:jc w:val="center"/>
                    <w:jc w:val="center"/>
                  </w:pPr>
                  <w:r>
                    <w:t xml:space="preserve">BSS</w:t>
                  </w:r>
                </w:p>
              </w:tc>
              <w:tc>
                <w:tcPr/>
                <w:p>
                  <w:pPr>
                    <w:pStyle w:val="Compact"/>
                    <w:jc w:val="center"/>
                    <w:jc w:val="center"/>
                  </w:pPr>
                  <w:r>
                    <w:t xml:space="preserve">ECE</w:t>
                  </w:r>
                </w:p>
              </w:tc>
              <w:tc>
                <w:tcPr/>
                <w:p>
                  <w:pPr>
                    <w:pStyle w:val="Compact"/>
                    <w:jc w:val="center"/>
                    <w:jc w:val="center"/>
                  </w:pPr>
                  <w:r>
                    <w:t xml:space="preserve">Precisión (</w:t>
                  </w:r>
                  <m:oMath>
                    <m:sSub>
                      <m:e>
                        <m:r>
                          <m:t>F</m:t>
                        </m:r>
                      </m:e>
                      <m:sub>
                        <m:r>
                          <m:t>0.5</m:t>
                        </m:r>
                      </m:sub>
                    </m:sSub>
                  </m:oMath>
                  <w:r>
                    <w:t xml:space="preserve">)</w:t>
                  </w:r>
                </w:p>
              </w:tc>
              <w:tc>
                <w:tcPr/>
                <w:p>
                  <w:pPr>
                    <w:pStyle w:val="Compact"/>
                    <w:jc w:val="center"/>
                    <w:jc w:val="center"/>
                  </w:pPr>
                  <w:r>
                    <w:t xml:space="preserve">Recall (%)</w:t>
                  </w:r>
                </w:p>
              </w:tc>
              <w:tc>
                <w:tcPr/>
                <w:p>
                  <w:pPr>
                    <w:pStyle w:val="Compact"/>
                    <w:jc w:val="center"/>
                    <w:jc w:val="center"/>
                  </w:pPr>
                  <w:r>
                    <w:t xml:space="preserve">Falsos Positivos</w:t>
                  </w:r>
                </w:p>
              </w:tc>
            </w:tr>
            <w:tr>
              <w:tc>
                <w:tcPr/>
                <w:p>
                  <w:pPr>
                    <w:pStyle w:val="Compact"/>
                    <w:jc w:val="left"/>
                    <w:jc w:val="center"/>
                  </w:pPr>
                  <w:r>
                    <w:rPr>
                      <w:b/>
                      <w:bCs/>
                    </w:rPr>
                    <w:t xml:space="preserve">Chaco</w:t>
                  </w:r>
                </w:p>
              </w:tc>
              <w:tc>
                <w:tcPr/>
                <w:p>
                  <w:pPr>
                    <w:pStyle w:val="Compact"/>
                    <w:jc w:val="left"/>
                    <w:jc w:val="center"/>
                  </w:pPr>
                  <m:oMath>
                    <m:sSub>
                      <m:e>
                        <m:r>
                          <m:rPr>
                            <m:scr m:val="script"/>
                            <m:sty m:val="p"/>
                          </m:rPr>
                          <m:t>M</m:t>
                        </m:r>
                      </m:e>
                      <m:sub>
                        <m:r>
                          <m:t>3</m:t>
                        </m:r>
                      </m:sub>
                    </m:sSub>
                  </m:oMath>
                  <w:r>
                    <w:rPr>
                      <w:b/>
                      <w:bCs/>
                    </w:rPr>
                    <w:t xml:space="preserve">: Híbrido Socio-Ecológico</w:t>
                  </w:r>
                </w:p>
              </w:tc>
              <w:tc>
                <w:tcPr/>
                <w:p>
                  <w:pPr>
                    <w:pStyle w:val="Compact"/>
                    <w:jc w:val="center"/>
                    <w:jc w:val="center"/>
                  </w:pPr>
                  <m:oMath>
                    <m:r>
                      <m:t>33</m:t>
                    </m:r>
                  </m:oMath>
                  <w:r>
                    <w:t xml:space="preserve">​</w:t>
                  </w:r>
                </w:p>
              </w:tc>
              <w:tc>
                <w:tcPr/>
                <w:p>
                  <w:pPr>
                    <w:pStyle w:val="Compact"/>
                    <w:jc w:val="center"/>
                    <w:jc w:val="center"/>
                  </w:pPr>
                  <m:oMath>
                    <m:r>
                      <m:rPr>
                        <m:sty m:val="b"/>
                      </m:rPr>
                      <m:t>0</m:t>
                    </m:r>
                    <m:r>
                      <m:rPr>
                        <m:sty m:val="b"/>
                      </m:rPr>
                      <m:t>,</m:t>
                    </m:r>
                    <m:r>
                      <m:rPr>
                        <m:sty m:val="b"/>
                      </m:rPr>
                      <m:t>7858</m:t>
                    </m:r>
                    <m:r>
                      <m:t> </m:t>
                    </m:r>
                    <m:r>
                      <m:rPr>
                        <m:sty m:val="p"/>
                      </m:rPr>
                      <m:t>[</m:t>
                    </m:r>
                    <m:r>
                      <m:t>0</m:t>
                    </m:r>
                    <m:r>
                      <m:rPr>
                        <m:sty m:val="p"/>
                      </m:rPr>
                      <m:t>,</m:t>
                    </m:r>
                    <m:r>
                      <m:t>784</m:t>
                    </m:r>
                    <m:r>
                      <m:rPr>
                        <m:sty m:val="p"/>
                      </m:rPr>
                      <m:t>−</m:t>
                    </m:r>
                    <m:r>
                      <m:t>0</m:t>
                    </m:r>
                    <m:r>
                      <m:rPr>
                        <m:sty m:val="p"/>
                      </m:rPr>
                      <m:t>,</m:t>
                    </m:r>
                    <m:r>
                      <m:t>787</m:t>
                    </m:r>
                    <m:r>
                      <m:rPr>
                        <m:sty m:val="p"/>
                      </m:rPr>
                      <m:t>]</m:t>
                    </m:r>
                  </m:oMath>
                  <w:r>
                    <w:t xml:space="preserve">​</w:t>
                  </w:r>
                </w:p>
              </w:tc>
              <w:tc>
                <w:tcPr/>
                <w:p>
                  <w:pPr>
                    <w:pStyle w:val="Compact"/>
                    <w:jc w:val="center"/>
                    <w:jc w:val="center"/>
                  </w:pPr>
                  <m:oMath>
                    <m:r>
                      <m:rPr>
                        <m:sty m:val="b"/>
                      </m:rPr>
                      <m:t>0</m:t>
                    </m:r>
                    <m:r>
                      <m:rPr>
                        <m:sty m:val="b"/>
                      </m:rPr>
                      <m:t>,</m:t>
                    </m:r>
                    <m:r>
                      <m:rPr>
                        <m:sty m:val="b"/>
                      </m:rPr>
                      <m:t>2760</m:t>
                    </m:r>
                  </m:oMath>
                  <w:r>
                    <w:t xml:space="preserve">​</w:t>
                  </w:r>
                </w:p>
              </w:tc>
              <w:tc>
                <w:tcPr/>
                <w:p>
                  <w:pPr>
                    <w:pStyle w:val="Compact"/>
                    <w:jc w:val="center"/>
                    <w:jc w:val="center"/>
                  </w:pPr>
                  <m:oMath>
                    <m:r>
                      <m:rPr>
                        <m:sty m:val="b"/>
                      </m:rPr>
                      <m:t>0</m:t>
                    </m:r>
                    <m:r>
                      <m:rPr>
                        <m:sty m:val="b"/>
                      </m:rPr>
                      <m:t>,</m:t>
                    </m:r>
                    <m:r>
                      <m:rPr>
                        <m:sty m:val="b"/>
                      </m:rPr>
                      <m:t>0751</m:t>
                    </m:r>
                  </m:oMath>
                  <w:r>
                    <w:t xml:space="preserve">​</w:t>
                  </w:r>
                </w:p>
              </w:tc>
              <w:tc>
                <w:tcPr/>
                <w:p>
                  <w:pPr>
                    <w:pStyle w:val="Compact"/>
                    <w:jc w:val="center"/>
                    <w:jc w:val="center"/>
                  </w:pPr>
                  <m:oMath>
                    <m:r>
                      <m:rPr>
                        <m:sty m:val="b"/>
                      </m:rPr>
                      <m:t>+</m:t>
                    </m:r>
                    <m:r>
                      <m:rPr>
                        <m:sty m:val="b"/>
                      </m:rPr>
                      <m:t>0</m:t>
                    </m:r>
                    <m:r>
                      <m:rPr>
                        <m:sty m:val="b"/>
                      </m:rPr>
                      <m:t>,</m:t>
                    </m:r>
                    <m:r>
                      <m:rPr>
                        <m:sty m:val="b"/>
                      </m:rPr>
                      <m:t>0918</m:t>
                    </m:r>
                  </m:oMath>
                  <w:r>
                    <w:t xml:space="preserve">​</w:t>
                  </w:r>
                </w:p>
              </w:tc>
              <w:tc>
                <w:tcPr/>
                <w:p>
                  <w:pPr>
                    <w:pStyle w:val="Compact"/>
                    <w:jc w:val="center"/>
                    <w:jc w:val="center"/>
                  </w:pPr>
                  <m:oMath>
                    <m:r>
                      <m:t>0</m:t>
                    </m:r>
                    <m:r>
                      <m:rPr>
                        <m:sty m:val="p"/>
                      </m:rPr>
                      <m:t>,</m:t>
                    </m:r>
                    <m:r>
                      <m:t>0204</m:t>
                    </m:r>
                  </m:oMath>
                  <w:r>
                    <w:t xml:space="preserve">​</w:t>
                  </w:r>
                </w:p>
              </w:tc>
              <w:tc>
                <w:tcPr/>
                <w:p>
                  <w:pPr>
                    <w:pStyle w:val="Compact"/>
                    <w:jc w:val="center"/>
                    <w:jc w:val="center"/>
                  </w:pPr>
                  <m:oMath>
                    <m:r>
                      <m:rPr>
                        <m:sty m:val="b"/>
                      </m:rPr>
                      <m:t>38</m:t>
                    </m:r>
                    <m:r>
                      <m:rPr>
                        <m:sty m:val="b"/>
                      </m:rPr>
                      <m:t>,</m:t>
                    </m:r>
                    <m:r>
                      <m:rPr>
                        <m:sty m:val="b"/>
                      </m:rPr>
                      <m:t>16</m:t>
                    </m:r>
                  </m:oMath>
                  <w:r>
                    <w:t xml:space="preserve">​</w:t>
                  </w:r>
                </w:p>
              </w:tc>
              <w:tc>
                <w:tcPr/>
                <w:p>
                  <w:pPr>
                    <w:pStyle w:val="Compact"/>
                    <w:jc w:val="center"/>
                    <w:jc w:val="center"/>
                  </w:pPr>
                  <m:oMath>
                    <m:r>
                      <m:t>14</m:t>
                    </m:r>
                    <m:r>
                      <m:rPr>
                        <m:sty m:val="p"/>
                      </m:rPr>
                      <m:t>,</m:t>
                    </m:r>
                    <m:r>
                      <m:t>68</m:t>
                    </m:r>
                  </m:oMath>
                  <w:r>
                    <w:t xml:space="preserve">​</w:t>
                  </w:r>
                </w:p>
              </w:tc>
              <w:tc>
                <w:tcPr/>
                <w:p>
                  <w:pPr>
                    <w:pStyle w:val="Compact"/>
                    <w:jc w:val="center"/>
                    <w:jc w:val="center"/>
                  </w:pPr>
                  <m:oMath>
                    <m:r>
                      <m:t>16.563</m:t>
                    </m:r>
                  </m:oMath>
                  <w:r>
                    <w:t xml:space="preserve">​</w:t>
                  </w:r>
                </w:p>
              </w:tc>
            </w:tr>
            <w:tr>
              <w:tc>
                <w:tcPr/>
                <w:p>
                  <w:pPr>
                    <w:pStyle w:val="Compact"/>
                    <w:jc w:val="left"/>
                    <w:jc w:val="center"/>
                  </w:pPr>
                  <w:r>
                    <w:rPr>
                      <w:b/>
                      <w:bCs/>
                    </w:rPr>
                    <w:t xml:space="preserve">Chaco</w:t>
                  </w:r>
                </w:p>
              </w:tc>
              <w:tc>
                <w:tcPr/>
                <w:p>
                  <w:pPr>
                    <w:pStyle w:val="Compact"/>
                    <w:jc w:val="left"/>
                    <w:jc w:val="center"/>
                  </w:pPr>
                  <m:oMath>
                    <m:sSub>
                      <m:e>
                        <m:r>
                          <m:rPr>
                            <m:scr m:val="script"/>
                            <m:sty m:val="p"/>
                          </m:rPr>
                          <m:t>M</m:t>
                        </m:r>
                      </m:e>
                      <m:sub>
                        <m:r>
                          <m:t>2</m:t>
                        </m:r>
                      </m:sub>
                    </m:sSub>
                  </m:oMath>
                  <w:r>
                    <w:t xml:space="preserve">: Base, misma capacidad</w:t>
                  </w:r>
                </w:p>
              </w:tc>
              <w:tc>
                <w:tcPr/>
                <w:p>
                  <w:pPr>
                    <w:pStyle w:val="Compact"/>
                    <w:jc w:val="center"/>
                    <w:jc w:val="center"/>
                  </w:pPr>
                  <m:oMath>
                    <m:r>
                      <m:t>24</m:t>
                    </m:r>
                  </m:oMath>
                  <w:r>
                    <w:t xml:space="preserve">​</w:t>
                  </w:r>
                </w:p>
              </w:tc>
              <w:tc>
                <w:tcPr/>
                <w:p>
                  <w:pPr>
                    <w:pStyle w:val="Compact"/>
                    <w:jc w:val="center"/>
                    <w:jc w:val="center"/>
                  </w:pPr>
                  <m:oMath>
                    <m:r>
                      <m:t>0</m:t>
                    </m:r>
                    <m:r>
                      <m:rPr>
                        <m:sty m:val="p"/>
                      </m:rPr>
                      <m:t>,</m:t>
                    </m:r>
                    <m:r>
                      <m:t>7727</m:t>
                    </m:r>
                    <m:r>
                      <m:t> </m:t>
                    </m:r>
                    <m:r>
                      <m:rPr>
                        <m:sty m:val="p"/>
                      </m:rPr>
                      <m:t>[</m:t>
                    </m:r>
                    <m:r>
                      <m:t>0</m:t>
                    </m:r>
                    <m:r>
                      <m:rPr>
                        <m:sty m:val="p"/>
                      </m:rPr>
                      <m:t>,</m:t>
                    </m:r>
                    <m:r>
                      <m:t>771</m:t>
                    </m:r>
                    <m:r>
                      <m:rPr>
                        <m:sty m:val="p"/>
                      </m:rPr>
                      <m:t>−</m:t>
                    </m:r>
                    <m:r>
                      <m:t>0</m:t>
                    </m:r>
                    <m:r>
                      <m:rPr>
                        <m:sty m:val="p"/>
                      </m:rPr>
                      <m:t>,</m:t>
                    </m:r>
                    <m:r>
                      <m:t>774</m:t>
                    </m:r>
                    <m:r>
                      <m:rPr>
                        <m:sty m:val="p"/>
                      </m:rPr>
                      <m:t>]</m:t>
                    </m:r>
                  </m:oMath>
                  <w:r>
                    <w:t xml:space="preserve">​</w:t>
                  </w:r>
                </w:p>
              </w:tc>
              <w:tc>
                <w:tcPr/>
                <w:p>
                  <w:pPr>
                    <w:pStyle w:val="Compact"/>
                    <w:jc w:val="center"/>
                    <w:jc w:val="center"/>
                  </w:pPr>
                  <m:oMath>
                    <m:r>
                      <m:t>0</m:t>
                    </m:r>
                    <m:r>
                      <m:rPr>
                        <m:sty m:val="p"/>
                      </m:rPr>
                      <m:t>,</m:t>
                    </m:r>
                    <m:r>
                      <m:t>2439</m:t>
                    </m:r>
                  </m:oMath>
                  <w:r>
                    <w:t xml:space="preserve">​</w:t>
                  </w:r>
                </w:p>
              </w:tc>
              <w:tc>
                <w:tcPr/>
                <w:p>
                  <w:pPr>
                    <w:pStyle w:val="Compact"/>
                    <w:jc w:val="center"/>
                    <w:jc w:val="center"/>
                  </w:pPr>
                  <m:oMath>
                    <m:r>
                      <m:t>0</m:t>
                    </m:r>
                    <m:r>
                      <m:rPr>
                        <m:sty m:val="p"/>
                      </m:rPr>
                      <m:t>,</m:t>
                    </m:r>
                    <m:r>
                      <m:t>0770</m:t>
                    </m:r>
                  </m:oMath>
                  <w:r>
                    <w:t xml:space="preserve">​</w:t>
                  </w:r>
                </w:p>
              </w:tc>
              <w:tc>
                <w:tcPr/>
                <w:p>
                  <w:pPr>
                    <w:pStyle w:val="Compact"/>
                    <w:jc w:val="center"/>
                    <w:jc w:val="center"/>
                  </w:pPr>
                  <m:oMath>
                    <m:r>
                      <m:rPr>
                        <m:sty m:val="p"/>
                      </m:rPr>
                      <m:t>+</m:t>
                    </m:r>
                    <m:r>
                      <m:t>0</m:t>
                    </m:r>
                    <m:r>
                      <m:rPr>
                        <m:sty m:val="p"/>
                      </m:rPr>
                      <m:t>,</m:t>
                    </m:r>
                    <m:r>
                      <m:t>0687</m:t>
                    </m:r>
                  </m:oMath>
                  <w:r>
                    <w:t xml:space="preserve">​</w:t>
                  </w:r>
                </w:p>
              </w:tc>
              <w:tc>
                <w:tcPr/>
                <w:p>
                  <w:pPr>
                    <w:pStyle w:val="Compact"/>
                    <w:jc w:val="center"/>
                    <w:jc w:val="center"/>
                  </w:pPr>
                  <m:oMath>
                    <m:r>
                      <m:t>0</m:t>
                    </m:r>
                    <m:r>
                      <m:rPr>
                        <m:sty m:val="p"/>
                      </m:rPr>
                      <m:t>,</m:t>
                    </m:r>
                    <m:r>
                      <m:t>0155</m:t>
                    </m:r>
                  </m:oMath>
                  <w:r>
                    <w:t xml:space="preserve">​</w:t>
                  </w:r>
                </w:p>
              </w:tc>
              <w:tc>
                <w:tcPr/>
                <w:p>
                  <w:pPr>
                    <w:pStyle w:val="Compact"/>
                    <w:jc w:val="center"/>
                    <w:jc w:val="center"/>
                  </w:pPr>
                  <m:oMath>
                    <m:r>
                      <m:t>32</m:t>
                    </m:r>
                    <m:r>
                      <m:rPr>
                        <m:sty m:val="p"/>
                      </m:rPr>
                      <m:t>,</m:t>
                    </m:r>
                    <m:r>
                      <m:t>65</m:t>
                    </m:r>
                  </m:oMath>
                  <w:r>
                    <w:t xml:space="preserve">​</w:t>
                  </w:r>
                </w:p>
              </w:tc>
              <w:tc>
                <w:tcPr/>
                <w:p>
                  <w:pPr>
                    <w:pStyle w:val="Compact"/>
                    <w:jc w:val="center"/>
                    <w:jc w:val="center"/>
                  </w:pPr>
                  <m:oMath>
                    <m:r>
                      <m:t>17</m:t>
                    </m:r>
                    <m:r>
                      <m:rPr>
                        <m:sty m:val="p"/>
                      </m:rPr>
                      <m:t>,</m:t>
                    </m:r>
                    <m:r>
                      <m:t>21</m:t>
                    </m:r>
                  </m:oMath>
                  <w:r>
                    <w:t xml:space="preserve">​</w:t>
                  </w:r>
                </w:p>
              </w:tc>
              <w:tc>
                <w:tcPr/>
                <w:p>
                  <w:pPr>
                    <w:pStyle w:val="Compact"/>
                    <w:jc w:val="center"/>
                    <w:jc w:val="center"/>
                  </w:pPr>
                  <m:oMath>
                    <m:r>
                      <m:t>24.717</m:t>
                    </m:r>
                  </m:oMath>
                  <w:r>
                    <w:t xml:space="preserve">​</w:t>
                  </w:r>
                </w:p>
              </w:tc>
            </w:tr>
            <w:tr>
              <w:tc>
                <w:tcPr/>
                <w:p>
                  <w:pPr>
                    <w:pStyle w:val="Compact"/>
                    <w:jc w:val="left"/>
                    <w:jc w:val="center"/>
                  </w:pPr>
                  <w:r>
                    <w:rPr>
                      <w:b/>
                      <w:bCs/>
                    </w:rPr>
                    <w:t xml:space="preserve">Chaco</w:t>
                  </w:r>
                </w:p>
              </w:tc>
              <w:tc>
                <w:tcPr/>
                <w:p>
                  <w:pPr>
                    <w:pStyle w:val="Compact"/>
                    <w:jc w:val="left"/>
                    <w:jc w:val="center"/>
                  </w:pPr>
                  <m:oMath>
                    <m:sSub>
                      <m:e>
                        <m:r>
                          <m:rPr>
                            <m:scr m:val="script"/>
                            <m:sty m:val="p"/>
                          </m:rPr>
                          <m:t>M</m:t>
                        </m:r>
                      </m:e>
                      <m:sub>
                        <m:r>
                          <m:t>1</m:t>
                        </m:r>
                      </m:sub>
                    </m:sSub>
                  </m:oMath>
                  <w:r>
                    <w:t xml:space="preserve">: Biofísico puro</w:t>
                  </w:r>
                </w:p>
              </w:tc>
              <w:tc>
                <w:tcPr/>
                <w:p>
                  <w:pPr>
                    <w:pStyle w:val="Compact"/>
                    <w:jc w:val="center"/>
                    <w:jc w:val="center"/>
                  </w:pPr>
                  <m:oMath>
                    <m:r>
                      <m:t>17</m:t>
                    </m:r>
                  </m:oMath>
                  <w:r>
                    <w:t xml:space="preserve">​</w:t>
                  </w:r>
                </w:p>
              </w:tc>
              <w:tc>
                <w:tcPr/>
                <w:p>
                  <w:pPr>
                    <w:pStyle w:val="Compact"/>
                    <w:jc w:val="center"/>
                    <w:jc w:val="center"/>
                  </w:pPr>
                  <m:oMath>
                    <m:r>
                      <m:t>0</m:t>
                    </m:r>
                    <m:r>
                      <m:rPr>
                        <m:sty m:val="p"/>
                      </m:rPr>
                      <m:t>,</m:t>
                    </m:r>
                    <m:r>
                      <m:t>6193</m:t>
                    </m:r>
                    <m:r>
                      <m:t> </m:t>
                    </m:r>
                    <m:r>
                      <m:rPr>
                        <m:sty m:val="p"/>
                      </m:rPr>
                      <m:t>[</m:t>
                    </m:r>
                    <m:r>
                      <m:t>0</m:t>
                    </m:r>
                    <m:r>
                      <m:rPr>
                        <m:sty m:val="p"/>
                      </m:rPr>
                      <m:t>,</m:t>
                    </m:r>
                    <m:r>
                      <m:t>617</m:t>
                    </m:r>
                    <m:r>
                      <m:rPr>
                        <m:sty m:val="p"/>
                      </m:rPr>
                      <m:t>−</m:t>
                    </m:r>
                    <m:r>
                      <m:t>0</m:t>
                    </m:r>
                    <m:r>
                      <m:rPr>
                        <m:sty m:val="p"/>
                      </m:rPr>
                      <m:t>,</m:t>
                    </m:r>
                    <m:r>
                      <m:t>621</m:t>
                    </m:r>
                    <m:r>
                      <m:rPr>
                        <m:sty m:val="p"/>
                      </m:rPr>
                      <m:t>]</m:t>
                    </m:r>
                  </m:oMath>
                  <w:r>
                    <w:t xml:space="preserve">​</w:t>
                  </w:r>
                </w:p>
              </w:tc>
              <w:tc>
                <w:tcPr/>
                <w:p>
                  <w:pPr>
                    <w:pStyle w:val="Compact"/>
                    <w:jc w:val="center"/>
                    <w:jc w:val="center"/>
                  </w:pPr>
                  <m:oMath>
                    <m:r>
                      <m:t>0</m:t>
                    </m:r>
                    <m:r>
                      <m:rPr>
                        <m:sty m:val="p"/>
                      </m:rPr>
                      <m:t>,</m:t>
                    </m:r>
                    <m:r>
                      <m:t>1379</m:t>
                    </m:r>
                  </m:oMath>
                  <w:r>
                    <w:t xml:space="preserve">​</w:t>
                  </w:r>
                </w:p>
              </w:tc>
              <w:tc>
                <w:tcPr/>
                <w:p>
                  <w:pPr>
                    <w:pStyle w:val="Compact"/>
                    <w:jc w:val="center"/>
                    <w:jc w:val="center"/>
                  </w:pPr>
                  <m:oMath>
                    <m:r>
                      <m:t>0</m:t>
                    </m:r>
                    <m:r>
                      <m:rPr>
                        <m:sty m:val="p"/>
                      </m:rPr>
                      <m:t>,</m:t>
                    </m:r>
                    <m:r>
                      <m:t>0819</m:t>
                    </m:r>
                  </m:oMath>
                  <w:r>
                    <w:t xml:space="preserve">​</w:t>
                  </w:r>
                </w:p>
              </w:tc>
              <w:tc>
                <w:tcPr/>
                <w:p>
                  <w:pPr>
                    <w:pStyle w:val="Compact"/>
                    <w:jc w:val="center"/>
                    <w:jc w:val="center"/>
                  </w:pPr>
                  <m:oMath>
                    <m:r>
                      <m:rPr>
                        <m:sty m:val="p"/>
                      </m:rPr>
                      <m:t>+</m:t>
                    </m:r>
                    <m:r>
                      <m:t>0</m:t>
                    </m:r>
                    <m:r>
                      <m:rPr>
                        <m:sty m:val="p"/>
                      </m:rPr>
                      <m:t>,</m:t>
                    </m:r>
                    <m:r>
                      <m:t>0092</m:t>
                    </m:r>
                  </m:oMath>
                  <w:r>
                    <w:t xml:space="preserve">​</w:t>
                  </w:r>
                </w:p>
              </w:tc>
              <w:tc>
                <w:tcPr/>
                <w:p>
                  <w:pPr>
                    <w:pStyle w:val="Compact"/>
                    <w:jc w:val="center"/>
                    <w:jc w:val="center"/>
                  </w:pPr>
                  <m:oMath>
                    <m:r>
                      <m:t>0</m:t>
                    </m:r>
                    <m:r>
                      <m:rPr>
                        <m:sty m:val="p"/>
                      </m:rPr>
                      <m:t>,</m:t>
                    </m:r>
                    <m:r>
                      <m:t>0128</m:t>
                    </m:r>
                  </m:oMath>
                  <w:r>
                    <w:t xml:space="preserve">​</w:t>
                  </w:r>
                </w:p>
              </w:tc>
              <w:tc>
                <w:tcPr/>
                <w:p>
                  <w:pPr>
                    <w:pStyle w:val="Compact"/>
                    <w:jc w:val="center"/>
                    <w:jc w:val="center"/>
                  </w:pPr>
                  <m:oMath>
                    <m:r>
                      <m:t>16</m:t>
                    </m:r>
                    <m:r>
                      <m:rPr>
                        <m:sty m:val="p"/>
                      </m:rPr>
                      <m:t>,</m:t>
                    </m:r>
                    <m:r>
                      <m:t>10</m:t>
                    </m:r>
                  </m:oMath>
                  <w:r>
                    <w:t xml:space="preserve">​</w:t>
                  </w:r>
                </w:p>
              </w:tc>
              <w:tc>
                <w:tcPr/>
                <w:p>
                  <w:pPr>
                    <w:pStyle w:val="Compact"/>
                    <w:jc w:val="center"/>
                    <w:jc w:val="center"/>
                  </w:pPr>
                  <m:oMath>
                    <m:r>
                      <m:t>26</m:t>
                    </m:r>
                    <m:r>
                      <m:rPr>
                        <m:sty m:val="p"/>
                      </m:rPr>
                      <m:t>,</m:t>
                    </m:r>
                    <m:r>
                      <m:t>54</m:t>
                    </m:r>
                  </m:oMath>
                  <w:r>
                    <w:t xml:space="preserve">​</w:t>
                  </w:r>
                </w:p>
              </w:tc>
              <w:tc>
                <w:tcPr/>
                <w:p>
                  <w:pPr>
                    <w:pStyle w:val="Compact"/>
                    <w:jc w:val="center"/>
                    <w:jc w:val="center"/>
                  </w:pPr>
                  <m:oMath>
                    <m:r>
                      <m:t>96.292</m:t>
                    </m:r>
                  </m:oMath>
                  <w:r>
                    <w:t xml:space="preserve">​</w:t>
                  </w:r>
                </w:p>
              </w:tc>
            </w:tr>
            <w:tr>
              <w:tc>
                <w:tcPr/>
                <w:p>
                  <w:pPr>
                    <w:pStyle w:val="Compact"/>
                    <w:jc w:val="left"/>
                    <w:jc w:val="center"/>
                  </w:pPr>
                  <w:r>
                    <w:t xml:space="preserve">Chaco</w:t>
                  </w:r>
                </w:p>
              </w:tc>
              <w:tc>
                <w:tcPr/>
                <w:p>
                  <w:pPr>
                    <w:pStyle w:val="Compact"/>
                    <w:jc w:val="left"/>
                    <w:jc w:val="center"/>
                  </w:pPr>
                  <w:r>
                    <w:t xml:space="preserve">Canadian FWI (ISI)</w:t>
                  </w:r>
                </w:p>
              </w:tc>
              <w:tc>
                <w:tcPr/>
                <w:p>
                  <w:pPr>
                    <w:pStyle w:val="Compact"/>
                    <w:jc w:val="center"/>
                    <w:jc w:val="center"/>
                  </w:pPr>
                  <m:oMath>
                    <m:r>
                      <m:t>4</m:t>
                    </m:r>
                  </m:oMath>
                  <w:r>
                    <w:t xml:space="preserve">​</w:t>
                  </w:r>
                </w:p>
              </w:tc>
              <w:tc>
                <w:tcPr/>
                <w:p>
                  <w:pPr>
                    <w:pStyle w:val="Compact"/>
                    <w:jc w:val="center"/>
                    <w:jc w:val="center"/>
                  </w:pPr>
                  <m:oMath>
                    <m:r>
                      <m:t>0</m:t>
                    </m:r>
                    <m:r>
                      <m:rPr>
                        <m:sty m:val="p"/>
                      </m:rPr>
                      <m:t>,</m:t>
                    </m:r>
                    <m:r>
                      <m:t>5183</m:t>
                    </m:r>
                    <m:r>
                      <m:t> </m:t>
                    </m:r>
                    <m:r>
                      <m:rPr>
                        <m:sty m:val="p"/>
                      </m:rPr>
                      <m:t>[</m:t>
                    </m:r>
                    <m:r>
                      <m:t>0</m:t>
                    </m:r>
                    <m:r>
                      <m:rPr>
                        <m:sty m:val="p"/>
                      </m:rPr>
                      <m:t>,</m:t>
                    </m:r>
                    <m:r>
                      <m:t>516</m:t>
                    </m:r>
                    <m:r>
                      <m:rPr>
                        <m:sty m:val="p"/>
                      </m:rPr>
                      <m:t>−</m:t>
                    </m:r>
                    <m:r>
                      <m:t>0</m:t>
                    </m:r>
                    <m:r>
                      <m:rPr>
                        <m:sty m:val="p"/>
                      </m:rPr>
                      <m:t>,</m:t>
                    </m:r>
                    <m:r>
                      <m:t>521</m:t>
                    </m:r>
                    <m:r>
                      <m:rPr>
                        <m:sty m:val="p"/>
                      </m:rPr>
                      <m:t>]</m:t>
                    </m:r>
                  </m:oMath>
                  <w:r>
                    <w:t xml:space="preserve">​</w:t>
                  </w:r>
                </w:p>
              </w:tc>
              <w:tc>
                <w:tcPr/>
                <w:p>
                  <w:pPr>
                    <w:pStyle w:val="Compact"/>
                    <w:jc w:val="center"/>
                    <w:jc w:val="center"/>
                  </w:pPr>
                  <m:oMath>
                    <m:r>
                      <m:t>0</m:t>
                    </m:r>
                    <m:r>
                      <m:rPr>
                        <m:sty m:val="p"/>
                      </m:rPr>
                      <m:t>,</m:t>
                    </m:r>
                    <m:r>
                      <m:t>0928</m:t>
                    </m:r>
                  </m:oMath>
                  <w:r>
                    <w:t xml:space="preserve">​</w:t>
                  </w:r>
                </w:p>
              </w:tc>
              <w:tc>
                <w:tcPr/>
                <w:p>
                  <w:pPr>
                    <w:pStyle w:val="Compact"/>
                    <w:jc w:val="center"/>
                    <w:jc w:val="center"/>
                  </w:pPr>
                  <m:oMath>
                    <m:r>
                      <m:t>0</m:t>
                    </m:r>
                    <m:r>
                      <m:rPr>
                        <m:sty m:val="p"/>
                      </m:rPr>
                      <m:t>,</m:t>
                    </m:r>
                    <m:r>
                      <m:t>1051</m:t>
                    </m:r>
                  </m:oMath>
                  <w:r>
                    <w:t xml:space="preserve">​</w:t>
                  </w:r>
                </w:p>
              </w:tc>
              <w:tc>
                <w:tcPr/>
                <w:p>
                  <w:pPr>
                    <w:pStyle w:val="Compact"/>
                    <w:jc w:val="center"/>
                    <w:jc w:val="center"/>
                  </w:pPr>
                  <m:oMath>
                    <m:r>
                      <m:rPr>
                        <m:sty m:val="p"/>
                      </m:rPr>
                      <m:t>−</m:t>
                    </m:r>
                    <m:r>
                      <m:t>0</m:t>
                    </m:r>
                    <m:r>
                      <m:rPr>
                        <m:sty m:val="p"/>
                      </m:rPr>
                      <m:t>,</m:t>
                    </m:r>
                    <m:r>
                      <m:t>2716</m:t>
                    </m:r>
                  </m:oMath>
                  <w:r>
                    <w:t xml:space="preserve">​</w:t>
                  </w:r>
                </w:p>
              </w:tc>
              <w:tc>
                <w:tcPr/>
                <w:p>
                  <w:pPr>
                    <w:pStyle w:val="Compact"/>
                    <w:jc w:val="center"/>
                    <w:jc w:val="center"/>
                  </w:pPr>
                  <m:oMath>
                    <m:r>
                      <m:t>0</m:t>
                    </m:r>
                    <m:r>
                      <m:rPr>
                        <m:sty m:val="p"/>
                      </m:rPr>
                      <m:t>,</m:t>
                    </m:r>
                    <m:r>
                      <m:t>1061</m:t>
                    </m:r>
                  </m:oMath>
                  <w:r>
                    <w:t xml:space="preserve">​</w:t>
                  </w:r>
                </w:p>
              </w:tc>
              <w:tc>
                <w:tcPr/>
                <w:p>
                  <w:pPr>
                    <w:pStyle w:val="Compact"/>
                    <w:jc w:val="center"/>
                    <w:jc w:val="center"/>
                  </w:pPr>
                  <m:oMath>
                    <m:r>
                      <m:t>9</m:t>
                    </m:r>
                    <m:r>
                      <m:rPr>
                        <m:sty m:val="p"/>
                      </m:rPr>
                      <m:t>,</m:t>
                    </m:r>
                    <m:r>
                      <m:t>26</m:t>
                    </m:r>
                  </m:oMath>
                  <w:r>
                    <w:t xml:space="preserve">​</w:t>
                  </w:r>
                </w:p>
              </w:tc>
              <w:tc>
                <w:tcPr/>
                <w:p>
                  <w:pPr>
                    <w:pStyle w:val="Compact"/>
                    <w:jc w:val="center"/>
                    <w:jc w:val="center"/>
                  </w:pPr>
                  <m:oMath>
                    <m:r>
                      <m:t>93</m:t>
                    </m:r>
                    <m:r>
                      <m:rPr>
                        <m:sty m:val="p"/>
                      </m:rPr>
                      <m:t>,</m:t>
                    </m:r>
                    <m:r>
                      <m:t>70</m:t>
                    </m:r>
                  </m:oMath>
                  <w:r>
                    <w:t xml:space="preserve">​</w:t>
                  </w:r>
                </w:p>
              </w:tc>
              <w:tc>
                <w:tcPr/>
                <w:p>
                  <w:pPr>
                    <w:pStyle w:val="Compact"/>
                    <w:jc w:val="center"/>
                    <w:jc w:val="center"/>
                  </w:pPr>
                  <m:oMath>
                    <m:r>
                      <m:t>639.590</m:t>
                    </m:r>
                  </m:oMath>
                  <w:r>
                    <w:t xml:space="preserve">​</w:t>
                  </w:r>
                </w:p>
              </w:tc>
            </w:tr>
            <w:tr>
              <w:tc>
                <w:tcPr/>
                <w:p>
                  <w:pPr>
                    <w:pStyle w:val="Compact"/>
                    <w:jc w:val="left"/>
                    <w:jc w:val="center"/>
                  </w:pPr>
                  <w:r>
                    <w:t xml:space="preserve">Chaco</w:t>
                  </w:r>
                </w:p>
              </w:tc>
              <w:tc>
                <w:tcPr/>
                <w:p>
                  <w:pPr>
                    <w:pStyle w:val="Compact"/>
                    <w:jc w:val="left"/>
                    <w:jc w:val="center"/>
                  </w:pPr>
                  <w:r>
                    <w:t xml:space="preserve">Proxy INPE</w:t>
                  </w:r>
                </w:p>
              </w:tc>
              <w:tc>
                <w:tcPr/>
                <w:p>
                  <w:pPr>
                    <w:pStyle w:val="Compact"/>
                    <w:jc w:val="center"/>
                    <w:jc w:val="center"/>
                  </w:pPr>
                  <m:oMath>
                    <m:r>
                      <m:t>3</m:t>
                    </m:r>
                  </m:oMath>
                  <w:r>
                    <w:t xml:space="preserve">​</w:t>
                  </w:r>
                </w:p>
              </w:tc>
              <w:tc>
                <w:tcPr/>
                <w:p>
                  <w:pPr>
                    <w:pStyle w:val="Compact"/>
                    <w:jc w:val="center"/>
                    <w:jc w:val="center"/>
                  </w:pPr>
                  <m:oMath>
                    <m:r>
                      <m:t>0</m:t>
                    </m:r>
                    <m:r>
                      <m:rPr>
                        <m:sty m:val="p"/>
                      </m:rPr>
                      <m:t>,</m:t>
                    </m:r>
                    <m:r>
                      <m:t>5036</m:t>
                    </m:r>
                    <m:r>
                      <m:t> </m:t>
                    </m:r>
                    <m:r>
                      <m:rPr>
                        <m:sty m:val="p"/>
                      </m:rPr>
                      <m:t>[</m:t>
                    </m:r>
                    <m:r>
                      <m:t>0</m:t>
                    </m:r>
                    <m:r>
                      <m:rPr>
                        <m:sty m:val="p"/>
                      </m:rPr>
                      <m:t>,</m:t>
                    </m:r>
                    <m:r>
                      <m:t>501</m:t>
                    </m:r>
                    <m:r>
                      <m:rPr>
                        <m:sty m:val="p"/>
                      </m:rPr>
                      <m:t>−</m:t>
                    </m:r>
                    <m:r>
                      <m:t>0</m:t>
                    </m:r>
                    <m:r>
                      <m:rPr>
                        <m:sty m:val="p"/>
                      </m:rPr>
                      <m:t>,</m:t>
                    </m:r>
                    <m:r>
                      <m:t>506</m:t>
                    </m:r>
                    <m:r>
                      <m:rPr>
                        <m:sty m:val="p"/>
                      </m:rPr>
                      <m:t>]</m:t>
                    </m:r>
                  </m:oMath>
                  <w:r>
                    <w:t xml:space="preserve">​</w:t>
                  </w:r>
                </w:p>
              </w:tc>
              <w:tc>
                <w:tcPr/>
                <w:p>
                  <w:pPr>
                    <w:pStyle w:val="Compact"/>
                    <w:jc w:val="center"/>
                    <w:jc w:val="center"/>
                  </w:pPr>
                  <m:oMath>
                    <m:r>
                      <m:t>0</m:t>
                    </m:r>
                    <m:r>
                      <m:rPr>
                        <m:sty m:val="p"/>
                      </m:rPr>
                      <m:t>,</m:t>
                    </m:r>
                    <m:r>
                      <m:t>0924</m:t>
                    </m:r>
                  </m:oMath>
                  <w:r>
                    <w:t xml:space="preserve">​</w:t>
                  </w:r>
                </w:p>
              </w:tc>
              <w:tc>
                <w:tcPr/>
                <w:p>
                  <w:pPr>
                    <w:pStyle w:val="Compact"/>
                    <w:jc w:val="center"/>
                    <w:jc w:val="center"/>
                  </w:pPr>
                  <m:oMath>
                    <m:r>
                      <m:t>0</m:t>
                    </m:r>
                    <m:r>
                      <m:rPr>
                        <m:sty m:val="p"/>
                      </m:rPr>
                      <m:t>,</m:t>
                    </m:r>
                    <m:r>
                      <m:t>3667</m:t>
                    </m:r>
                  </m:oMath>
                  <w:r>
                    <w:t xml:space="preserve">​</w:t>
                  </w:r>
                </w:p>
              </w:tc>
              <w:tc>
                <w:tcPr/>
                <w:p>
                  <w:pPr>
                    <w:pStyle w:val="Compact"/>
                    <w:jc w:val="center"/>
                    <w:jc w:val="center"/>
                  </w:pPr>
                  <m:oMath>
                    <m:r>
                      <m:rPr>
                        <m:sty m:val="p"/>
                      </m:rPr>
                      <m:t>−</m:t>
                    </m:r>
                    <m:r>
                      <m:t>3</m:t>
                    </m:r>
                    <m:r>
                      <m:rPr>
                        <m:sty m:val="p"/>
                      </m:rPr>
                      <m:t>,</m:t>
                    </m:r>
                    <m:r>
                      <m:t>4375</m:t>
                    </m:r>
                  </m:oMath>
                  <w:r>
                    <w:t xml:space="preserve">​</w:t>
                  </w:r>
                </w:p>
              </w:tc>
              <w:tc>
                <w:tcPr/>
                <w:p>
                  <w:pPr>
                    <w:pStyle w:val="Compact"/>
                    <w:jc w:val="center"/>
                    <w:jc w:val="center"/>
                  </w:pPr>
                  <m:oMath>
                    <m:r>
                      <m:t>0</m:t>
                    </m:r>
                    <m:r>
                      <m:rPr>
                        <m:sty m:val="p"/>
                      </m:rPr>
                      <m:t>,</m:t>
                    </m:r>
                    <m:r>
                      <m:t>4429</m:t>
                    </m:r>
                  </m:oMath>
                  <w:r>
                    <w:t xml:space="preserve">​</w:t>
                  </w:r>
                </w:p>
              </w:tc>
              <w:tc>
                <w:tcPr/>
                <w:p>
                  <w:pPr>
                    <w:pStyle w:val="Compact"/>
                    <w:jc w:val="center"/>
                    <w:jc w:val="center"/>
                  </w:pPr>
                  <m:oMath>
                    <m:r>
                      <m:t>9</m:t>
                    </m:r>
                    <m:r>
                      <m:rPr>
                        <m:sty m:val="p"/>
                      </m:rPr>
                      <m:t>,</m:t>
                    </m:r>
                    <m:r>
                      <m:t>26</m:t>
                    </m:r>
                  </m:oMath>
                  <w:r>
                    <w:t xml:space="preserve">​</w:t>
                  </w:r>
                </w:p>
              </w:tc>
              <w:tc>
                <w:tcPr/>
                <w:p>
                  <w:pPr>
                    <w:pStyle w:val="Compact"/>
                    <w:jc w:val="center"/>
                    <w:jc w:val="center"/>
                  </w:pPr>
                  <m:oMath>
                    <m:r>
                      <m:t>91</m:t>
                    </m:r>
                    <m:r>
                      <m:rPr>
                        <m:sty m:val="p"/>
                      </m:rPr>
                      <m:t>,</m:t>
                    </m:r>
                    <m:r>
                      <m:t>10</m:t>
                    </m:r>
                  </m:oMath>
                  <w:r>
                    <w:t xml:space="preserve">​</w:t>
                  </w:r>
                </w:p>
              </w:tc>
              <w:tc>
                <w:tcPr/>
                <w:p>
                  <w:pPr>
                    <w:pStyle w:val="Compact"/>
                    <w:jc w:val="center"/>
                    <w:jc w:val="center"/>
                  </w:pPr>
                  <m:oMath>
                    <m:r>
                      <m:t>621.388</m:t>
                    </m:r>
                  </m:oMath>
                  <w:r>
                    <w:t xml:space="preserve">​</w:t>
                  </w:r>
                </w:p>
              </w:tc>
            </w:tr>
            <w:tr>
              <w:tc>
                <w:tcPr/>
                <w:p>
                  <w:pPr>
                    <w:pStyle w:val="Compact"/>
                    <w:jc w:val="left"/>
                    <w:jc w:val="center"/>
                  </w:pPr>
                  <w:r>
                    <w:rPr>
                      <w:b/>
                      <w:bCs/>
                    </w:rPr>
                    <w:t xml:space="preserve">Oriental</w:t>
                  </w:r>
                </w:p>
              </w:tc>
              <w:tc>
                <w:tcPr/>
                <w:p>
                  <w:pPr>
                    <w:pStyle w:val="Compact"/>
                    <w:jc w:val="left"/>
                    <w:jc w:val="center"/>
                  </w:pPr>
                  <m:oMath>
                    <m:sSub>
                      <m:e>
                        <m:r>
                          <m:rPr>
                            <m:scr m:val="script"/>
                            <m:sty m:val="p"/>
                          </m:rPr>
                          <m:t>M</m:t>
                        </m:r>
                      </m:e>
                      <m:sub>
                        <m:r>
                          <m:t>3</m:t>
                        </m:r>
                      </m:sub>
                    </m:sSub>
                  </m:oMath>
                  <w:r>
                    <w:rPr>
                      <w:b/>
                      <w:bCs/>
                    </w:rPr>
                    <w:t xml:space="preserve">: Híbrido Socio-Ecológico</w:t>
                  </w:r>
                </w:p>
              </w:tc>
              <w:tc>
                <w:tcPr/>
                <w:p>
                  <w:pPr>
                    <w:pStyle w:val="Compact"/>
                    <w:jc w:val="center"/>
                    <w:jc w:val="center"/>
                  </w:pPr>
                  <m:oMath>
                    <m:r>
                      <m:t>34</m:t>
                    </m:r>
                  </m:oMath>
                  <w:r>
                    <w:t xml:space="preserve">​</w:t>
                  </w:r>
                </w:p>
              </w:tc>
              <w:tc>
                <w:tcPr/>
                <w:p>
                  <w:pPr>
                    <w:pStyle w:val="Compact"/>
                    <w:jc w:val="center"/>
                    <w:jc w:val="center"/>
                  </w:pPr>
                  <m:oMath>
                    <m:r>
                      <m:rPr>
                        <m:sty m:val="b"/>
                      </m:rPr>
                      <m:t>0</m:t>
                    </m:r>
                    <m:r>
                      <m:rPr>
                        <m:sty m:val="b"/>
                      </m:rPr>
                      <m:t>,</m:t>
                    </m:r>
                    <m:r>
                      <m:rPr>
                        <m:sty m:val="b"/>
                      </m:rPr>
                      <m:t>8277</m:t>
                    </m:r>
                    <m:r>
                      <m:t> </m:t>
                    </m:r>
                    <m:r>
                      <m:rPr>
                        <m:sty m:val="p"/>
                      </m:rPr>
                      <m:t>[</m:t>
                    </m:r>
                    <m:r>
                      <m:t>0</m:t>
                    </m:r>
                    <m:r>
                      <m:rPr>
                        <m:sty m:val="p"/>
                      </m:rPr>
                      <m:t>,</m:t>
                    </m:r>
                    <m:r>
                      <m:t>826</m:t>
                    </m:r>
                    <m:r>
                      <m:rPr>
                        <m:sty m:val="p"/>
                      </m:rPr>
                      <m:t>−</m:t>
                    </m:r>
                    <m:r>
                      <m:t>0</m:t>
                    </m:r>
                    <m:r>
                      <m:rPr>
                        <m:sty m:val="p"/>
                      </m:rPr>
                      <m:t>,</m:t>
                    </m:r>
                    <m:r>
                      <m:t>829</m:t>
                    </m:r>
                    <m:r>
                      <m:rPr>
                        <m:sty m:val="p"/>
                      </m:rPr>
                      <m:t>]</m:t>
                    </m:r>
                  </m:oMath>
                  <w:r>
                    <w:t xml:space="preserve">​</w:t>
                  </w:r>
                </w:p>
              </w:tc>
              <w:tc>
                <w:tcPr/>
                <w:p>
                  <w:pPr>
                    <w:pStyle w:val="Compact"/>
                    <w:jc w:val="center"/>
                    <w:jc w:val="center"/>
                  </w:pPr>
                  <m:oMath>
                    <m:r>
                      <m:rPr>
                        <m:sty m:val="b"/>
                      </m:rPr>
                      <m:t>0</m:t>
                    </m:r>
                    <m:r>
                      <m:rPr>
                        <m:sty m:val="b"/>
                      </m:rPr>
                      <m:t>,</m:t>
                    </m:r>
                    <m:r>
                      <m:rPr>
                        <m:sty m:val="b"/>
                      </m:rPr>
                      <m:t>3708</m:t>
                    </m:r>
                  </m:oMath>
                  <w:r>
                    <w:t xml:space="preserve">​</w:t>
                  </w:r>
                </w:p>
              </w:tc>
              <w:tc>
                <w:tcPr/>
                <w:p>
                  <w:pPr>
                    <w:pStyle w:val="Compact"/>
                    <w:jc w:val="center"/>
                    <w:jc w:val="center"/>
                  </w:pPr>
                  <m:oMath>
                    <m:r>
                      <m:rPr>
                        <m:sty m:val="b"/>
                      </m:rPr>
                      <m:t>0</m:t>
                    </m:r>
                    <m:r>
                      <m:rPr>
                        <m:sty m:val="b"/>
                      </m:rPr>
                      <m:t>,</m:t>
                    </m:r>
                    <m:r>
                      <m:rPr>
                        <m:sty m:val="b"/>
                      </m:rPr>
                      <m:t>0692</m:t>
                    </m:r>
                  </m:oMath>
                  <w:r>
                    <w:t xml:space="preserve">​</w:t>
                  </w:r>
                </w:p>
              </w:tc>
              <w:tc>
                <w:tcPr/>
                <w:p>
                  <w:pPr>
                    <w:pStyle w:val="Compact"/>
                    <w:jc w:val="center"/>
                    <w:jc w:val="center"/>
                  </w:pPr>
                  <m:oMath>
                    <m:r>
                      <m:rPr>
                        <m:sty m:val="b"/>
                      </m:rPr>
                      <m:t>+</m:t>
                    </m:r>
                    <m:r>
                      <m:rPr>
                        <m:sty m:val="b"/>
                      </m:rPr>
                      <m:t>0</m:t>
                    </m:r>
                    <m:r>
                      <m:rPr>
                        <m:sty m:val="b"/>
                      </m:rPr>
                      <m:t>,</m:t>
                    </m:r>
                    <m:r>
                      <m:rPr>
                        <m:sty m:val="b"/>
                      </m:rPr>
                      <m:t>1630</m:t>
                    </m:r>
                  </m:oMath>
                  <w:r>
                    <w:t xml:space="preserve">​</w:t>
                  </w:r>
                </w:p>
              </w:tc>
              <w:tc>
                <w:tcPr/>
                <w:p>
                  <w:pPr>
                    <w:pStyle w:val="Compact"/>
                    <w:jc w:val="center"/>
                    <w:jc w:val="center"/>
                  </w:pPr>
                  <m:oMath>
                    <m:r>
                      <m:t>0</m:t>
                    </m:r>
                    <m:r>
                      <m:rPr>
                        <m:sty m:val="p"/>
                      </m:rPr>
                      <m:t>,</m:t>
                    </m:r>
                    <m:r>
                      <m:t>0125</m:t>
                    </m:r>
                  </m:oMath>
                  <w:r>
                    <w:t xml:space="preserve">​</w:t>
                  </w:r>
                </w:p>
              </w:tc>
              <w:tc>
                <w:tcPr/>
                <w:p>
                  <w:pPr>
                    <w:pStyle w:val="Compact"/>
                    <w:jc w:val="center"/>
                    <w:jc w:val="center"/>
                  </w:pPr>
                  <m:oMath>
                    <m:r>
                      <m:rPr>
                        <m:sty m:val="b"/>
                      </m:rPr>
                      <m:t>47</m:t>
                    </m:r>
                    <m:r>
                      <m:rPr>
                        <m:sty m:val="b"/>
                      </m:rPr>
                      <m:t>,</m:t>
                    </m:r>
                    <m:r>
                      <m:rPr>
                        <m:sty m:val="b"/>
                      </m:rPr>
                      <m:t>01</m:t>
                    </m:r>
                  </m:oMath>
                  <w:r>
                    <w:t xml:space="preserve">​</w:t>
                  </w:r>
                </w:p>
              </w:tc>
              <w:tc>
                <w:tcPr/>
                <w:p>
                  <w:pPr>
                    <w:pStyle w:val="Compact"/>
                    <w:jc w:val="center"/>
                    <w:jc w:val="center"/>
                  </w:pPr>
                  <m:oMath>
                    <m:r>
                      <m:t>25</m:t>
                    </m:r>
                    <m:r>
                      <m:rPr>
                        <m:sty m:val="p"/>
                      </m:rPr>
                      <m:t>,</m:t>
                    </m:r>
                    <m:r>
                      <m:t>49</m:t>
                    </m:r>
                  </m:oMath>
                  <w:r>
                    <w:t xml:space="preserve">​</w:t>
                  </w:r>
                </w:p>
              </w:tc>
              <w:tc>
                <w:tcPr/>
                <w:p>
                  <w:pPr>
                    <w:pStyle w:val="Compact"/>
                    <w:jc w:val="center"/>
                    <w:jc w:val="center"/>
                  </w:pPr>
                  <m:oMath>
                    <m:r>
                      <m:t>28.083</m:t>
                    </m:r>
                  </m:oMath>
                  <w:r>
                    <w:t xml:space="preserve">​</w:t>
                  </w:r>
                </w:p>
              </w:tc>
            </w:tr>
            <w:tr>
              <w:tc>
                <w:tcPr/>
                <w:p>
                  <w:pPr>
                    <w:pStyle w:val="Compact"/>
                    <w:jc w:val="left"/>
                    <w:jc w:val="center"/>
                  </w:pPr>
                  <w:r>
                    <w:rPr>
                      <w:b/>
                      <w:bCs/>
                    </w:rPr>
                    <w:t xml:space="preserve">Oriental</w:t>
                  </w:r>
                </w:p>
              </w:tc>
              <w:tc>
                <w:tcPr/>
                <w:p>
                  <w:pPr>
                    <w:pStyle w:val="Compact"/>
                    <w:jc w:val="left"/>
                    <w:jc w:val="center"/>
                  </w:pPr>
                  <m:oMath>
                    <m:sSub>
                      <m:e>
                        <m:r>
                          <m:rPr>
                            <m:scr m:val="script"/>
                            <m:sty m:val="p"/>
                          </m:rPr>
                          <m:t>M</m:t>
                        </m:r>
                      </m:e>
                      <m:sub>
                        <m:r>
                          <m:t>2</m:t>
                        </m:r>
                      </m:sub>
                    </m:sSub>
                  </m:oMath>
                  <w:r>
                    <w:t xml:space="preserve">: Base, misma capacidad</w:t>
                  </w:r>
                </w:p>
              </w:tc>
              <w:tc>
                <w:tcPr/>
                <w:p>
                  <w:pPr>
                    <w:pStyle w:val="Compact"/>
                    <w:jc w:val="center"/>
                    <w:jc w:val="center"/>
                  </w:pPr>
                  <m:oMath>
                    <m:r>
                      <m:t>24</m:t>
                    </m:r>
                  </m:oMath>
                  <w:r>
                    <w:t xml:space="preserve">​</w:t>
                  </w:r>
                </w:p>
              </w:tc>
              <w:tc>
                <w:tcPr/>
                <w:p>
                  <w:pPr>
                    <w:pStyle w:val="Compact"/>
                    <w:jc w:val="center"/>
                    <w:jc w:val="center"/>
                  </w:pPr>
                  <m:oMath>
                    <m:r>
                      <m:t>0</m:t>
                    </m:r>
                    <m:r>
                      <m:rPr>
                        <m:sty m:val="p"/>
                      </m:rPr>
                      <m:t>,</m:t>
                    </m:r>
                    <m:r>
                      <m:t>8030</m:t>
                    </m:r>
                    <m:r>
                      <m:t> </m:t>
                    </m:r>
                    <m:r>
                      <m:rPr>
                        <m:sty m:val="p"/>
                      </m:rPr>
                      <m:t>[</m:t>
                    </m:r>
                    <m:r>
                      <m:t>0</m:t>
                    </m:r>
                    <m:r>
                      <m:rPr>
                        <m:sty m:val="p"/>
                      </m:rPr>
                      <m:t>,</m:t>
                    </m:r>
                    <m:r>
                      <m:t>802</m:t>
                    </m:r>
                    <m:r>
                      <m:rPr>
                        <m:sty m:val="p"/>
                      </m:rPr>
                      <m:t>−</m:t>
                    </m:r>
                    <m:r>
                      <m:t>0</m:t>
                    </m:r>
                    <m:r>
                      <m:rPr>
                        <m:sty m:val="p"/>
                      </m:rPr>
                      <m:t>,</m:t>
                    </m:r>
                    <m:r>
                      <m:t>804</m:t>
                    </m:r>
                    <m:r>
                      <m:rPr>
                        <m:sty m:val="p"/>
                      </m:rPr>
                      <m:t>]</m:t>
                    </m:r>
                  </m:oMath>
                  <w:r>
                    <w:t xml:space="preserve">​</w:t>
                  </w:r>
                </w:p>
              </w:tc>
              <w:tc>
                <w:tcPr/>
                <w:p>
                  <w:pPr>
                    <w:pStyle w:val="Compact"/>
                    <w:jc w:val="center"/>
                    <w:jc w:val="center"/>
                  </w:pPr>
                  <m:oMath>
                    <m:r>
                      <m:t>0</m:t>
                    </m:r>
                    <m:r>
                      <m:rPr>
                        <m:sty m:val="p"/>
                      </m:rPr>
                      <m:t>,</m:t>
                    </m:r>
                    <m:r>
                      <m:t>3059</m:t>
                    </m:r>
                  </m:oMath>
                  <w:r>
                    <w:t xml:space="preserve">​</w:t>
                  </w:r>
                </w:p>
              </w:tc>
              <w:tc>
                <w:tcPr/>
                <w:p>
                  <w:pPr>
                    <w:pStyle w:val="Compact"/>
                    <w:jc w:val="center"/>
                    <w:jc w:val="center"/>
                  </w:pPr>
                  <m:oMath>
                    <m:r>
                      <m:t>0</m:t>
                    </m:r>
                    <m:r>
                      <m:rPr>
                        <m:sty m:val="p"/>
                      </m:rPr>
                      <m:t>,</m:t>
                    </m:r>
                    <m:r>
                      <m:t>0727</m:t>
                    </m:r>
                  </m:oMath>
                  <w:r>
                    <w:t xml:space="preserve">​</w:t>
                  </w:r>
                </w:p>
              </w:tc>
              <w:tc>
                <w:tcPr/>
                <w:p>
                  <w:pPr>
                    <w:pStyle w:val="Compact"/>
                    <w:jc w:val="center"/>
                    <w:jc w:val="center"/>
                  </w:pPr>
                  <m:oMath>
                    <m:r>
                      <m:rPr>
                        <m:sty m:val="p"/>
                      </m:rPr>
                      <m:t>+</m:t>
                    </m:r>
                    <m:r>
                      <m:t>0</m:t>
                    </m:r>
                    <m:r>
                      <m:rPr>
                        <m:sty m:val="p"/>
                      </m:rPr>
                      <m:t>,</m:t>
                    </m:r>
                    <m:r>
                      <m:t>1209</m:t>
                    </m:r>
                  </m:oMath>
                  <w:r>
                    <w:t xml:space="preserve">​</w:t>
                  </w:r>
                </w:p>
              </w:tc>
              <w:tc>
                <w:tcPr/>
                <w:p>
                  <w:pPr>
                    <w:pStyle w:val="Compact"/>
                    <w:jc w:val="center"/>
                    <w:jc w:val="center"/>
                  </w:pPr>
                  <m:oMath>
                    <m:r>
                      <m:t>0</m:t>
                    </m:r>
                    <m:r>
                      <m:rPr>
                        <m:sty m:val="p"/>
                      </m:rPr>
                      <m:t>,</m:t>
                    </m:r>
                    <m:r>
                      <m:t>0104</m:t>
                    </m:r>
                  </m:oMath>
                  <w:r>
                    <w:t xml:space="preserve">​</w:t>
                  </w:r>
                </w:p>
              </w:tc>
              <w:tc>
                <w:tcPr/>
                <w:p>
                  <w:pPr>
                    <w:pStyle w:val="Compact"/>
                    <w:jc w:val="center"/>
                    <w:jc w:val="center"/>
                  </w:pPr>
                  <m:oMath>
                    <m:r>
                      <m:t>37</m:t>
                    </m:r>
                    <m:r>
                      <m:rPr>
                        <m:sty m:val="p"/>
                      </m:rPr>
                      <m:t>,</m:t>
                    </m:r>
                    <m:r>
                      <m:t>14</m:t>
                    </m:r>
                  </m:oMath>
                  <w:r>
                    <w:t xml:space="preserve">​</w:t>
                  </w:r>
                </w:p>
              </w:tc>
              <w:tc>
                <w:tcPr/>
                <w:p>
                  <w:pPr>
                    <w:pStyle w:val="Compact"/>
                    <w:jc w:val="center"/>
                    <w:jc w:val="center"/>
                  </w:pPr>
                  <m:oMath>
                    <m:r>
                      <m:t>24</m:t>
                    </m:r>
                    <m:r>
                      <m:rPr>
                        <m:sty m:val="p"/>
                      </m:rPr>
                      <m:t>,</m:t>
                    </m:r>
                    <m:r>
                      <m:t>24</m:t>
                    </m:r>
                  </m:oMath>
                  <w:r>
                    <w:t xml:space="preserve">​</w:t>
                  </w:r>
                </w:p>
              </w:tc>
              <w:tc>
                <w:tcPr/>
                <w:p>
                  <w:pPr>
                    <w:pStyle w:val="Compact"/>
                    <w:jc w:val="center"/>
                    <w:jc w:val="center"/>
                  </w:pPr>
                  <m:oMath>
                    <m:r>
                      <m:t>40.099</m:t>
                    </m:r>
                  </m:oMath>
                  <w:r>
                    <w:t xml:space="preserve">​</w:t>
                  </w:r>
                </w:p>
              </w:tc>
            </w:tr>
            <w:tr>
              <w:tc>
                <w:tcPr/>
                <w:p>
                  <w:pPr>
                    <w:pStyle w:val="Compact"/>
                    <w:jc w:val="left"/>
                    <w:jc w:val="center"/>
                  </w:pPr>
                  <w:r>
                    <w:rPr>
                      <w:b/>
                      <w:bCs/>
                    </w:rPr>
                    <w:t xml:space="preserve">Oriental</w:t>
                  </w:r>
                </w:p>
              </w:tc>
              <w:tc>
                <w:tcPr/>
                <w:p>
                  <w:pPr>
                    <w:pStyle w:val="Compact"/>
                    <w:jc w:val="left"/>
                    <w:jc w:val="center"/>
                  </w:pPr>
                  <m:oMath>
                    <m:sSub>
                      <m:e>
                        <m:r>
                          <m:rPr>
                            <m:scr m:val="script"/>
                            <m:sty m:val="p"/>
                          </m:rPr>
                          <m:t>M</m:t>
                        </m:r>
                      </m:e>
                      <m:sub>
                        <m:r>
                          <m:t>1</m:t>
                        </m:r>
                      </m:sub>
                    </m:sSub>
                  </m:oMath>
                  <w:r>
                    <w:t xml:space="preserve">: Biofísico puro</w:t>
                  </w:r>
                </w:p>
              </w:tc>
              <w:tc>
                <w:tcPr/>
                <w:p>
                  <w:pPr>
                    <w:pStyle w:val="Compact"/>
                    <w:jc w:val="center"/>
                    <w:jc w:val="center"/>
                  </w:pPr>
                  <m:oMath>
                    <m:r>
                      <m:t>17</m:t>
                    </m:r>
                  </m:oMath>
                  <w:r>
                    <w:t xml:space="preserve">​</w:t>
                  </w:r>
                </w:p>
              </w:tc>
              <w:tc>
                <w:tcPr/>
                <w:p>
                  <w:pPr>
                    <w:pStyle w:val="Compact"/>
                    <w:jc w:val="center"/>
                    <w:jc w:val="center"/>
                  </w:pPr>
                  <m:oMath>
                    <m:r>
                      <m:t>0</m:t>
                    </m:r>
                    <m:r>
                      <m:rPr>
                        <m:sty m:val="p"/>
                      </m:rPr>
                      <m:t>,</m:t>
                    </m:r>
                    <m:r>
                      <m:t>6128</m:t>
                    </m:r>
                    <m:r>
                      <m:t> </m:t>
                    </m:r>
                    <m:r>
                      <m:rPr>
                        <m:sty m:val="p"/>
                      </m:rPr>
                      <m:t>[</m:t>
                    </m:r>
                    <m:r>
                      <m:t>0</m:t>
                    </m:r>
                    <m:r>
                      <m:rPr>
                        <m:sty m:val="p"/>
                      </m:rPr>
                      <m:t>,</m:t>
                    </m:r>
                    <m:r>
                      <m:t>611</m:t>
                    </m:r>
                    <m:r>
                      <m:rPr>
                        <m:sty m:val="p"/>
                      </m:rPr>
                      <m:t>−</m:t>
                    </m:r>
                    <m:r>
                      <m:t>0</m:t>
                    </m:r>
                    <m:r>
                      <m:rPr>
                        <m:sty m:val="p"/>
                      </m:rPr>
                      <m:t>,</m:t>
                    </m:r>
                    <m:r>
                      <m:t>614</m:t>
                    </m:r>
                    <m:r>
                      <m:rPr>
                        <m:sty m:val="p"/>
                      </m:rPr>
                      <m:t>]</m:t>
                    </m:r>
                  </m:oMath>
                  <w:r>
                    <w:t xml:space="preserve">​</w:t>
                  </w:r>
                </w:p>
              </w:tc>
              <w:tc>
                <w:tcPr/>
                <w:p>
                  <w:pPr>
                    <w:pStyle w:val="Compact"/>
                    <w:jc w:val="center"/>
                    <w:jc w:val="center"/>
                  </w:pPr>
                  <m:oMath>
                    <m:r>
                      <m:t>0</m:t>
                    </m:r>
                    <m:r>
                      <m:rPr>
                        <m:sty m:val="p"/>
                      </m:rPr>
                      <m:t>,</m:t>
                    </m:r>
                    <m:r>
                      <m:t>1513</m:t>
                    </m:r>
                  </m:oMath>
                  <w:r>
                    <w:t xml:space="preserve">​</w:t>
                  </w:r>
                </w:p>
              </w:tc>
              <w:tc>
                <w:tcPr/>
                <w:p>
                  <w:pPr>
                    <w:pStyle w:val="Compact"/>
                    <w:jc w:val="center"/>
                    <w:jc w:val="center"/>
                  </w:pPr>
                  <m:oMath>
                    <m:r>
                      <m:t>0</m:t>
                    </m:r>
                    <m:r>
                      <m:rPr>
                        <m:sty m:val="p"/>
                      </m:rPr>
                      <m:t>,</m:t>
                    </m:r>
                    <m:r>
                      <m:t>0821</m:t>
                    </m:r>
                  </m:oMath>
                  <w:r>
                    <w:t xml:space="preserve">​</w:t>
                  </w:r>
                </w:p>
              </w:tc>
              <w:tc>
                <w:tcPr/>
                <w:p>
                  <w:pPr>
                    <w:pStyle w:val="Compact"/>
                    <w:jc w:val="center"/>
                    <w:jc w:val="center"/>
                  </w:pPr>
                  <m:oMath>
                    <m:r>
                      <m:rPr>
                        <m:sty m:val="p"/>
                      </m:rPr>
                      <m:t>+</m:t>
                    </m:r>
                    <m:r>
                      <m:t>0</m:t>
                    </m:r>
                    <m:r>
                      <m:rPr>
                        <m:sty m:val="p"/>
                      </m:rPr>
                      <m:t>,</m:t>
                    </m:r>
                    <m:r>
                      <m:t>0068</m:t>
                    </m:r>
                  </m:oMath>
                  <w:r>
                    <w:t xml:space="preserve">​</w:t>
                  </w:r>
                </w:p>
              </w:tc>
              <w:tc>
                <w:tcPr/>
                <w:p>
                  <w:pPr>
                    <w:pStyle w:val="Compact"/>
                    <w:jc w:val="center"/>
                    <w:jc w:val="center"/>
                  </w:pPr>
                  <m:oMath>
                    <m:r>
                      <m:t>0</m:t>
                    </m:r>
                    <m:r>
                      <m:rPr>
                        <m:sty m:val="p"/>
                      </m:rPr>
                      <m:t>,</m:t>
                    </m:r>
                    <m:r>
                      <m:t>0163</m:t>
                    </m:r>
                  </m:oMath>
                  <w:r>
                    <w:t xml:space="preserve">​</w:t>
                  </w:r>
                </w:p>
              </w:tc>
              <w:tc>
                <w:tcPr/>
                <w:p>
                  <w:pPr>
                    <w:pStyle w:val="Compact"/>
                    <w:jc w:val="center"/>
                    <w:jc w:val="center"/>
                  </w:pPr>
                  <m:oMath>
                    <m:r>
                      <m:t>17</m:t>
                    </m:r>
                    <m:r>
                      <m:rPr>
                        <m:sty m:val="p"/>
                      </m:rPr>
                      <m:t>,</m:t>
                    </m:r>
                    <m:r>
                      <m:t>80</m:t>
                    </m:r>
                  </m:oMath>
                  <w:r>
                    <w:t xml:space="preserve">​</w:t>
                  </w:r>
                </w:p>
              </w:tc>
              <w:tc>
                <w:tcPr/>
                <w:p>
                  <w:pPr>
                    <w:pStyle w:val="Compact"/>
                    <w:jc w:val="center"/>
                    <w:jc w:val="center"/>
                  </w:pPr>
                  <m:oMath>
                    <m:r>
                      <m:t>18</m:t>
                    </m:r>
                    <m:r>
                      <m:rPr>
                        <m:sty m:val="p"/>
                      </m:rPr>
                      <m:t>,</m:t>
                    </m:r>
                    <m:r>
                      <m:t>88</m:t>
                    </m:r>
                  </m:oMath>
                  <w:r>
                    <w:t xml:space="preserve">​</w:t>
                  </w:r>
                </w:p>
              </w:tc>
              <w:tc>
                <w:tcPr/>
                <w:p>
                  <w:pPr>
                    <w:pStyle w:val="Compact"/>
                    <w:jc w:val="center"/>
                    <w:jc w:val="center"/>
                  </w:pPr>
                  <m:oMath>
                    <m:r>
                      <m:t>85.218</m:t>
                    </m:r>
                  </m:oMath>
                  <w:r>
                    <w:t xml:space="preserve">​</w:t>
                  </w:r>
                </w:p>
              </w:tc>
            </w:tr>
            <w:tr>
              <w:tc>
                <w:tcPr/>
                <w:p>
                  <w:pPr>
                    <w:pStyle w:val="Compact"/>
                    <w:jc w:val="left"/>
                    <w:jc w:val="center"/>
                  </w:pPr>
                  <w:r>
                    <w:t xml:space="preserve">Oriental</w:t>
                  </w:r>
                </w:p>
              </w:tc>
              <w:tc>
                <w:tcPr/>
                <w:p>
                  <w:pPr>
                    <w:pStyle w:val="Compact"/>
                    <w:jc w:val="left"/>
                    <w:jc w:val="center"/>
                  </w:pPr>
                  <w:r>
                    <w:t xml:space="preserve">Canadian FWI (ISI)</w:t>
                  </w:r>
                </w:p>
              </w:tc>
              <w:tc>
                <w:tcPr/>
                <w:p>
                  <w:pPr>
                    <w:pStyle w:val="Compact"/>
                    <w:jc w:val="center"/>
                    <w:jc w:val="center"/>
                  </w:pPr>
                  <m:oMath>
                    <m:r>
                      <m:t>4</m:t>
                    </m:r>
                  </m:oMath>
                  <w:r>
                    <w:t xml:space="preserve">​</w:t>
                  </w:r>
                </w:p>
              </w:tc>
              <w:tc>
                <w:tcPr/>
                <w:p>
                  <w:pPr>
                    <w:pStyle w:val="Compact"/>
                    <w:jc w:val="center"/>
                    <w:jc w:val="center"/>
                  </w:pPr>
                  <m:oMath>
                    <m:r>
                      <m:t>0</m:t>
                    </m:r>
                    <m:r>
                      <m:rPr>
                        <m:sty m:val="p"/>
                      </m:rPr>
                      <m:t>,</m:t>
                    </m:r>
                    <m:r>
                      <m:t>6055</m:t>
                    </m:r>
                    <m:r>
                      <m:t> </m:t>
                    </m:r>
                    <m:r>
                      <m:rPr>
                        <m:sty m:val="p"/>
                      </m:rPr>
                      <m:t>[</m:t>
                    </m:r>
                    <m:r>
                      <m:t>0</m:t>
                    </m:r>
                    <m:r>
                      <m:rPr>
                        <m:sty m:val="p"/>
                      </m:rPr>
                      <m:t>,</m:t>
                    </m:r>
                    <m:r>
                      <m:t>604</m:t>
                    </m:r>
                    <m:r>
                      <m:rPr>
                        <m:sty m:val="p"/>
                      </m:rPr>
                      <m:t>−</m:t>
                    </m:r>
                    <m:r>
                      <m:t>0</m:t>
                    </m:r>
                    <m:r>
                      <m:rPr>
                        <m:sty m:val="p"/>
                      </m:rPr>
                      <m:t>,</m:t>
                    </m:r>
                    <m:r>
                      <m:t>607</m:t>
                    </m:r>
                    <m:r>
                      <m:rPr>
                        <m:sty m:val="p"/>
                      </m:rPr>
                      <m:t>]</m:t>
                    </m:r>
                  </m:oMath>
                  <w:r>
                    <w:t xml:space="preserve">​</w:t>
                  </w:r>
                </w:p>
              </w:tc>
              <w:tc>
                <w:tcPr/>
                <w:p>
                  <w:pPr>
                    <w:pStyle w:val="Compact"/>
                    <w:jc w:val="center"/>
                    <w:jc w:val="center"/>
                  </w:pPr>
                  <m:oMath>
                    <m:r>
                      <m:t>0</m:t>
                    </m:r>
                    <m:r>
                      <m:rPr>
                        <m:sty m:val="p"/>
                      </m:rPr>
                      <m:t>,</m:t>
                    </m:r>
                    <m:r>
                      <m:t>1410</m:t>
                    </m:r>
                  </m:oMath>
                  <w:r>
                    <w:t xml:space="preserve">​</w:t>
                  </w:r>
                </w:p>
              </w:tc>
              <w:tc>
                <w:tcPr/>
                <w:p>
                  <w:pPr>
                    <w:pStyle w:val="Compact"/>
                    <w:jc w:val="center"/>
                    <w:jc w:val="center"/>
                  </w:pPr>
                  <m:oMath>
                    <m:r>
                      <m:t>0</m:t>
                    </m:r>
                    <m:r>
                      <m:rPr>
                        <m:sty m:val="p"/>
                      </m:rPr>
                      <m:t>,</m:t>
                    </m:r>
                    <m:r>
                      <m:t>0935</m:t>
                    </m:r>
                  </m:oMath>
                  <w:r>
                    <w:t xml:space="preserve">​</w:t>
                  </w:r>
                </w:p>
              </w:tc>
              <w:tc>
                <w:tcPr/>
                <w:p>
                  <w:pPr>
                    <w:pStyle w:val="Compact"/>
                    <w:jc w:val="center"/>
                    <w:jc w:val="center"/>
                  </w:pPr>
                  <m:oMath>
                    <m:r>
                      <m:rPr>
                        <m:sty m:val="p"/>
                      </m:rPr>
                      <m:t>−</m:t>
                    </m:r>
                    <m:r>
                      <m:t>0</m:t>
                    </m:r>
                    <m:r>
                      <m:rPr>
                        <m:sty m:val="p"/>
                      </m:rPr>
                      <m:t>,</m:t>
                    </m:r>
                    <m:r>
                      <m:t>1306</m:t>
                    </m:r>
                  </m:oMath>
                  <w:r>
                    <w:t xml:space="preserve">​</w:t>
                  </w:r>
                </w:p>
              </w:tc>
              <w:tc>
                <w:tcPr/>
                <w:p>
                  <w:pPr>
                    <w:pStyle w:val="Compact"/>
                    <w:jc w:val="center"/>
                    <w:jc w:val="center"/>
                  </w:pPr>
                  <m:oMath>
                    <m:r>
                      <m:t>0</m:t>
                    </m:r>
                    <m:r>
                      <m:rPr>
                        <m:sty m:val="p"/>
                      </m:rPr>
                      <m:t>,</m:t>
                    </m:r>
                    <m:r>
                      <m:t>0818</m:t>
                    </m:r>
                  </m:oMath>
                  <w:r>
                    <w:t xml:space="preserve">​</w:t>
                  </w:r>
                </w:p>
              </w:tc>
              <w:tc>
                <w:tcPr/>
                <w:p>
                  <w:pPr>
                    <w:pStyle w:val="Compact"/>
                    <w:jc w:val="center"/>
                    <w:jc w:val="center"/>
                  </w:pPr>
                  <m:oMath>
                    <m:r>
                      <m:t>15</m:t>
                    </m:r>
                    <m:r>
                      <m:rPr>
                        <m:sty m:val="p"/>
                      </m:rPr>
                      <m:t>,</m:t>
                    </m:r>
                    <m:r>
                      <m:t>36</m:t>
                    </m:r>
                  </m:oMath>
                  <w:r>
                    <w:t xml:space="preserve">​</w:t>
                  </w:r>
                </w:p>
              </w:tc>
              <w:tc>
                <w:tcPr/>
                <w:p>
                  <w:pPr>
                    <w:pStyle w:val="Compact"/>
                    <w:jc w:val="center"/>
                    <w:jc w:val="center"/>
                  </w:pPr>
                  <m:oMath>
                    <m:r>
                      <m:t>28</m:t>
                    </m:r>
                    <m:r>
                      <m:rPr>
                        <m:sty m:val="p"/>
                      </m:rPr>
                      <m:t>,</m:t>
                    </m:r>
                    <m:r>
                      <m:t>44</m:t>
                    </m:r>
                  </m:oMath>
                  <w:r>
                    <w:t xml:space="preserve">​</w:t>
                  </w:r>
                </w:p>
              </w:tc>
              <w:tc>
                <w:tcPr/>
                <w:p>
                  <w:pPr>
                    <w:pStyle w:val="Compact"/>
                    <w:jc w:val="center"/>
                    <w:jc w:val="center"/>
                  </w:pPr>
                  <m:oMath>
                    <m:r>
                      <m:t>153.144</m:t>
                    </m:r>
                  </m:oMath>
                  <w:r>
                    <w:t xml:space="preserve">​</w:t>
                  </w:r>
                </w:p>
              </w:tc>
            </w:tr>
            <w:tr>
              <w:tc>
                <w:tcPr/>
                <w:p>
                  <w:pPr>
                    <w:pStyle w:val="Compact"/>
                    <w:jc w:val="left"/>
                    <w:jc w:val="center"/>
                  </w:pPr>
                  <w:r>
                    <w:t xml:space="preserve">Oriental</w:t>
                  </w:r>
                </w:p>
              </w:tc>
              <w:tc>
                <w:tcPr/>
                <w:p>
                  <w:pPr>
                    <w:pStyle w:val="Compact"/>
                    <w:jc w:val="left"/>
                    <w:jc w:val="center"/>
                  </w:pPr>
                  <w:r>
                    <w:t xml:space="preserve">Proxy INPE</w:t>
                  </w:r>
                </w:p>
              </w:tc>
              <w:tc>
                <w:tcPr/>
                <w:p>
                  <w:pPr>
                    <w:pStyle w:val="Compact"/>
                    <w:jc w:val="center"/>
                    <w:jc w:val="center"/>
                  </w:pPr>
                  <m:oMath>
                    <m:r>
                      <m:t>3</m:t>
                    </m:r>
                  </m:oMath>
                  <w:r>
                    <w:t xml:space="preserve">​</w:t>
                  </w:r>
                </w:p>
              </w:tc>
              <w:tc>
                <w:tcPr/>
                <w:p>
                  <w:pPr>
                    <w:pStyle w:val="Compact"/>
                    <w:jc w:val="center"/>
                    <w:jc w:val="center"/>
                  </w:pPr>
                  <m:oMath>
                    <m:r>
                      <m:t>0</m:t>
                    </m:r>
                    <m:r>
                      <m:rPr>
                        <m:sty m:val="p"/>
                      </m:rPr>
                      <m:t>,</m:t>
                    </m:r>
                    <m:r>
                      <m:t>5865</m:t>
                    </m:r>
                    <m:r>
                      <m:t> </m:t>
                    </m:r>
                    <m:r>
                      <m:rPr>
                        <m:sty m:val="p"/>
                      </m:rPr>
                      <m:t>[</m:t>
                    </m:r>
                    <m:r>
                      <m:t>0</m:t>
                    </m:r>
                    <m:r>
                      <m:rPr>
                        <m:sty m:val="p"/>
                      </m:rPr>
                      <m:t>,</m:t>
                    </m:r>
                    <m:r>
                      <m:t>585</m:t>
                    </m:r>
                    <m:r>
                      <m:rPr>
                        <m:sty m:val="p"/>
                      </m:rPr>
                      <m:t>−</m:t>
                    </m:r>
                    <m:r>
                      <m:t>0</m:t>
                    </m:r>
                    <m:r>
                      <m:rPr>
                        <m:sty m:val="p"/>
                      </m:rPr>
                      <m:t>,</m:t>
                    </m:r>
                    <m:r>
                      <m:t>588</m:t>
                    </m:r>
                    <m:r>
                      <m:rPr>
                        <m:sty m:val="p"/>
                      </m:rPr>
                      <m:t>]</m:t>
                    </m:r>
                  </m:oMath>
                  <w:r>
                    <w:t xml:space="preserve">​</w:t>
                  </w:r>
                </w:p>
              </w:tc>
              <w:tc>
                <w:tcPr/>
                <w:p>
                  <w:pPr>
                    <w:pStyle w:val="Compact"/>
                    <w:jc w:val="center"/>
                    <w:jc w:val="center"/>
                  </w:pPr>
                  <m:oMath>
                    <m:r>
                      <m:t>0</m:t>
                    </m:r>
                    <m:r>
                      <m:rPr>
                        <m:sty m:val="p"/>
                      </m:rPr>
                      <m:t>,</m:t>
                    </m:r>
                    <m:r>
                      <m:t>1404</m:t>
                    </m:r>
                  </m:oMath>
                  <w:r>
                    <w:t xml:space="preserve">​</w:t>
                  </w:r>
                </w:p>
              </w:tc>
              <w:tc>
                <w:tcPr/>
                <w:p>
                  <w:pPr>
                    <w:pStyle w:val="Compact"/>
                    <w:jc w:val="center"/>
                    <w:jc w:val="center"/>
                  </w:pPr>
                  <m:oMath>
                    <m:r>
                      <m:t>0</m:t>
                    </m:r>
                    <m:r>
                      <m:rPr>
                        <m:sty m:val="p"/>
                      </m:rPr>
                      <m:t>,</m:t>
                    </m:r>
                    <m:r>
                      <m:t>2425</m:t>
                    </m:r>
                  </m:oMath>
                  <w:r>
                    <w:t xml:space="preserve">​</w:t>
                  </w:r>
                </w:p>
              </w:tc>
              <w:tc>
                <w:tcPr/>
                <w:p>
                  <w:pPr>
                    <w:pStyle w:val="Compact"/>
                    <w:jc w:val="center"/>
                    <w:jc w:val="center"/>
                  </w:pPr>
                  <m:oMath>
                    <m:r>
                      <m:rPr>
                        <m:sty m:val="p"/>
                      </m:rPr>
                      <m:t>−</m:t>
                    </m:r>
                    <m:r>
                      <m:t>1</m:t>
                    </m:r>
                    <m:r>
                      <m:rPr>
                        <m:sty m:val="p"/>
                      </m:rPr>
                      <m:t>,</m:t>
                    </m:r>
                    <m:r>
                      <m:t>9328</m:t>
                    </m:r>
                  </m:oMath>
                  <w:r>
                    <w:t xml:space="preserve">​</w:t>
                  </w:r>
                </w:p>
              </w:tc>
              <w:tc>
                <w:tcPr/>
                <w:p>
                  <w:pPr>
                    <w:pStyle w:val="Compact"/>
                    <w:jc w:val="center"/>
                    <w:jc w:val="center"/>
                  </w:pPr>
                  <m:oMath>
                    <m:r>
                      <m:t>0</m:t>
                    </m:r>
                    <m:r>
                      <m:rPr>
                        <m:sty m:val="p"/>
                      </m:rPr>
                      <m:t>,</m:t>
                    </m:r>
                    <m:r>
                      <m:t>3184</m:t>
                    </m:r>
                  </m:oMath>
                  <w:r>
                    <w:t xml:space="preserve">​</w:t>
                  </w:r>
                </w:p>
              </w:tc>
              <w:tc>
                <w:tcPr/>
                <w:p>
                  <w:pPr>
                    <w:pStyle w:val="Compact"/>
                    <w:jc w:val="center"/>
                    <w:jc w:val="center"/>
                  </w:pPr>
                  <m:oMath>
                    <m:r>
                      <m:t>12</m:t>
                    </m:r>
                    <m:r>
                      <m:rPr>
                        <m:sty m:val="p"/>
                      </m:rPr>
                      <m:t>,</m:t>
                    </m:r>
                    <m:r>
                      <m:t>45</m:t>
                    </m:r>
                  </m:oMath>
                  <w:r>
                    <w:t xml:space="preserve">​</w:t>
                  </w:r>
                </w:p>
              </w:tc>
              <w:tc>
                <w:tcPr/>
                <w:p>
                  <w:pPr>
                    <w:pStyle w:val="Compact"/>
                    <w:jc w:val="center"/>
                    <w:jc w:val="center"/>
                  </w:pPr>
                  <m:oMath>
                    <m:r>
                      <m:t>35</m:t>
                    </m:r>
                    <m:r>
                      <m:rPr>
                        <m:sty m:val="p"/>
                      </m:rPr>
                      <m:t>,</m:t>
                    </m:r>
                    <m:r>
                      <m:t>07</m:t>
                    </m:r>
                  </m:oMath>
                  <w:r>
                    <w:t xml:space="preserve">​</w:t>
                  </w:r>
                </w:p>
              </w:tc>
              <w:tc>
                <w:tcPr/>
                <w:p>
                  <w:pPr>
                    <w:pStyle w:val="Compact"/>
                    <w:jc w:val="center"/>
                    <w:jc w:val="center"/>
                  </w:pPr>
                  <m:oMath>
                    <m:r>
                      <m:t>241.053</m:t>
                    </m:r>
                  </m:oMath>
                  <w:r>
                    <w:t xml:space="preserve">​</w:t>
                  </w:r>
                </w:p>
              </w:tc>
            </w:tr>
          </w:tbl>
          <w:bookmarkEnd w:id="59"/>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6193</m:t>
        </m:r>
      </m:oMath>
      <w:r>
        <w:t xml:space="preserve"> </w:t>
      </w:r>
      <w:r>
        <w:t xml:space="preserve">vs. </w:t>
      </w:r>
      <m:oMath>
        <m:r>
          <m:t>0</m:t>
        </m:r>
        <m:r>
          <m:rPr>
            <m:sty m:val="p"/>
          </m:rPr>
          <m:t>,</m:t>
        </m:r>
        <m:r>
          <m:t>5183</m:t>
        </m:r>
      </m:oMath>
      <w:r>
        <w:t xml:space="preserve"> </w:t>
      </w:r>
      <w:r>
        <w:t xml:space="preserve">y</w:t>
      </w:r>
      <w:r>
        <w:t xml:space="preserve"> </w:t>
      </w:r>
      <m:oMath>
        <m:r>
          <m:t>0</m:t>
        </m:r>
        <m:r>
          <m:rPr>
            <m:sty m:val="p"/>
          </m:rPr>
          <m:t>,</m:t>
        </m:r>
        <m:r>
          <m:t>5036</m:t>
        </m:r>
      </m:oMath>
      <w:r>
        <w:t xml:space="preserve">;</w:t>
      </w:r>
      <w:r>
        <w:t xml:space="preserve"> </w:t>
      </w:r>
      <m:oMath>
        <m:r>
          <m:rPr>
            <m:nor/>
            <m:sty m:val="p"/>
          </m:rPr>
          <m:t>PR-AUC</m:t>
        </m:r>
        <m:r>
          <m:rPr>
            <m:sty m:val="p"/>
          </m:rPr>
          <m:t>=</m:t>
        </m:r>
        <m:r>
          <m:t>0</m:t>
        </m:r>
        <m:r>
          <m:rPr>
            <m:sty m:val="p"/>
          </m:rPr>
          <m:t>,</m:t>
        </m:r>
        <m:r>
          <m:t>1379</m:t>
        </m:r>
      </m:oMath>
      <w:r>
        <w:t xml:space="preserve"> </w:t>
      </w:r>
      <w:r>
        <w:t xml:space="preserve">vs. </w:t>
      </w:r>
      <m:oMath>
        <m:r>
          <m:t>0</m:t>
        </m:r>
        <m:r>
          <m:rPr>
            <m:sty m:val="p"/>
          </m:rPr>
          <m:t>,</m:t>
        </m:r>
        <m:r>
          <m:t>0928</m:t>
        </m:r>
      </m:oMath>
      <w:r>
        <w:t xml:space="preserve">), reduciendo las falsas alarmas case-control en un</w:t>
      </w:r>
      <w:r>
        <w:t xml:space="preserve"> </w:t>
      </w:r>
      <m:oMath>
        <m:r>
          <m:t>85</m:t>
        </m:r>
        <m:r>
          <m:rPr>
            <m:nor/>
            <m:sty m:val="p"/>
          </m:rPr>
          <m:t> %</m:t>
        </m:r>
      </m:oMath>
      <w:r>
        <w:t xml:space="preserve"> </w:t>
      </w:r>
      <w:r>
        <w:t xml:space="preserve">respecto al FWI (</w:t>
      </w:r>
      <m:oMath>
        <m:r>
          <m:t>96.292</m:t>
        </m:r>
      </m:oMath>
      <w:r>
        <w:t xml:space="preserve"> </w:t>
      </w:r>
      <w:r>
        <w:t xml:space="preserve">vs. </w:t>
      </w:r>
      <m:oMath>
        <m:r>
          <m:t>639.590</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61</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613</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6193</m:t>
        </m:r>
        <m:r>
          <m:rPr>
            <m:sty m:val="p"/>
          </m:rPr>
          <m:t>→</m:t>
        </m:r>
        <m:r>
          <m:rPr>
            <m:sty m:val="b"/>
          </m:rPr>
          <m:t>0</m:t>
        </m:r>
        <m:r>
          <m:rPr>
            <m:sty m:val="b"/>
          </m:rPr>
          <m:t>,</m:t>
        </m:r>
        <m:r>
          <m:rPr>
            <m:sty m:val="b"/>
          </m:rPr>
          <m:t>7858</m:t>
        </m:r>
      </m:oMath>
      <w:r>
        <w:t xml:space="preserve"> </w:t>
      </w:r>
      <w:r>
        <w:t xml:space="preserve">en el Chaco (</w:t>
      </w:r>
      <m:oMath>
        <m:r>
          <m:rPr>
            <m:sty m:val="p"/>
          </m:rPr>
          <m:t>Δ</m:t>
        </m:r>
        <m:r>
          <m:rPr>
            <m:nor/>
            <m:sty m:val="p"/>
          </m:rPr>
          <m:t>ROC</m:t>
        </m:r>
        <m:r>
          <m:rPr>
            <m:sty m:val="p"/>
          </m:rPr>
          <m:t>=</m:t>
        </m:r>
        <m:r>
          <m:rPr>
            <m:sty m:val="p"/>
          </m:rPr>
          <m:t>+</m:t>
        </m:r>
        <m:r>
          <m:t>0</m:t>
        </m:r>
        <m:r>
          <m:rPr>
            <m:sty m:val="p"/>
          </m:rPr>
          <m:t>,</m:t>
        </m:r>
        <m:r>
          <m:t>1665</m:t>
        </m:r>
      </m:oMath>
      <w:r>
        <w:t xml:space="preserve">; PR-AUC</w:t>
      </w:r>
      <w:r>
        <w:t xml:space="preserve"> </w:t>
      </w:r>
      <m:oMath>
        <m:r>
          <m:t>0</m:t>
        </m:r>
        <m:r>
          <m:rPr>
            <m:sty m:val="p"/>
          </m:rPr>
          <m:t>,</m:t>
        </m:r>
        <m:r>
          <m:t>1379</m:t>
        </m:r>
        <m:r>
          <m:rPr>
            <m:sty m:val="p"/>
          </m:rPr>
          <m:t>→</m:t>
        </m:r>
        <m:r>
          <m:rPr>
            <m:sty m:val="b"/>
          </m:rPr>
          <m:t>0</m:t>
        </m:r>
        <m:r>
          <m:rPr>
            <m:sty m:val="b"/>
          </m:rPr>
          <m:t>,</m:t>
        </m:r>
        <m:r>
          <m:rPr>
            <m:sty m:val="b"/>
          </m:rPr>
          <m:t>2760</m:t>
        </m:r>
      </m:oMath>
      <w:r>
        <w:t xml:space="preserve">) y de</w:t>
      </w:r>
      <w:r>
        <w:t xml:space="preserve"> </w:t>
      </w:r>
      <m:oMath>
        <m:r>
          <m:t>0</m:t>
        </m:r>
        <m:r>
          <m:rPr>
            <m:sty m:val="p"/>
          </m:rPr>
          <m:t>,</m:t>
        </m:r>
        <m:r>
          <m:t>6128</m:t>
        </m:r>
        <m:r>
          <m:rPr>
            <m:sty m:val="p"/>
          </m:rPr>
          <m:t>→</m:t>
        </m:r>
        <m:r>
          <m:rPr>
            <m:sty m:val="b"/>
          </m:rPr>
          <m:t>0</m:t>
        </m:r>
        <m:r>
          <m:rPr>
            <m:sty m:val="b"/>
          </m:rPr>
          <m:t>,</m:t>
        </m:r>
        <m:r>
          <m:rPr>
            <m:sty m:val="b"/>
          </m:rPr>
          <m:t>8277</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2149</m:t>
        </m:r>
      </m:oMath>
      <w:r>
        <w:t xml:space="preserve">; PR-AUC</w:t>
      </w:r>
      <w:r>
        <w:t xml:space="preserve"> </w:t>
      </w:r>
      <m:oMath>
        <m:r>
          <m:t>0</m:t>
        </m:r>
        <m:r>
          <m:rPr>
            <m:sty m:val="p"/>
          </m:rPr>
          <m:t>,</m:t>
        </m:r>
        <m:r>
          <m:t>1513</m:t>
        </m:r>
        <m:r>
          <m:rPr>
            <m:sty m:val="p"/>
          </m:rPr>
          <m:t>→</m:t>
        </m:r>
        <m:r>
          <m:rPr>
            <m:sty m:val="b"/>
          </m:rPr>
          <m:t>0</m:t>
        </m:r>
        <m:r>
          <m:rPr>
            <m:sty m:val="b"/>
          </m:rPr>
          <m:t>,</m:t>
        </m:r>
        <m:r>
          <m:rPr>
            <m:sty m:val="b"/>
          </m:rPr>
          <m:t>3708</m:t>
        </m:r>
      </m:oMath>
      <w:r>
        <w:t xml:space="preserve">). Respecto a</w:t>
      </w:r>
      <w:r>
        <w:t xml:space="preserve"> </w:t>
      </w:r>
      <m:oMath>
        <m:sSub>
          <m:e>
            <m:r>
              <m:rPr>
                <m:scr m:val="script"/>
                <m:sty m:val="p"/>
              </m:rPr>
              <m:t>M</m:t>
            </m:r>
          </m:e>
          <m:sub>
            <m:r>
              <m:t>2</m:t>
            </m:r>
          </m:sub>
        </m:sSub>
      </m:oMath>
      <w:r>
        <w:t xml:space="preserve"> </w:t>
      </w:r>
      <w:r>
        <w:t xml:space="preserve">(misma capacidad),</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5</m:t>
        </m:r>
        <m:r>
          <m:rPr>
            <m:sty m:val="p"/>
          </m:rPr>
          <m:t>,</m:t>
        </m:r>
        <m:r>
          <m:t>51</m:t>
        </m:r>
      </m:oMath>
      <w:r>
        <w:t xml:space="preserve"> </w:t>
      </w:r>
      <w:r>
        <w:t xml:space="preserve">puntos en el Chaco (</w:t>
      </w:r>
      <m:oMath>
        <m:r>
          <m:t>32</m:t>
        </m:r>
        <m:r>
          <m:rPr>
            <m:sty m:val="p"/>
          </m:rPr>
          <m:t>,</m:t>
        </m:r>
        <m:r>
          <m:t>65</m:t>
        </m:r>
        <m:r>
          <m:rPr>
            <m:sty m:val="p"/>
          </m:rPr>
          <m:t>→</m:t>
        </m:r>
        <m:r>
          <m:rPr>
            <m:sty m:val="b"/>
          </m:rPr>
          <m:t>38</m:t>
        </m:r>
        <m:r>
          <m:rPr>
            <m:sty m:val="b"/>
          </m:rPr>
          <m:t>,</m:t>
        </m:r>
        <m:r>
          <m:rPr>
            <m:sty m:val="b"/>
          </m:rPr>
          <m:t>16</m:t>
        </m:r>
      </m:oMath>
      <w:r>
        <w:t xml:space="preserve">) y</w:t>
      </w:r>
      <w:r>
        <w:t xml:space="preserve"> </w:t>
      </w:r>
      <m:oMath>
        <m:r>
          <m:rPr>
            <m:sty m:val="p"/>
          </m:rPr>
          <m:t>+</m:t>
        </m:r>
        <m:r>
          <m:t>9</m:t>
        </m:r>
        <m:r>
          <m:rPr>
            <m:sty m:val="p"/>
          </m:rPr>
          <m:t>,</m:t>
        </m:r>
        <m:r>
          <m:t>87</m:t>
        </m:r>
      </m:oMath>
      <w:r>
        <w:t xml:space="preserve"> </w:t>
      </w:r>
      <w:r>
        <w:t xml:space="preserve">puntos en Oriental (</w:t>
      </w:r>
      <m:oMath>
        <m:r>
          <m:t>37</m:t>
        </m:r>
        <m:r>
          <m:rPr>
            <m:sty m:val="p"/>
          </m:rPr>
          <m:t>,</m:t>
        </m:r>
        <m:r>
          <m:t>14</m:t>
        </m:r>
        <m:r>
          <m:rPr>
            <m:sty m:val="p"/>
          </m:rPr>
          <m:t>→</m:t>
        </m:r>
        <m:r>
          <m:rPr>
            <m:sty m:val="b"/>
          </m:rPr>
          <m:t>47</m:t>
        </m:r>
        <m:r>
          <m:rPr>
            <m:sty m:val="b"/>
          </m:rPr>
          <m:t>,</m:t>
        </m:r>
        <m:r>
          <m:rPr>
            <m:sty m:val="b"/>
          </m:rPr>
          <m:t>01</m:t>
        </m:r>
      </m:oMath>
      <w:r>
        <w:t xml:space="preserve">), con</w:t>
      </w:r>
      <w:r>
        <w:t xml:space="preserve"> </w:t>
      </w:r>
      <m:oMath>
        <m:r>
          <m:t>20.170</m:t>
        </m:r>
      </m:oMath>
      <w:r>
        <w:t xml:space="preserve"> </w:t>
      </w:r>
      <w:r>
        <w:t xml:space="preserve">falsos positivos menos en total (</w:t>
      </w:r>
      <m:oMath>
        <m:r>
          <m:t>8.154</m:t>
        </m:r>
      </m:oMath>
      <w:r>
        <w:t xml:space="preserve"> </w:t>
      </w:r>
      <w:r>
        <w:t xml:space="preserve">Chaco y</w:t>
      </w:r>
      <w:r>
        <w:t xml:space="preserve"> </w:t>
      </w:r>
      <m:oMath>
        <m:r>
          <m:t>12.016</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3" w:name="fig-ablacion-hibrido"/>
          <w:p>
            <w:pPr>
              <w:pStyle w:val="Compact"/>
              <w:jc w:val="center"/>
            </w:pPr>
            <w:r>
              <w:drawing>
                <wp:inline>
                  <wp:extent cx="5334000" cy="4191000"/>
                  <wp:effectExtent b="0" l="0" r="0" t="0"/>
                  <wp:docPr descr="" title="" id="61" name="Picture"/>
                  <a:graphic>
                    <a:graphicData uri="http://schemas.openxmlformats.org/drawingml/2006/picture">
                      <pic:pic>
                        <pic:nvPicPr>
                          <pic:cNvPr descr="figuras/fig07_ablacion_biofisico_vs_hibrido.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e INPE).</w:t>
            </w:r>
          </w:p>
          <w:bookmarkEnd w:id="63"/>
        </w:tc>
      </w:tr>
    </w:tbl>
    <w:bookmarkEnd w:id="64"/>
    <w:bookmarkEnd w:id="65"/>
    <w:bookmarkStart w:id="71"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6</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6" w:name="tbl-shap"/>
          <w:p>
            <w:pPr>
              <w:jc w:val="center"/>
            </w:pPr>
            <w:pPr>
              <w:jc w:val="left"/>
              <w:spacing w:before="200"/>
              <w:pStyle w:val="ImageCaption"/>
            </w:pPr>
            <w:r>
              <w:t xml:space="preserve">Tabla 6: Ranking TreeSHAP del modelo híbrido M3. † La variable de palmar/humedal proviene del perfil sintético de referencia y no debe interpretarse biofísicamente.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Ignición Histórica (</w:t>
                  </w:r>
                  <m:oMath>
                    <m:sSub>
                      <m:e>
                        <m:r>
                          <m:t>d</m:t>
                        </m:r>
                      </m:e>
                      <m:sub>
                        <m:r>
                          <m:rPr>
                            <m:nor/>
                            <m:sty m:val="p"/>
                          </m:rPr>
                          <m:t>hist</m:t>
                        </m:r>
                      </m:sub>
                    </m:sSub>
                  </m:oMath>
                  <w:r>
                    <w:t xml:space="preserve">) [</w:t>
                  </w:r>
                  <m:oMath>
                    <m:r>
                      <m:t>0</m:t>
                    </m:r>
                    <m:r>
                      <m:rPr>
                        <m:sty m:val="p"/>
                      </m:rPr>
                      <m:t>,</m:t>
                    </m:r>
                    <m:r>
                      <m:t>502</m:t>
                    </m:r>
                  </m:oMath>
                  <w:r>
                    <w:t xml:space="preserve">]</w:t>
                  </w:r>
                </w:p>
              </w:tc>
              <w:tc>
                <w:tcPr/>
                <w:p>
                  <w:pPr>
                    <w:pStyle w:val="Compact"/>
                    <w:jc w:val="left"/>
                    <w:jc w:val="center"/>
                  </w:pPr>
                  <w:r>
                    <w:t xml:space="preserve">Densidad Local de Ignición 5 km (</w:t>
                  </w:r>
                  <m:oMath>
                    <m:sSub>
                      <m:e>
                        <m:r>
                          <m:t>ρ</m:t>
                        </m:r>
                      </m:e>
                      <m:sub>
                        <m:r>
                          <m:t>5</m:t>
                        </m:r>
                        <m:r>
                          <m:rPr>
                            <m:nor/>
                            <m:sty m:val="p"/>
                          </m:rPr>
                          <m:t>km</m:t>
                        </m:r>
                      </m:sub>
                    </m:sSub>
                  </m:oMath>
                  <w:r>
                    <w:t xml:space="preserve">) [</w:t>
                  </w:r>
                  <m:oMath>
                    <m:r>
                      <m:t>0</m:t>
                    </m:r>
                    <m:r>
                      <m:rPr>
                        <m:sty m:val="p"/>
                      </m:rPr>
                      <m:t>,</m:t>
                    </m:r>
                    <m:r>
                      <m:t>246</m:t>
                    </m:r>
                  </m:oMath>
                  <w:r>
                    <w:t xml:space="preserve">]</w:t>
                  </w:r>
                </w:p>
              </w:tc>
            </w:tr>
            <w:tr>
              <w:tc>
                <w:tcPr/>
                <w:p>
                  <w:pPr>
                    <w:pStyle w:val="Compact"/>
                    <w:jc w:val="center"/>
                    <w:jc w:val="center"/>
                  </w:pPr>
                  <w:r>
                    <w:rPr>
                      <w:b/>
                      <w:bCs/>
                    </w:rPr>
                    <w:t xml:space="preserve">2</w:t>
                  </w:r>
                </w:p>
              </w:tc>
              <w:tc>
                <w:tcPr/>
                <w:p>
                  <w:pPr>
                    <w:pStyle w:val="Compact"/>
                    <w:jc w:val="left"/>
                    <w:jc w:val="center"/>
                  </w:pPr>
                  <w:r>
                    <w:t xml:space="preserve">Palmar/Humedal sintético (</w:t>
                  </w:r>
                  <m:oMath>
                    <m:sSub>
                      <m:e>
                        <m:r>
                          <m:t>p</m:t>
                        </m:r>
                      </m:e>
                      <m:sub>
                        <m:r>
                          <m:rPr>
                            <m:nor/>
                            <m:sty m:val="p"/>
                          </m:rPr>
                          <m:t>palmar</m:t>
                        </m:r>
                      </m:sub>
                    </m:sSub>
                  </m:oMath>
                  <w:r>
                    <w:t xml:space="preserve">) [</w:t>
                  </w:r>
                  <m:oMath>
                    <m:r>
                      <m:t>0</m:t>
                    </m:r>
                    <m:r>
                      <m:rPr>
                        <m:sty m:val="p"/>
                      </m:rPr>
                      <m:t>,</m:t>
                    </m:r>
                    <m:r>
                      <m:t>198</m:t>
                    </m:r>
                  </m:oMath>
                  <w:r>
                    <w:t xml:space="preserve">] †</w:t>
                  </w:r>
                </w:p>
              </w:tc>
              <w:tc>
                <w:tcPr/>
                <w:p>
                  <w:pPr>
                    <w:pStyle w:val="Compact"/>
                    <w:jc w:val="left"/>
                    <w:jc w:val="center"/>
                  </w:pPr>
                  <w:r>
                    <w:t xml:space="preserve">Distancia a Ignición Histórica (</w:t>
                  </w:r>
                  <m:oMath>
                    <m:sSub>
                      <m:e>
                        <m:r>
                          <m:t>d</m:t>
                        </m:r>
                      </m:e>
                      <m:sub>
                        <m:r>
                          <m:rPr>
                            <m:nor/>
                            <m:sty m:val="p"/>
                          </m:rPr>
                          <m:t>hist</m:t>
                        </m:r>
                      </m:sub>
                    </m:sSub>
                  </m:oMath>
                  <w:r>
                    <w:t xml:space="preserve">) [</w:t>
                  </w:r>
                  <m:oMath>
                    <m:r>
                      <m:t>0</m:t>
                    </m:r>
                    <m:r>
                      <m:rPr>
                        <m:sty m:val="p"/>
                      </m:rPr>
                      <m:t>,</m:t>
                    </m:r>
                    <m:r>
                      <m:t>228</m:t>
                    </m:r>
                  </m:oMath>
                  <w:r>
                    <w:t xml:space="preserve">]</w:t>
                  </w:r>
                </w:p>
              </w:tc>
            </w:tr>
            <w:tr>
              <w:tc>
                <w:tcPr/>
                <w:p>
                  <w:pPr>
                    <w:pStyle w:val="Compact"/>
                    <w:jc w:val="center"/>
                    <w:jc w:val="center"/>
                  </w:pPr>
                  <w:r>
                    <w:rPr>
                      <w:b/>
                      <w:bCs/>
                    </w:rPr>
                    <w:t xml:space="preserve">3</w:t>
                  </w:r>
                </w:p>
              </w:tc>
              <w:tc>
                <w:tcPr/>
                <w:p>
                  <w:pPr>
                    <w:pStyle w:val="Compact"/>
                    <w:jc w:val="left"/>
                    <w:jc w:val="center"/>
                  </w:pPr>
                  <w:r>
                    <w:t xml:space="preserve">Distancia a Corredor Antrópico (</w:t>
                  </w:r>
                  <m:oMath>
                    <m:sSub>
                      <m:e>
                        <m:r>
                          <m:t>d</m:t>
                        </m:r>
                      </m:e>
                      <m:sub>
                        <m:r>
                          <m:rPr>
                            <m:nor/>
                            <m:sty m:val="p"/>
                          </m:rPr>
                          <m:t>corredor</m:t>
                        </m:r>
                      </m:sub>
                    </m:sSub>
                  </m:oMath>
                  <w:r>
                    <w:t xml:space="preserve">) [</w:t>
                  </w:r>
                  <m:oMath>
                    <m:r>
                      <m:t>0</m:t>
                    </m:r>
                    <m:r>
                      <m:rPr>
                        <m:sty m:val="p"/>
                      </m:rPr>
                      <m:t>,</m:t>
                    </m:r>
                    <m:r>
                      <m:t>080</m:t>
                    </m:r>
                  </m:oMath>
                  <w:r>
                    <w:t xml:space="preserve">]</w:t>
                  </w:r>
                </w:p>
              </w:tc>
              <w:tc>
                <w:tcPr/>
                <w:p>
                  <w:pPr>
                    <w:pStyle w:val="Compact"/>
                    <w:jc w:val="left"/>
                    <w:jc w:val="center"/>
                  </w:pPr>
                  <w:r>
                    <w:t xml:space="preserve">Distancia a Corredor Antrópico (</w:t>
                  </w:r>
                  <m:oMath>
                    <m:sSub>
                      <m:e>
                        <m:r>
                          <m:t>d</m:t>
                        </m:r>
                      </m:e>
                      <m:sub>
                        <m:r>
                          <m:rPr>
                            <m:nor/>
                            <m:sty m:val="p"/>
                          </m:rPr>
                          <m:t>corredor</m:t>
                        </m:r>
                      </m:sub>
                    </m:sSub>
                  </m:oMath>
                  <w:r>
                    <w:t xml:space="preserve">) [</w:t>
                  </w:r>
                  <m:oMath>
                    <m:r>
                      <m:t>0</m:t>
                    </m:r>
                    <m:r>
                      <m:rPr>
                        <m:sty m:val="p"/>
                      </m:rPr>
                      <m:t>,</m:t>
                    </m:r>
                    <m:r>
                      <m:t>207</m:t>
                    </m:r>
                  </m:oMath>
                  <w:r>
                    <w:t xml:space="preserve">]</w:t>
                  </w:r>
                </w:p>
              </w:tc>
            </w:tr>
            <w:tr>
              <w:tc>
                <w:tcPr/>
                <w:p>
                  <w:pPr>
                    <w:pStyle w:val="Compact"/>
                    <w:jc w:val="center"/>
                    <w:jc w:val="center"/>
                  </w:pPr>
                  <w:r>
                    <w:rPr>
                      <w:b/>
                      <w:bCs/>
                    </w:rPr>
                    <w:t xml:space="preserve">4</w:t>
                  </w:r>
                </w:p>
              </w:tc>
              <w:tc>
                <w:tcPr/>
                <w:p>
                  <w:pPr>
                    <w:pStyle w:val="Compact"/>
                    <w:jc w:val="left"/>
                    <w:jc w:val="center"/>
                  </w:pPr>
                  <w:r>
                    <w:t xml:space="preserve">Densidad Local de Ignición 5 km (</w:t>
                  </w:r>
                  <m:oMath>
                    <m:sSub>
                      <m:e>
                        <m:r>
                          <m:t>ρ</m:t>
                        </m:r>
                      </m:e>
                      <m:sub>
                        <m:r>
                          <m:t>5</m:t>
                        </m:r>
                        <m:r>
                          <m:rPr>
                            <m:nor/>
                            <m:sty m:val="p"/>
                          </m:rPr>
                          <m:t>km</m:t>
                        </m:r>
                      </m:sub>
                    </m:sSub>
                  </m:oMath>
                  <w:r>
                    <w:t xml:space="preserve">) [</w:t>
                  </w:r>
                  <m:oMath>
                    <m:r>
                      <m:t>0</m:t>
                    </m:r>
                    <m:r>
                      <m:rPr>
                        <m:sty m:val="p"/>
                      </m:rPr>
                      <m:t>,</m:t>
                    </m:r>
                    <m:r>
                      <m:t>080</m:t>
                    </m:r>
                  </m:oMath>
                  <w:r>
                    <w:t xml:space="preserve">]</w:t>
                  </w:r>
                </w:p>
              </w:tc>
              <w:tc>
                <w:tcPr/>
                <w:p>
                  <w:pPr>
                    <w:pStyle w:val="Compact"/>
                    <w:jc w:val="left"/>
                    <w:jc w:val="center"/>
                  </w:pPr>
                  <w:r>
                    <w:t xml:space="preserve">Focalización Local (</w:t>
                  </w:r>
                  <m:oMath>
                    <m:r>
                      <m:rPr>
                        <m:sty m:val="p"/>
                      </m:rPr>
                      <m:t>Φ</m:t>
                    </m:r>
                  </m:oMath>
                  <w:r>
                    <w:t xml:space="preserve">) [</w:t>
                  </w:r>
                  <m:oMath>
                    <m:r>
                      <m:t>0</m:t>
                    </m:r>
                    <m:r>
                      <m:rPr>
                        <m:sty m:val="p"/>
                      </m:rPr>
                      <m:t>,</m:t>
                    </m:r>
                    <m:r>
                      <m:t>177</m:t>
                    </m:r>
                  </m:oMath>
                  <w:r>
                    <w:t xml:space="preserve">]</w:t>
                  </w:r>
                </w:p>
              </w:tc>
            </w:tr>
            <w:tr>
              <w:tc>
                <w:tcPr/>
                <w:p>
                  <w:pPr>
                    <w:pStyle w:val="Compact"/>
                    <w:jc w:val="center"/>
                    <w:jc w:val="center"/>
                  </w:pPr>
                  <w:r>
                    <w:rPr>
                      <w:b/>
                      <w:bCs/>
                    </w:rPr>
                    <w:t xml:space="preserve">5</w:t>
                  </w:r>
                </w:p>
              </w:tc>
              <w:tc>
                <w:tcPr/>
                <w:p>
                  <w:pPr>
                    <w:pStyle w:val="Compact"/>
                    <w:jc w:val="left"/>
                    <w:jc w:val="center"/>
                  </w:pPr>
                  <w:r>
                    <w:t xml:space="preserve">Focalización Local (</w:t>
                  </w:r>
                  <m:oMath>
                    <m:r>
                      <m:rPr>
                        <m:sty m:val="p"/>
                      </m:rPr>
                      <m:t>Φ</m:t>
                    </m:r>
                  </m:oMath>
                  <w:r>
                    <w:t xml:space="preserve">) [</w:t>
                  </w:r>
                  <m:oMath>
                    <m:r>
                      <m:t>0</m:t>
                    </m:r>
                    <m:r>
                      <m:rPr>
                        <m:sty m:val="p"/>
                      </m:rPr>
                      <m:t>,</m:t>
                    </m:r>
                    <m:r>
                      <m:t>034</m:t>
                    </m:r>
                  </m:oMath>
                  <w:r>
                    <w:t xml:space="preserve">]</w:t>
                  </w:r>
                </w:p>
              </w:tc>
              <w:tc>
                <w:tcPr/>
                <w:p>
                  <w:pPr>
                    <w:pStyle w:val="Compact"/>
                    <w:jc w:val="left"/>
                    <w:jc w:val="center"/>
                  </w:pPr>
                  <w:r>
                    <w:t xml:space="preserve">Recurrencia Crónica en Celda (</w:t>
                  </w:r>
                  <m:oMath>
                    <m:sSub>
                      <m:e>
                        <m:r>
                          <m:t>f</m:t>
                        </m:r>
                      </m:e>
                      <m:sub>
                        <m:r>
                          <m:t>1</m:t>
                        </m:r>
                        <m:r>
                          <m:rPr>
                            <m:nor/>
                            <m:sty m:val="p"/>
                          </m:rPr>
                          <m:t>km</m:t>
                        </m:r>
                      </m:sub>
                    </m:sSub>
                  </m:oMath>
                  <w:r>
                    <w:t xml:space="preserve">) [</w:t>
                  </w:r>
                  <m:oMath>
                    <m:r>
                      <m:t>0</m:t>
                    </m:r>
                    <m:r>
                      <m:rPr>
                        <m:sty m:val="p"/>
                      </m:rPr>
                      <m:t>,</m:t>
                    </m:r>
                    <m:r>
                      <m:t>119</m:t>
                    </m:r>
                  </m:oMath>
                  <w:r>
                    <w:t xml:space="preserve">]</w:t>
                  </w:r>
                </w:p>
              </w:tc>
            </w:tr>
            <w:tr>
              <w:tc>
                <w:tcPr/>
                <w:p>
                  <w:pPr>
                    <w:pStyle w:val="Compact"/>
                    <w:jc w:val="center"/>
                    <w:jc w:val="center"/>
                  </w:pPr>
                  <w:r>
                    <w:rPr>
                      <w:b/>
                      <w:bCs/>
                    </w:rPr>
                    <w:t xml:space="preserve">6</w:t>
                  </w:r>
                </w:p>
              </w:tc>
              <w:tc>
                <w:tcPr/>
                <w:p>
                  <w:pPr>
                    <w:pStyle w:val="Compact"/>
                    <w:jc w:val="left"/>
                    <w:jc w:val="center"/>
                  </w:pPr>
                  <w:r>
                    <w:t xml:space="preserve">Fracción de Bosque Seco [</w:t>
                  </w:r>
                  <m:oMath>
                    <m:r>
                      <m:t>0</m:t>
                    </m:r>
                    <m:r>
                      <m:rPr>
                        <m:sty m:val="p"/>
                      </m:rPr>
                      <m:t>,</m:t>
                    </m:r>
                    <m:r>
                      <m:t>033</m:t>
                    </m:r>
                  </m:oMath>
                  <w:r>
                    <w:t xml:space="preserve">]</w:t>
                  </w:r>
                </w:p>
              </w:tc>
              <w:tc>
                <w:tcPr/>
                <w:p>
                  <w:pPr>
                    <w:pStyle w:val="Compact"/>
                    <w:jc w:val="left"/>
                    <w:jc w:val="center"/>
                  </w:pPr>
                  <w:r>
                    <w:t xml:space="preserve">Armónico Estacional Coseno [</w:t>
                  </w:r>
                  <m:oMath>
                    <m:r>
                      <m:t>0</m:t>
                    </m:r>
                    <m:r>
                      <m:rPr>
                        <m:sty m:val="p"/>
                      </m:rPr>
                      <m:t>,</m:t>
                    </m:r>
                    <m:r>
                      <m:t>076</m:t>
                    </m:r>
                  </m:oMath>
                  <w:r>
                    <w:t xml:space="preserve">]</w:t>
                  </w:r>
                </w:p>
              </w:tc>
            </w:tr>
          </w:tbl>
          <w:bookmarkEnd w:id="66"/>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tras la distancia a focos históricos (</w:t>
      </w:r>
      <m:oMath>
        <m:r>
          <m:rPr>
            <m:sty m:val="p"/>
          </m:rPr>
          <m:t>|</m:t>
        </m:r>
        <m:r>
          <m:rPr>
            <m:nor/>
            <m:sty m:val="p"/>
          </m:rPr>
          <m:t>SHAP</m:t>
        </m:r>
        <m:r>
          <m:rPr>
            <m:sty m:val="p"/>
          </m:rPr>
          <m:t>|</m:t>
        </m:r>
        <m:r>
          <m:rPr>
            <m:sty m:val="p"/>
          </m:rPr>
          <m:t>=</m:t>
        </m:r>
        <m:r>
          <m:t>0</m:t>
        </m:r>
        <m:r>
          <m:rPr>
            <m:sty m:val="p"/>
          </m:rPr>
          <m:t>,</m:t>
        </m:r>
        <m:r>
          <m:t>655</m:t>
        </m:r>
      </m:oMath>
      <w:r>
        <w:t xml:space="preserve">), el factor determinante es la</w:t>
      </w:r>
      <w:r>
        <w:t xml:space="preserve"> </w:t>
      </w:r>
      <w:r>
        <w:rPr>
          <w:b/>
          <w:bCs/>
        </w:rPr>
        <w:t xml:space="preserve">proximidad a corredores antrópicos consolidados</w:t>
      </w:r>
      <w:r>
        <w:t xml:space="preserve"> </w:t>
      </w:r>
      <w:r>
        <w:t xml:space="preserve">(</w:t>
      </w:r>
      <m:oMath>
        <m:sSub>
          <m:e>
            <m:r>
              <m:t>d</m:t>
            </m:r>
          </m:e>
          <m:sub>
            <m:r>
              <m:rPr>
                <m:nor/>
                <m:sty m:val="p"/>
              </m:rPr>
              <m:t>corredor</m:t>
            </m:r>
          </m:sub>
        </m:sSub>
      </m:oMath>
      <w:r>
        <w:t xml:space="preserve">,</w:t>
      </w:r>
      <w:r>
        <w:t xml:space="preserve"> </w:t>
      </w:r>
      <m:oMath>
        <m:r>
          <m:rPr>
            <m:sty m:val="p"/>
          </m:rPr>
          <m:t>|</m:t>
        </m:r>
        <m:r>
          <m:rPr>
            <m:nor/>
            <m:sty m:val="p"/>
          </m:rPr>
          <m:t>SHAP</m:t>
        </m:r>
        <m:r>
          <m:rPr>
            <m:sty m:val="p"/>
          </m:rPr>
          <m:t>|</m:t>
        </m:r>
        <m:r>
          <m:rPr>
            <m:sty m:val="p"/>
          </m:rPr>
          <m:t>=</m:t>
        </m:r>
        <m:r>
          <m:t>0</m:t>
        </m:r>
        <m:r>
          <m:rPr>
            <m:sty m:val="p"/>
          </m:rPr>
          <m:t>,</m:t>
        </m:r>
        <m:r>
          <m:t>292</m:t>
        </m:r>
      </m:oMath>
      <w:r>
        <w:t xml:space="preserve">) y la densidad local a 5 km (</w:t>
      </w:r>
      <m:oMath>
        <m:r>
          <m:t>0</m:t>
        </m:r>
        <m:r>
          <m:rPr>
            <m:sty m:val="p"/>
          </m:rPr>
          <m:t>,</m:t>
        </m:r>
        <m:r>
          <m:t>083</m:t>
        </m:r>
      </m:oMath>
      <w:r>
        <w:t xml:space="preserve">), seguidos inmediatamente por el acoplamiento no lineal</w:t>
      </w:r>
      <w:r>
        <w:t xml:space="preserve"> </w:t>
      </w:r>
      <w:r>
        <w:rPr>
          <w:b/>
          <w:bCs/>
        </w:rPr>
        <w:t xml:space="preserve">Sinergia Accesibilidad</w:t>
      </w:r>
      <w:r>
        <w:rPr>
          <w:b/>
          <w:bCs/>
        </w:rPr>
        <w:t xml:space="preserve"> </w:t>
      </w:r>
      <m:oMath>
        <m:r>
          <m:rPr>
            <m:sty m:val="p"/>
          </m:rPr>
          <m:t>×</m:t>
        </m:r>
      </m:oMath>
      <w:r>
        <w:rPr>
          <w:b/>
          <w:bCs/>
        </w:rPr>
        <w:t xml:space="preserve"> </w:t>
      </w:r>
      <w:r>
        <w:rPr>
          <w:b/>
          <w:bCs/>
        </w:rPr>
        <w:t xml:space="preserve">VPD</w:t>
      </w:r>
      <w:r>
        <w:t xml:space="preserve"> </w:t>
      </w:r>
      <w:r>
        <w:t xml:space="preserve">(</w:t>
      </w:r>
      <m:oMath>
        <m:r>
          <m:t>0</m:t>
        </m:r>
        <m:r>
          <m:rPr>
            <m:sty m:val="p"/>
          </m:rPr>
          <m:t>,</m:t>
        </m:r>
        <m:r>
          <m:t>028</m:t>
        </m:r>
      </m:oMath>
      <w:r>
        <w:t xml:space="preserve">) y el índice de propagación inicial (</w:t>
      </w:r>
      <m:oMath>
        <m:r>
          <m:t>I</m:t>
        </m:r>
        <m:r>
          <m:t>S</m:t>
        </m:r>
        <m:r>
          <m:t>I</m:t>
        </m:r>
      </m:oMath>
      <w:r>
        <w:t xml:space="preserve">,</w:t>
      </w:r>
      <w:r>
        <w:t xml:space="preserve"> </w:t>
      </w:r>
      <m:oMath>
        <m:r>
          <m:t>0</m:t>
        </m:r>
        <m:r>
          <m:rPr>
            <m:sty m:val="p"/>
          </m:rPr>
          <m:t>,</m:t>
        </m:r>
        <m:r>
          <m:t>020</m:t>
        </m:r>
      </m:oMath>
      <w:r>
        <w:t xml:space="preserve">). Esto certifica que en el régimen chaqueño el modelo penaliza la lejanía a picadas ganaderas y frentes de desmonte, gatillando el riesgo cuando la desecación atmosférica extrema intersecta los corredores de intervención humana.</w:t>
      </w:r>
      <w:r>
        <w:t xml:space="preserve"> </w:t>
      </w:r>
      <w:r>
        <w:t xml:space="preserve">- En la</w:t>
      </w:r>
      <w:r>
        <w:t xml:space="preserve"> </w:t>
      </w:r>
      <w:r>
        <w:rPr>
          <w:b/>
          <w:bCs/>
        </w:rPr>
        <w:t xml:space="preserve">Región Oriental</w:t>
      </w:r>
      <w:r>
        <w:t xml:space="preserve">, la recurrencia crónica a escala de 1 km² (</w:t>
      </w:r>
      <m:oMath>
        <m:sSub>
          <m:e>
            <m:r>
              <m:t>f</m:t>
            </m:r>
          </m:e>
          <m:sub>
            <m:r>
              <m:t>1</m:t>
            </m:r>
            <m:r>
              <m:rPr>
                <m:nor/>
                <m:sty m:val="p"/>
              </m:rPr>
              <m:t>km</m:t>
            </m:r>
          </m:sub>
        </m:sSub>
      </m:oMath>
      <w:r>
        <w:t xml:space="preserve">,</w:t>
      </w:r>
      <w:r>
        <w:t xml:space="preserve"> </w:t>
      </w:r>
      <m:oMath>
        <m:r>
          <m:rPr>
            <m:sty m:val="p"/>
          </m:rPr>
          <m:t>|</m:t>
        </m:r>
        <m:r>
          <m:rPr>
            <m:nor/>
            <m:sty m:val="p"/>
          </m:rPr>
          <m:t>SHAP</m:t>
        </m:r>
        <m:r>
          <m:rPr>
            <m:sty m:val="p"/>
          </m:rPr>
          <m:t>|</m:t>
        </m:r>
        <m:r>
          <m:rPr>
            <m:sty m:val="p"/>
          </m:rPr>
          <m:t>=</m:t>
        </m:r>
        <m:r>
          <m:t>0</m:t>
        </m:r>
        <m:r>
          <m:rPr>
            <m:sty m:val="p"/>
          </m:rPr>
          <m:t>,</m:t>
        </m:r>
        <m:r>
          <m:t>463</m:t>
        </m:r>
      </m:oMath>
      <w:r>
        <w:t xml:space="preserve">) y la proximidad a corredores activos (</w:t>
      </w:r>
      <m:oMath>
        <m:r>
          <m:t>0</m:t>
        </m:r>
        <m:r>
          <m:rPr>
            <m:sty m:val="p"/>
          </m:rPr>
          <m:t>,</m:t>
        </m:r>
        <m:r>
          <m:t>227</m:t>
        </m:r>
      </m:oMath>
      <w:r>
        <w:t xml:space="preserve">) configuran el núcleo antropogénico, mientras que la</w:t>
      </w:r>
      <w:r>
        <w:t xml:space="preserve"> </w:t>
      </w:r>
      <w:r>
        <w:rPr>
          <w:b/>
          <w:bCs/>
        </w:rPr>
        <w:t xml:space="preserve">precipitación diaria y antecedente</w:t>
      </w:r>
      <w:r>
        <w:t xml:space="preserve"> </w:t>
      </w:r>
      <w:r>
        <w:t xml:space="preserve">(</w:t>
      </w:r>
      <m:oMath>
        <m:r>
          <m:t>P</m:t>
        </m:r>
      </m:oMath>
      <w:r>
        <w:t xml:space="preserve"> </w:t>
      </w:r>
      <w:r>
        <w:t xml:space="preserve">y</w:t>
      </w:r>
      <w:r>
        <w:t xml:space="preserve"> </w:t>
      </w:r>
      <m:oMath>
        <m:sSub>
          <m:e>
            <m:r>
              <m:t>P</m:t>
            </m:r>
          </m:e>
          <m:sub>
            <m:r>
              <m:t>48</m:t>
            </m:r>
            <m:r>
              <m:t>h</m:t>
            </m:r>
          </m:sub>
        </m:sSub>
      </m:oMath>
      <w:r>
        <w:t xml:space="preserve">,</w:t>
      </w:r>
      <w:r>
        <w:t xml:space="preserve"> </w:t>
      </w:r>
      <m:oMath>
        <m:r>
          <m:rPr>
            <m:sty m:val="p"/>
          </m:rPr>
          <m:t>|</m:t>
        </m:r>
        <m:r>
          <m:rPr>
            <m:nor/>
            <m:sty m:val="p"/>
          </m:rPr>
          <m:t>SHAP</m:t>
        </m:r>
        <m:r>
          <m:rPr>
            <m:sty m:val="p"/>
          </m:rPr>
          <m:t>|</m:t>
        </m:r>
        <m:r>
          <m:rPr>
            <m:sty m:val="p"/>
          </m:rPr>
          <m:t>&gt;</m:t>
        </m:r>
        <m:r>
          <m:t>0</m:t>
        </m:r>
        <m:r>
          <m:rPr>
            <m:sty m:val="p"/>
          </m:rPr>
          <m:t>,</m:t>
        </m:r>
        <m:r>
          <m:t>04</m:t>
        </m:r>
      </m:oMath>
      <w:r>
        <w:t xml:space="preserve">) y la desecación de combustible fino (</w:t>
      </w:r>
      <m:oMath>
        <m:r>
          <m:t>F</m:t>
        </m:r>
        <m:r>
          <m:t>F</m:t>
        </m:r>
        <m:r>
          <m:t>M</m:t>
        </m:r>
        <m:r>
          <m:t>C</m:t>
        </m:r>
      </m:oMath>
      <w:r>
        <w:t xml:space="preserve">,</w:t>
      </w:r>
      <w:r>
        <w:t xml:space="preserve"> </w:t>
      </w:r>
      <m:oMath>
        <m:r>
          <m:t>0</m:t>
        </m:r>
        <m:r>
          <m:rPr>
            <m:sty m:val="p"/>
          </m:rPr>
          <m:t>,</m:t>
        </m:r>
        <m:r>
          <m:t>029</m:t>
        </m:r>
      </m:oMath>
      <w:r>
        <w:t xml:space="preserve">) actúan como los inhibidores y detonantes biofísicos inmediatos.</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0" w:name="fig-shap"/>
          <w:p>
            <w:pPr>
              <w:pStyle w:val="Compact"/>
              <w:jc w:val="center"/>
            </w:pPr>
            <w:r>
              <w:drawing>
                <wp:inline>
                  <wp:extent cx="5334000" cy="2333624"/>
                  <wp:effectExtent b="0" l="0" r="0" t="0"/>
                  <wp:docPr descr="" title="" id="68" name="Picture"/>
                  <a:graphic>
                    <a:graphicData uri="http://schemas.openxmlformats.org/drawingml/2006/picture">
                      <pic:pic>
                        <pic:nvPicPr>
                          <pic:cNvPr descr="figuras/fig04_shap_comparativa_chaco_vs_oriental.png" id="69" name="Picture"/>
                          <pic:cNvPicPr>
                            <a:picLocks noChangeArrowheads="1" noChangeAspect="1"/>
                          </pic:cNvPicPr>
                        </pic:nvPicPr>
                        <pic:blipFill>
                          <a:blip r:embed="rId67"/>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0"/>
        </w:tc>
      </w:tr>
    </w:tbl>
    <w:bookmarkEnd w:id="71"/>
    <w:bookmarkStart w:id="76"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129</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241</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015</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385</m:t>
        </m:r>
        <m:r>
          <m:rPr>
            <m:nor/>
            <m:sty m:val="p"/>
          </m:rPr>
          <m:t> s</m:t>
        </m:r>
      </m:oMath>
      <w:r>
        <w:t xml:space="preserve">.</w:t>
      </w:r>
      <w:r>
        <w:t xml:space="preserve"> </w:t>
      </w:r>
      <w:r>
        <w:t xml:space="preserve">-</w:t>
      </w:r>
      <w:r>
        <w:t xml:space="preserve"> </w:t>
      </w:r>
      <w:r>
        <w:rPr>
          <w:b/>
          <w:bCs/>
        </w:rPr>
        <w:t xml:space="preserve">RAM pico medida:</w:t>
      </w:r>
      <w:r>
        <w:t xml:space="preserve"> </w:t>
      </w:r>
      <m:oMath>
        <m:r>
          <m:t>2.040</m:t>
        </m:r>
        <m:r>
          <m:rPr>
            <m:sty m:val="p"/>
          </m:rPr>
          <m:t>,</m:t>
        </m:r>
        <m:r>
          <m:t>7</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mapa-operativo"/>
          <w:p>
            <w:pPr>
              <w:pStyle w:val="Compact"/>
              <w:jc w:val="center"/>
            </w:pPr>
            <w:r>
              <w:drawing>
                <wp:inline>
                  <wp:extent cx="4533900" cy="5037666"/>
                  <wp:effectExtent b="0" l="0" r="0" t="0"/>
                  <wp:docPr descr="" title="" id="73" name="Picture"/>
                  <a:graphic>
                    <a:graphicData uri="http://schemas.openxmlformats.org/drawingml/2006/picture">
                      <pic:pic>
                        <pic:nvPicPr>
                          <pic:cNvPr descr="figuras/fig03_mapa_riesgo_operativo_nacional.png" id="74" name="Picture"/>
                          <pic:cNvPicPr>
                            <a:picLocks noChangeArrowheads="1" noChangeAspect="1"/>
                          </pic:cNvPicPr>
                        </pic:nvPicPr>
                        <pic:blipFill>
                          <a:blip r:embed="rId72"/>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5"/>
        </w:tc>
      </w:tr>
    </w:tbl>
    <w:p>
      <w:r>
        <w:pict>
          <v:rect style="width:0;height:1.5pt" o:hralign="center" o:hrstd="t" o:hr="t"/>
        </w:pict>
      </w:r>
    </w:p>
    <w:bookmarkEnd w:id="76"/>
    <w:bookmarkStart w:id="78"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7" w:name="tbl-espacial"/>
          <w:p>
            <w:pPr>
              <w:jc w:val="center"/>
            </w:pPr>
            <w:pPr>
              <w:jc w:val="left"/>
              <w:spacing w:before="200"/>
              <w:pStyle w:val="ImageCaption"/>
            </w:pPr>
            <w:r>
              <w:t xml:space="preserve">Tabla 7: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center"/>
                    <w:jc w:val="center"/>
                  </w:pPr>
                  <w:r>
                    <w:t xml:space="preserve">ROC-AUC holdout</w:t>
                  </w:r>
                </w:p>
              </w:tc>
              <w:tc>
                <w:tcPr/>
                <w:p>
                  <w:pPr>
                    <w:pStyle w:val="Compact"/>
                    <w:jc w:val="center"/>
                    <w:jc w:val="center"/>
                  </w:pPr>
                  <w:r>
                    <w:t xml:space="preserve">ROC-AUC heldin</w:t>
                  </w:r>
                </w:p>
              </w:tc>
              <w:tc>
                <w:tcPr/>
                <w:p>
                  <w:pPr>
                    <w:pStyle w:val="Compact"/>
                    <w:jc w:val="center"/>
                    <w:jc w:val="center"/>
                  </w:pPr>
                  <w:r>
                    <w:t xml:space="preserve">PR-AUC holdout</w:t>
                  </w:r>
                </w:p>
              </w:tc>
              <w:tc>
                <w:tcPr/>
                <w:p>
                  <w:pPr>
                    <w:pStyle w:val="Compact"/>
                    <w:jc w:val="center"/>
                    <w:jc w:val="center"/>
                  </w:pPr>
                  <w:r>
                    <w:t xml:space="preserve">PR-AUC heldin</w:t>
                  </w:r>
                </w:p>
              </w:tc>
            </w:tr>
            <w:tr>
              <w:tc>
                <w:tcPr/>
                <w:p>
                  <w:pPr>
                    <w:pStyle w:val="Compact"/>
                    <w:jc w:val="left"/>
                    <w:jc w:val="center"/>
                  </w:pPr>
                  <w:r>
                    <w:rPr>
                      <w:b/>
                      <w:bCs/>
                    </w:rPr>
                    <w:t xml:space="preserve">Chaco</w:t>
                  </w:r>
                </w:p>
              </w:tc>
              <w:tc>
                <w:tcPr/>
                <w:p>
                  <w:pPr>
                    <w:pStyle w:val="Compact"/>
                    <w:jc w:val="left"/>
                    <w:jc w:val="center"/>
                  </w:pPr>
                  <w:r>
                    <w:t xml:space="preserve">M1 biofísico</w:t>
                  </w:r>
                </w:p>
              </w:tc>
              <w:tc>
                <w:tcPr/>
                <w:p>
                  <w:pPr>
                    <w:pStyle w:val="Compact"/>
                    <w:jc w:val="center"/>
                    <w:jc w:val="center"/>
                  </w:pPr>
                  <m:oMath>
                    <m:r>
                      <m:rPr>
                        <m:sty m:val="b"/>
                      </m:rPr>
                      <m:t>0</m:t>
                    </m:r>
                    <m:r>
                      <m:rPr>
                        <m:sty m:val="b"/>
                      </m:rPr>
                      <m:t>,</m:t>
                    </m:r>
                    <m:r>
                      <m:rPr>
                        <m:sty m:val="b"/>
                      </m:rPr>
                      <m:t>5105</m:t>
                    </m:r>
                  </m:oMath>
                  <w:r>
                    <w:t xml:space="preserve">​</w:t>
                  </w:r>
                </w:p>
              </w:tc>
              <w:tc>
                <w:tcPr/>
                <w:p>
                  <w:pPr>
                    <w:pStyle w:val="Compact"/>
                    <w:jc w:val="center"/>
                    <w:jc w:val="center"/>
                  </w:pPr>
                  <m:oMath>
                    <m:r>
                      <m:t>0</m:t>
                    </m:r>
                    <m:r>
                      <m:rPr>
                        <m:sty m:val="p"/>
                      </m:rPr>
                      <m:t>,</m:t>
                    </m:r>
                    <m:r>
                      <m:t>6395</m:t>
                    </m:r>
                  </m:oMath>
                  <w:r>
                    <w:t xml:space="preserve">​</w:t>
                  </w:r>
                </w:p>
              </w:tc>
              <w:tc>
                <w:tcPr/>
                <w:p>
                  <w:pPr>
                    <w:pStyle w:val="Compact"/>
                    <w:jc w:val="center"/>
                    <w:jc w:val="center"/>
                  </w:pPr>
                  <m:oMath>
                    <m:r>
                      <m:t>0</m:t>
                    </m:r>
                    <m:r>
                      <m:rPr>
                        <m:sty m:val="p"/>
                      </m:rPr>
                      <m:t>,</m:t>
                    </m:r>
                    <m:r>
                      <m:t>1151</m:t>
                    </m:r>
                  </m:oMath>
                  <w:r>
                    <w:t xml:space="preserve">​</w:t>
                  </w:r>
                </w:p>
              </w:tc>
              <w:tc>
                <w:tcPr/>
                <w:p>
                  <w:pPr>
                    <w:pStyle w:val="Compact"/>
                    <w:jc w:val="center"/>
                    <w:jc w:val="center"/>
                  </w:pPr>
                  <m:oMath>
                    <m:r>
                      <m:t>0</m:t>
                    </m:r>
                    <m:r>
                      <m:rPr>
                        <m:sty m:val="p"/>
                      </m:rPr>
                      <m:t>,</m:t>
                    </m:r>
                    <m:r>
                      <m:t>1485</m:t>
                    </m:r>
                  </m:oMath>
                  <w:r>
                    <w:t xml:space="preserve">​</w:t>
                  </w:r>
                </w:p>
              </w:tc>
            </w:tr>
            <w:tr>
              <w:tc>
                <w:tcPr/>
                <w:p>
                  <w:pPr>
                    <w:pStyle w:val="Compact"/>
                    <w:jc w:val="left"/>
                    <w:jc w:val="center"/>
                  </w:pPr>
                  <w:r>
                    <w:rPr>
                      <w:b/>
                      <w:bCs/>
                    </w:rPr>
                    <w:t xml:space="preserve">Chaco</w:t>
                  </w:r>
                </w:p>
              </w:tc>
              <w:tc>
                <w:tcPr/>
                <w:p>
                  <w:pPr>
                    <w:pStyle w:val="Compact"/>
                    <w:jc w:val="left"/>
                    <w:jc w:val="center"/>
                  </w:pPr>
                  <w:r>
                    <w:t xml:space="preserve">M2 base</w:t>
                  </w:r>
                </w:p>
              </w:tc>
              <w:tc>
                <w:tcPr/>
                <w:p>
                  <w:pPr>
                    <w:pStyle w:val="Compact"/>
                    <w:jc w:val="center"/>
                    <w:jc w:val="center"/>
                  </w:pPr>
                  <m:oMath>
                    <m:r>
                      <m:t>0</m:t>
                    </m:r>
                    <m:r>
                      <m:rPr>
                        <m:sty m:val="p"/>
                      </m:rPr>
                      <m:t>,</m:t>
                    </m:r>
                    <m:r>
                      <m:t>4893</m:t>
                    </m:r>
                  </m:oMath>
                  <w:r>
                    <w:t xml:space="preserve">​</w:t>
                  </w:r>
                </w:p>
              </w:tc>
              <w:tc>
                <w:tcPr/>
                <w:p>
                  <w:pPr>
                    <w:pStyle w:val="Compact"/>
                    <w:jc w:val="center"/>
                    <w:jc w:val="center"/>
                  </w:pPr>
                  <m:oMath>
                    <m:r>
                      <m:t>0</m:t>
                    </m:r>
                    <m:r>
                      <m:rPr>
                        <m:sty m:val="p"/>
                      </m:rPr>
                      <m:t>,</m:t>
                    </m:r>
                    <m:r>
                      <m:t>7962</m:t>
                    </m:r>
                  </m:oMath>
                  <w:r>
                    <w:t xml:space="preserve">​</w:t>
                  </w:r>
                </w:p>
              </w:tc>
              <w:tc>
                <w:tcPr/>
                <w:p>
                  <w:pPr>
                    <w:pStyle w:val="Compact"/>
                    <w:jc w:val="center"/>
                    <w:jc w:val="center"/>
                  </w:pPr>
                  <m:oMath>
                    <m:r>
                      <m:t>0</m:t>
                    </m:r>
                    <m:r>
                      <m:rPr>
                        <m:sty m:val="p"/>
                      </m:rPr>
                      <m:t>,</m:t>
                    </m:r>
                    <m:r>
                      <m:t>1192</m:t>
                    </m:r>
                  </m:oMath>
                  <w:r>
                    <w:t xml:space="preserve">​</w:t>
                  </w:r>
                </w:p>
              </w:tc>
              <w:tc>
                <w:tcPr/>
                <w:p>
                  <w:pPr>
                    <w:pStyle w:val="Compact"/>
                    <w:jc w:val="center"/>
                    <w:jc w:val="center"/>
                  </w:pPr>
                  <m:oMath>
                    <m:r>
                      <m:t>0</m:t>
                    </m:r>
                    <m:r>
                      <m:rPr>
                        <m:sty m:val="p"/>
                      </m:rPr>
                      <m:t>,</m:t>
                    </m:r>
                    <m:r>
                      <m:t>2495</m:t>
                    </m:r>
                  </m:oMath>
                  <w:r>
                    <w:t xml:space="preserve">​</w:t>
                  </w:r>
                </w:p>
              </w:tc>
            </w:tr>
            <w:tr>
              <w:tc>
                <w:tcPr/>
                <w:p>
                  <w:pPr>
                    <w:pStyle w:val="Compact"/>
                    <w:jc w:val="left"/>
                    <w:jc w:val="center"/>
                  </w:pPr>
                  <w:r>
                    <w:rPr>
                      <w:b/>
                      <w:bCs/>
                    </w:rPr>
                    <w:t xml:space="preserve">Chaco</w:t>
                  </w:r>
                </w:p>
              </w:tc>
              <w:tc>
                <w:tcPr/>
                <w:p>
                  <w:pPr>
                    <w:pStyle w:val="Compact"/>
                    <w:jc w:val="left"/>
                    <w:jc w:val="center"/>
                  </w:pPr>
                  <w:r>
                    <w:t xml:space="preserve">M3 híbrido</w:t>
                  </w:r>
                </w:p>
              </w:tc>
              <w:tc>
                <w:tcPr/>
                <w:p>
                  <w:pPr>
                    <w:pStyle w:val="Compact"/>
                    <w:jc w:val="center"/>
                    <w:jc w:val="center"/>
                  </w:pPr>
                  <m:oMath>
                    <m:r>
                      <m:t>0</m:t>
                    </m:r>
                    <m:r>
                      <m:rPr>
                        <m:sty m:val="p"/>
                      </m:rPr>
                      <m:t>,</m:t>
                    </m:r>
                    <m:r>
                      <m:t>4737</m:t>
                    </m:r>
                  </m:oMath>
                  <w:r>
                    <w:t xml:space="preserve">​</w:t>
                  </w:r>
                </w:p>
              </w:tc>
              <w:tc>
                <w:tcPr/>
                <w:p>
                  <w:pPr>
                    <w:pStyle w:val="Compact"/>
                    <w:jc w:val="center"/>
                    <w:jc w:val="center"/>
                  </w:pPr>
                  <m:oMath>
                    <m:r>
                      <m:rPr>
                        <m:sty m:val="b"/>
                      </m:rPr>
                      <m:t>0</m:t>
                    </m:r>
                    <m:r>
                      <m:rPr>
                        <m:sty m:val="b"/>
                      </m:rPr>
                      <m:t>,</m:t>
                    </m:r>
                    <m:r>
                      <m:rPr>
                        <m:sty m:val="b"/>
                      </m:rPr>
                      <m:t>8062</m:t>
                    </m:r>
                  </m:oMath>
                  <w:r>
                    <w:t xml:space="preserve">​</w:t>
                  </w:r>
                </w:p>
              </w:tc>
              <w:tc>
                <w:tcPr/>
                <w:p>
                  <w:pPr>
                    <w:pStyle w:val="Compact"/>
                    <w:jc w:val="center"/>
                    <w:jc w:val="center"/>
                  </w:pPr>
                  <m:oMath>
                    <m:r>
                      <m:t>0</m:t>
                    </m:r>
                    <m:r>
                      <m:rPr>
                        <m:sty m:val="p"/>
                      </m:rPr>
                      <m:t>,</m:t>
                    </m:r>
                    <m:r>
                      <m:t>1139</m:t>
                    </m:r>
                  </m:oMath>
                  <w:r>
                    <w:t xml:space="preserve">​</w:t>
                  </w:r>
                </w:p>
              </w:tc>
              <w:tc>
                <w:tcPr/>
                <w:p>
                  <w:pPr>
                    <w:pStyle w:val="Compact"/>
                    <w:jc w:val="center"/>
                    <w:jc w:val="center"/>
                  </w:pPr>
                  <m:oMath>
                    <m:r>
                      <m:rPr>
                        <m:sty m:val="b"/>
                      </m:rPr>
                      <m:t>0</m:t>
                    </m:r>
                    <m:r>
                      <m:rPr>
                        <m:sty m:val="b"/>
                      </m:rPr>
                      <m:t>,</m:t>
                    </m:r>
                    <m:r>
                      <m:rPr>
                        <m:sty m:val="b"/>
                      </m:rPr>
                      <m:t>2804</m:t>
                    </m:r>
                  </m:oMath>
                  <w:r>
                    <w:t xml:space="preserve">​</w:t>
                  </w:r>
                </w:p>
              </w:tc>
            </w:tr>
            <w:tr>
              <w:tc>
                <w:tcPr/>
                <w:p>
                  <w:pPr>
                    <w:pStyle w:val="Compact"/>
                    <w:jc w:val="left"/>
                    <w:jc w:val="center"/>
                  </w:pPr>
                  <w:r>
                    <w:rPr>
                      <w:b/>
                      <w:bCs/>
                    </w:rPr>
                    <w:t xml:space="preserve">Oriental</w:t>
                  </w:r>
                </w:p>
              </w:tc>
              <w:tc>
                <w:tcPr/>
                <w:p>
                  <w:pPr>
                    <w:pStyle w:val="Compact"/>
                    <w:jc w:val="left"/>
                    <w:jc w:val="center"/>
                  </w:pPr>
                  <w:r>
                    <w:t xml:space="preserve">M1 biofísico</w:t>
                  </w:r>
                </w:p>
              </w:tc>
              <w:tc>
                <w:tcPr/>
                <w:p>
                  <w:pPr>
                    <w:pStyle w:val="Compact"/>
                    <w:jc w:val="center"/>
                    <w:jc w:val="center"/>
                  </w:pPr>
                  <m:oMath>
                    <m:r>
                      <m:rPr>
                        <m:sty m:val="b"/>
                      </m:rPr>
                      <m:t>0</m:t>
                    </m:r>
                    <m:r>
                      <m:rPr>
                        <m:sty m:val="b"/>
                      </m:rPr>
                      <m:t>,</m:t>
                    </m:r>
                    <m:r>
                      <m:rPr>
                        <m:sty m:val="b"/>
                      </m:rPr>
                      <m:t>6139</m:t>
                    </m:r>
                  </m:oMath>
                  <w:r>
                    <w:t xml:space="preserve">​</w:t>
                  </w:r>
                </w:p>
              </w:tc>
              <w:tc>
                <w:tcPr/>
                <w:p>
                  <w:pPr>
                    <w:pStyle w:val="Compact"/>
                    <w:jc w:val="center"/>
                    <w:jc w:val="center"/>
                  </w:pPr>
                  <m:oMath>
                    <m:r>
                      <m:t>0</m:t>
                    </m:r>
                    <m:r>
                      <m:rPr>
                        <m:sty m:val="p"/>
                      </m:rPr>
                      <m:t>,</m:t>
                    </m:r>
                    <m:r>
                      <m:t>6113</m:t>
                    </m:r>
                  </m:oMath>
                  <w:r>
                    <w:t xml:space="preserve">​</w:t>
                  </w:r>
                </w:p>
              </w:tc>
              <w:tc>
                <w:tcPr/>
                <w:p>
                  <w:pPr>
                    <w:pStyle w:val="Compact"/>
                    <w:jc w:val="center"/>
                    <w:jc w:val="center"/>
                  </w:pPr>
                  <m:oMath>
                    <m:r>
                      <m:rPr>
                        <m:sty m:val="b"/>
                      </m:rPr>
                      <m:t>0</m:t>
                    </m:r>
                    <m:r>
                      <m:rPr>
                        <m:sty m:val="b"/>
                      </m:rPr>
                      <m:t>,</m:t>
                    </m:r>
                    <m:r>
                      <m:rPr>
                        <m:sty m:val="b"/>
                      </m:rPr>
                      <m:t>1232</m:t>
                    </m:r>
                  </m:oMath>
                  <w:r>
                    <w:t xml:space="preserve">​</w:t>
                  </w:r>
                </w:p>
              </w:tc>
              <w:tc>
                <w:tcPr/>
                <w:p>
                  <w:pPr>
                    <w:pStyle w:val="Compact"/>
                    <w:jc w:val="center"/>
                    <w:jc w:val="center"/>
                  </w:pPr>
                  <m:oMath>
                    <m:r>
                      <m:t>0</m:t>
                    </m:r>
                    <m:r>
                      <m:rPr>
                        <m:sty m:val="p"/>
                      </m:rPr>
                      <m:t>,</m:t>
                    </m:r>
                    <m:r>
                      <m:t>1576</m:t>
                    </m:r>
                  </m:oMath>
                  <w:r>
                    <w:t xml:space="preserve">​</w:t>
                  </w:r>
                </w:p>
              </w:tc>
            </w:tr>
            <w:tr>
              <w:tc>
                <w:tcPr/>
                <w:p>
                  <w:pPr>
                    <w:pStyle w:val="Compact"/>
                    <w:jc w:val="left"/>
                    <w:jc w:val="center"/>
                  </w:pPr>
                  <w:r>
                    <w:rPr>
                      <w:b/>
                      <w:bCs/>
                    </w:rPr>
                    <w:t xml:space="preserve">Oriental</w:t>
                  </w:r>
                </w:p>
              </w:tc>
              <w:tc>
                <w:tcPr/>
                <w:p>
                  <w:pPr>
                    <w:pStyle w:val="Compact"/>
                    <w:jc w:val="left"/>
                    <w:jc w:val="center"/>
                  </w:pPr>
                  <w:r>
                    <w:t xml:space="preserve">M2 base</w:t>
                  </w:r>
                </w:p>
              </w:tc>
              <w:tc>
                <w:tcPr/>
                <w:p>
                  <w:pPr>
                    <w:pStyle w:val="Compact"/>
                    <w:jc w:val="center"/>
                    <w:jc w:val="center"/>
                  </w:pPr>
                  <m:oMath>
                    <m:r>
                      <m:t>0</m:t>
                    </m:r>
                    <m:r>
                      <m:rPr>
                        <m:sty m:val="p"/>
                      </m:rPr>
                      <m:t>,</m:t>
                    </m:r>
                    <m:r>
                      <m:t>5962</m:t>
                    </m:r>
                  </m:oMath>
                  <w:r>
                    <w:t xml:space="preserve">​</w:t>
                  </w:r>
                </w:p>
              </w:tc>
              <w:tc>
                <w:tcPr/>
                <w:p>
                  <w:pPr>
                    <w:pStyle w:val="Compact"/>
                    <w:jc w:val="center"/>
                    <w:jc w:val="center"/>
                  </w:pPr>
                  <m:oMath>
                    <m:r>
                      <m:t>0</m:t>
                    </m:r>
                    <m:r>
                      <m:rPr>
                        <m:sty m:val="p"/>
                      </m:rPr>
                      <m:t>,</m:t>
                    </m:r>
                    <m:r>
                      <m:t>7798</m:t>
                    </m:r>
                  </m:oMath>
                  <w:r>
                    <w:t xml:space="preserve">​</w:t>
                  </w:r>
                </w:p>
              </w:tc>
              <w:tc>
                <w:tcPr/>
                <w:p>
                  <w:pPr>
                    <w:pStyle w:val="Compact"/>
                    <w:jc w:val="center"/>
                    <w:jc w:val="center"/>
                  </w:pPr>
                  <m:oMath>
                    <m:r>
                      <m:t>0</m:t>
                    </m:r>
                    <m:r>
                      <m:rPr>
                        <m:sty m:val="p"/>
                      </m:rPr>
                      <m:t>,</m:t>
                    </m:r>
                    <m:r>
                      <m:t>1042</m:t>
                    </m:r>
                  </m:oMath>
                  <w:r>
                    <w:t xml:space="preserve">​</w:t>
                  </w:r>
                </w:p>
              </w:tc>
              <w:tc>
                <w:tcPr/>
                <w:p>
                  <w:pPr>
                    <w:pStyle w:val="Compact"/>
                    <w:jc w:val="center"/>
                    <w:jc w:val="center"/>
                  </w:pPr>
                  <m:oMath>
                    <m:r>
                      <m:t>0</m:t>
                    </m:r>
                    <m:r>
                      <m:rPr>
                        <m:sty m:val="p"/>
                      </m:rPr>
                      <m:t>,</m:t>
                    </m:r>
                    <m:r>
                      <m:t>2774</m:t>
                    </m:r>
                  </m:oMath>
                  <w:r>
                    <w:t xml:space="preserve">​</w:t>
                  </w:r>
                </w:p>
              </w:tc>
            </w:tr>
            <w:tr>
              <w:tc>
                <w:tcPr/>
                <w:p>
                  <w:pPr>
                    <w:pStyle w:val="Compact"/>
                    <w:jc w:val="left"/>
                    <w:jc w:val="center"/>
                  </w:pPr>
                  <w:r>
                    <w:rPr>
                      <w:b/>
                      <w:bCs/>
                    </w:rPr>
                    <w:t xml:space="preserve">Oriental</w:t>
                  </w:r>
                </w:p>
              </w:tc>
              <w:tc>
                <w:tcPr/>
                <w:p>
                  <w:pPr>
                    <w:pStyle w:val="Compact"/>
                    <w:jc w:val="left"/>
                    <w:jc w:val="center"/>
                  </w:pPr>
                  <w:r>
                    <w:t xml:space="preserve">M3 híbrido</w:t>
                  </w:r>
                </w:p>
              </w:tc>
              <w:tc>
                <w:tcPr/>
                <w:p>
                  <w:pPr>
                    <w:pStyle w:val="Compact"/>
                    <w:jc w:val="center"/>
                    <w:jc w:val="center"/>
                  </w:pPr>
                  <m:oMath>
                    <m:r>
                      <m:t>0</m:t>
                    </m:r>
                    <m:r>
                      <m:rPr>
                        <m:sty m:val="p"/>
                      </m:rPr>
                      <m:t>,</m:t>
                    </m:r>
                    <m:r>
                      <m:t>5942</m:t>
                    </m:r>
                  </m:oMath>
                  <w:r>
                    <w:t xml:space="preserve">​</w:t>
                  </w:r>
                </w:p>
              </w:tc>
              <w:tc>
                <w:tcPr/>
                <w:p>
                  <w:pPr>
                    <w:pStyle w:val="Compact"/>
                    <w:jc w:val="center"/>
                    <w:jc w:val="center"/>
                  </w:pPr>
                  <m:oMath>
                    <m:r>
                      <m:rPr>
                        <m:sty m:val="b"/>
                      </m:rPr>
                      <m:t>0</m:t>
                    </m:r>
                    <m:r>
                      <m:rPr>
                        <m:sty m:val="b"/>
                      </m:rPr>
                      <m:t>,</m:t>
                    </m:r>
                    <m:r>
                      <m:rPr>
                        <m:sty m:val="b"/>
                      </m:rPr>
                      <m:t>8070</m:t>
                    </m:r>
                  </m:oMath>
                  <w:r>
                    <w:t xml:space="preserve">​</w:t>
                  </w:r>
                </w:p>
              </w:tc>
              <w:tc>
                <w:tcPr/>
                <w:p>
                  <w:pPr>
                    <w:pStyle w:val="Compact"/>
                    <w:jc w:val="center"/>
                    <w:jc w:val="center"/>
                  </w:pPr>
                  <m:oMath>
                    <m:r>
                      <m:t>0</m:t>
                    </m:r>
                    <m:r>
                      <m:rPr>
                        <m:sty m:val="p"/>
                      </m:rPr>
                      <m:t>,</m:t>
                    </m:r>
                    <m:r>
                      <m:t>1051</m:t>
                    </m:r>
                  </m:oMath>
                  <w:r>
                    <w:t xml:space="preserve">​</w:t>
                  </w:r>
                </w:p>
              </w:tc>
              <w:tc>
                <w:tcPr/>
                <w:p>
                  <w:pPr>
                    <w:pStyle w:val="Compact"/>
                    <w:jc w:val="center"/>
                    <w:jc w:val="center"/>
                  </w:pPr>
                  <m:oMath>
                    <m:r>
                      <m:rPr>
                        <m:sty m:val="b"/>
                      </m:rPr>
                      <m:t>0</m:t>
                    </m:r>
                    <m:r>
                      <m:rPr>
                        <m:sty m:val="b"/>
                      </m:rPr>
                      <m:t>,</m:t>
                    </m:r>
                    <m:r>
                      <m:rPr>
                        <m:sty m:val="b"/>
                      </m:rPr>
                      <m:t>3500</m:t>
                    </m:r>
                  </m:oMath>
                  <w:r>
                    <w:t xml:space="preserve">​</w:t>
                  </w:r>
                </w:p>
              </w:tc>
            </w:tr>
          </w:tbl>
          <w:bookmarkEnd w:id="77"/>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0,4737 (Chaco) y 0,5942 (Oriental), mientras que M1 —sin priors de fuego— obtiene 0,5105 y 0,6139. La ganancia de M3 en celdas con historia de fuego (0,8062/0,8070)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p>
      <w:r>
        <w:pict>
          <v:rect style="width:0;height:1.5pt" o:hralign="center" o:hrstd="t" o:hr="t"/>
        </w:pict>
      </w:r>
    </w:p>
    <w:bookmarkEnd w:id="78"/>
    <w:bookmarkStart w:id="80"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79" w:name="tbl-lead-time"/>
          <w:p>
            <w:pPr>
              <w:jc w:val="center"/>
            </w:pPr>
            <w:pPr>
              <w:jc w:val="left"/>
              <w:spacing w:before="200"/>
              <w:pStyle w:val="ImageCaption"/>
            </w:pPr>
            <w:r>
              <w:t xml:space="preserve">Tabla 8: Evaluación con clima de t-1 (persistencia, 24 h de anticipación). Comparar con la Tabla 5 (clima del mismo día).</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center"/>
                    <w:jc w:val="center"/>
                  </w:pPr>
                  <w:r>
                    <w:t xml:space="preserve">ROC-AUC t-1</w:t>
                  </w:r>
                </w:p>
              </w:tc>
              <w:tc>
                <w:tcPr/>
                <w:p>
                  <w:pPr>
                    <w:pStyle w:val="Compact"/>
                    <w:jc w:val="center"/>
                    <w:jc w:val="center"/>
                  </w:pPr>
                  <w:r>
                    <w:t xml:space="preserve">PR-AUC t-1</w:t>
                  </w:r>
                </w:p>
              </w:tc>
              <w:tc>
                <w:tcPr/>
                <w:p>
                  <w:pPr>
                    <w:pStyle w:val="Compact"/>
                    <w:jc w:val="center"/>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rPr>
                      <w:b/>
                      <w:bCs/>
                    </w:rPr>
                    <w:t xml:space="preserve">Chaco</w:t>
                  </w:r>
                </w:p>
              </w:tc>
              <w:tc>
                <w:tcPr/>
                <w:p>
                  <w:pPr>
                    <w:pStyle w:val="Compact"/>
                    <w:jc w:val="left"/>
                    <w:jc w:val="center"/>
                  </w:pPr>
                  <w:r>
                    <w:t xml:space="preserve">M1 biofísico</w:t>
                  </w:r>
                </w:p>
              </w:tc>
              <w:tc>
                <w:tcPr/>
                <w:p>
                  <w:pPr>
                    <w:pStyle w:val="Compact"/>
                    <w:jc w:val="center"/>
                    <w:jc w:val="center"/>
                  </w:pPr>
                  <m:oMath>
                    <m:r>
                      <m:t>0</m:t>
                    </m:r>
                    <m:r>
                      <m:rPr>
                        <m:sty m:val="p"/>
                      </m:rPr>
                      <m:t>,</m:t>
                    </m:r>
                    <m:r>
                      <m:t>6146</m:t>
                    </m:r>
                  </m:oMath>
                  <w:r>
                    <w:t xml:space="preserve">​</w:t>
                  </w:r>
                </w:p>
              </w:tc>
              <w:tc>
                <w:tcPr/>
                <w:p>
                  <w:pPr>
                    <w:pStyle w:val="Compact"/>
                    <w:jc w:val="center"/>
                    <w:jc w:val="center"/>
                  </w:pPr>
                  <m:oMath>
                    <m:r>
                      <m:t>0</m:t>
                    </m:r>
                    <m:r>
                      <m:rPr>
                        <m:sty m:val="p"/>
                      </m:rPr>
                      <m:t>,</m:t>
                    </m:r>
                    <m:r>
                      <m:t>1349</m:t>
                    </m:r>
                  </m:oMath>
                  <w:r>
                    <w:t xml:space="preserve">​</w:t>
                  </w:r>
                </w:p>
              </w:tc>
              <w:tc>
                <w:tcPr/>
                <w:p>
                  <w:pPr>
                    <w:pStyle w:val="Compact"/>
                    <w:jc w:val="center"/>
                    <w:jc w:val="center"/>
                  </w:pPr>
                  <m:oMath>
                    <m:r>
                      <m:t>15</m:t>
                    </m:r>
                    <m:r>
                      <m:rPr>
                        <m:sty m:val="p"/>
                      </m:rPr>
                      <m:t>,</m:t>
                    </m:r>
                    <m:r>
                      <m:t>92</m:t>
                    </m:r>
                    <m:r>
                      <m:rPr>
                        <m:nor/>
                        <m:sty m:val="p"/>
                      </m:rPr>
                      <m:t> %</m:t>
                    </m:r>
                  </m:oMath>
                  <w:r>
                    <w:t xml:space="preserve">​</w:t>
                  </w:r>
                </w:p>
              </w:tc>
            </w:tr>
            <w:tr>
              <w:tc>
                <w:tcPr/>
                <w:p>
                  <w:pPr>
                    <w:pStyle w:val="Compact"/>
                    <w:jc w:val="left"/>
                    <w:jc w:val="center"/>
                  </w:pPr>
                  <w:r>
                    <w:rPr>
                      <w:b/>
                      <w:bCs/>
                    </w:rPr>
                    <w:t xml:space="preserve">Chaco</w:t>
                  </w:r>
                </w:p>
              </w:tc>
              <w:tc>
                <w:tcPr/>
                <w:p>
                  <w:pPr>
                    <w:pStyle w:val="Compact"/>
                    <w:jc w:val="left"/>
                    <w:jc w:val="center"/>
                  </w:pPr>
                  <w:r>
                    <w:t xml:space="preserve">M3 híbrido</w:t>
                  </w:r>
                </w:p>
              </w:tc>
              <w:tc>
                <w:tcPr/>
                <w:p>
                  <w:pPr>
                    <w:pStyle w:val="Compact"/>
                    <w:jc w:val="center"/>
                    <w:jc w:val="center"/>
                  </w:pPr>
                  <m:oMath>
                    <m:r>
                      <m:rPr>
                        <m:sty m:val="b"/>
                      </m:rPr>
                      <m:t>0</m:t>
                    </m:r>
                    <m:r>
                      <m:rPr>
                        <m:sty m:val="b"/>
                      </m:rPr>
                      <m:t>,</m:t>
                    </m:r>
                    <m:r>
                      <m:rPr>
                        <m:sty m:val="b"/>
                      </m:rPr>
                      <m:t>7857</m:t>
                    </m:r>
                  </m:oMath>
                  <w:r>
                    <w:t xml:space="preserve">​</w:t>
                  </w:r>
                </w:p>
              </w:tc>
              <w:tc>
                <w:tcPr/>
                <w:p>
                  <w:pPr>
                    <w:pStyle w:val="Compact"/>
                    <w:jc w:val="center"/>
                    <w:jc w:val="center"/>
                  </w:pPr>
                  <m:oMath>
                    <m:r>
                      <m:rPr>
                        <m:sty m:val="b"/>
                      </m:rPr>
                      <m:t>0</m:t>
                    </m:r>
                    <m:r>
                      <m:rPr>
                        <m:sty m:val="b"/>
                      </m:rPr>
                      <m:t>,</m:t>
                    </m:r>
                    <m:r>
                      <m:rPr>
                        <m:sty m:val="b"/>
                      </m:rPr>
                      <m:t>2706</m:t>
                    </m:r>
                  </m:oMath>
                  <w:r>
                    <w:t xml:space="preserve">​</w:t>
                  </w:r>
                </w:p>
              </w:tc>
              <w:tc>
                <w:tcPr/>
                <w:p>
                  <w:pPr>
                    <w:pStyle w:val="Compact"/>
                    <w:jc w:val="center"/>
                    <w:jc w:val="center"/>
                  </w:pPr>
                  <m:oMath>
                    <m:r>
                      <m:rPr>
                        <m:sty m:val="b"/>
                      </m:rPr>
                      <m:t>34</m:t>
                    </m:r>
                    <m:r>
                      <m:rPr>
                        <m:sty m:val="b"/>
                      </m:rPr>
                      <m:t>,</m:t>
                    </m:r>
                    <m:r>
                      <m:rPr>
                        <m:sty m:val="b"/>
                      </m:rPr>
                      <m:t>14</m:t>
                    </m:r>
                    <m:r>
                      <m:rPr>
                        <m:nor/>
                        <m:sty m:val="p"/>
                      </m:rPr>
                      <m:t> %</m:t>
                    </m:r>
                  </m:oMath>
                  <w:r>
                    <w:t xml:space="preserve">​</w:t>
                  </w:r>
                </w:p>
              </w:tc>
            </w:tr>
            <w:tr>
              <w:tc>
                <w:tcPr/>
                <w:p>
                  <w:pPr>
                    <w:pStyle w:val="Compact"/>
                    <w:jc w:val="left"/>
                    <w:jc w:val="center"/>
                  </w:pPr>
                  <w:r>
                    <w:rPr>
                      <w:b/>
                      <w:bCs/>
                    </w:rPr>
                    <w:t xml:space="preserve">Oriental</w:t>
                  </w:r>
                </w:p>
              </w:tc>
              <w:tc>
                <w:tcPr/>
                <w:p>
                  <w:pPr>
                    <w:pStyle w:val="Compact"/>
                    <w:jc w:val="left"/>
                    <w:jc w:val="center"/>
                  </w:pPr>
                  <w:r>
                    <w:t xml:space="preserve">M1 biofísico</w:t>
                  </w:r>
                </w:p>
              </w:tc>
              <w:tc>
                <w:tcPr/>
                <w:p>
                  <w:pPr>
                    <w:pStyle w:val="Compact"/>
                    <w:jc w:val="center"/>
                    <w:jc w:val="center"/>
                  </w:pPr>
                  <m:oMath>
                    <m:r>
                      <m:t>0</m:t>
                    </m:r>
                    <m:r>
                      <m:rPr>
                        <m:sty m:val="p"/>
                      </m:rPr>
                      <m:t>,</m:t>
                    </m:r>
                    <m:r>
                      <m:t>5905</m:t>
                    </m:r>
                  </m:oMath>
                  <w:r>
                    <w:t xml:space="preserve">​</w:t>
                  </w:r>
                </w:p>
              </w:tc>
              <w:tc>
                <w:tcPr/>
                <w:p>
                  <w:pPr>
                    <w:pStyle w:val="Compact"/>
                    <w:jc w:val="center"/>
                    <w:jc w:val="center"/>
                  </w:pPr>
                  <m:oMath>
                    <m:r>
                      <m:t>0</m:t>
                    </m:r>
                    <m:r>
                      <m:rPr>
                        <m:sty m:val="p"/>
                      </m:rPr>
                      <m:t>,</m:t>
                    </m:r>
                    <m:r>
                      <m:t>1311</m:t>
                    </m:r>
                  </m:oMath>
                  <w:r>
                    <w:t xml:space="preserve">​</w:t>
                  </w:r>
                </w:p>
              </w:tc>
              <w:tc>
                <w:tcPr/>
                <w:p>
                  <w:pPr>
                    <w:pStyle w:val="Compact"/>
                    <w:jc w:val="center"/>
                    <w:jc w:val="center"/>
                  </w:pPr>
                  <m:oMath>
                    <m:r>
                      <m:t>15</m:t>
                    </m:r>
                    <m:r>
                      <m:rPr>
                        <m:sty m:val="p"/>
                      </m:rPr>
                      <m:t>,</m:t>
                    </m:r>
                    <m:r>
                      <m:t>60</m:t>
                    </m:r>
                    <m:r>
                      <m:rPr>
                        <m:nor/>
                        <m:sty m:val="p"/>
                      </m:rPr>
                      <m:t> %</m:t>
                    </m:r>
                  </m:oMath>
                  <w:r>
                    <w:t xml:space="preserve">​</w:t>
                  </w:r>
                </w:p>
              </w:tc>
            </w:tr>
            <w:tr>
              <w:tc>
                <w:tcPr/>
                <w:p>
                  <w:pPr>
                    <w:pStyle w:val="Compact"/>
                    <w:jc w:val="left"/>
                    <w:jc w:val="center"/>
                  </w:pPr>
                  <w:r>
                    <w:rPr>
                      <w:b/>
                      <w:bCs/>
                    </w:rPr>
                    <w:t xml:space="preserve">Oriental</w:t>
                  </w:r>
                </w:p>
              </w:tc>
              <w:tc>
                <w:tcPr/>
                <w:p>
                  <w:pPr>
                    <w:pStyle w:val="Compact"/>
                    <w:jc w:val="left"/>
                    <w:jc w:val="center"/>
                  </w:pPr>
                  <w:r>
                    <w:t xml:space="preserve">M3 híbrido</w:t>
                  </w:r>
                </w:p>
              </w:tc>
              <w:tc>
                <w:tcPr/>
                <w:p>
                  <w:pPr>
                    <w:pStyle w:val="Compact"/>
                    <w:jc w:val="center"/>
                    <w:jc w:val="center"/>
                  </w:pPr>
                  <m:oMath>
                    <m:r>
                      <m:rPr>
                        <m:sty m:val="b"/>
                      </m:rPr>
                      <m:t>0</m:t>
                    </m:r>
                    <m:r>
                      <m:rPr>
                        <m:sty m:val="b"/>
                      </m:rPr>
                      <m:t>,</m:t>
                    </m:r>
                    <m:r>
                      <m:rPr>
                        <m:sty m:val="b"/>
                      </m:rPr>
                      <m:t>8243</m:t>
                    </m:r>
                  </m:oMath>
                  <w:r>
                    <w:t xml:space="preserve">​</w:t>
                  </w:r>
                </w:p>
              </w:tc>
              <w:tc>
                <w:tcPr/>
                <w:p>
                  <w:pPr>
                    <w:pStyle w:val="Compact"/>
                    <w:jc w:val="center"/>
                    <w:jc w:val="center"/>
                  </w:pPr>
                  <m:oMath>
                    <m:r>
                      <m:rPr>
                        <m:sty m:val="b"/>
                      </m:rPr>
                      <m:t>0</m:t>
                    </m:r>
                    <m:r>
                      <m:rPr>
                        <m:sty m:val="b"/>
                      </m:rPr>
                      <m:t>,</m:t>
                    </m:r>
                    <m:r>
                      <m:rPr>
                        <m:sty m:val="b"/>
                      </m:rPr>
                      <m:t>3548</m:t>
                    </m:r>
                  </m:oMath>
                  <w:r>
                    <w:t xml:space="preserve">​</w:t>
                  </w:r>
                </w:p>
              </w:tc>
              <w:tc>
                <w:tcPr/>
                <w:p>
                  <w:pPr>
                    <w:pStyle w:val="Compact"/>
                    <w:jc w:val="center"/>
                    <w:jc w:val="center"/>
                  </w:pPr>
                  <m:oMath>
                    <m:r>
                      <m:rPr>
                        <m:sty m:val="b"/>
                      </m:rPr>
                      <m:t>44</m:t>
                    </m:r>
                    <m:r>
                      <m:rPr>
                        <m:sty m:val="b"/>
                      </m:rPr>
                      <m:t>,</m:t>
                    </m:r>
                    <m:r>
                      <m:rPr>
                        <m:sty m:val="b"/>
                      </m:rPr>
                      <m:t>17</m:t>
                    </m:r>
                    <m:r>
                      <m:rPr>
                        <m:nor/>
                        <m:sty m:val="p"/>
                      </m:rPr>
                      <m:t> %</m:t>
                    </m:r>
                  </m:oMath>
                  <w:r>
                    <w:t xml:space="preserve">​</w:t>
                  </w:r>
                </w:p>
              </w:tc>
            </w:tr>
          </w:tbl>
          <w:bookmarkEnd w:id="79"/>
          <w:p/>
        </w:tc>
      </w:tr>
    </w:tbl>
    <w:p>
      <w:pPr>
        <w:pStyle w:val="BodyText"/>
      </w:pPr>
      <w:r>
        <w:t xml:space="preserve">M3 conserva casi todo su rendimiento con clima de ayer (0,7857/0,8243 vs. 0,7858/0,8277), lo que confirma que su señal dominante son los priors de recurrencia y no el clima del día. M1 cae en Oriental (0,5905). Para un sistema operativo real se requiere un pronóstico day-ahead; la persistencia es sólo una cota.</w:t>
      </w:r>
    </w:p>
    <w:p>
      <w:r>
        <w:pict>
          <v:rect style="width:0;height:1.5pt" o:hralign="center" o:hrstd="t" o:hr="t"/>
        </w:pict>
      </w:r>
    </w:p>
    <w:bookmarkEnd w:id="80"/>
    <w:bookmarkEnd w:id="81"/>
    <w:bookmarkStart w:id="89" w:name="discusión"/>
    <w:p>
      <w:pPr>
        <w:pStyle w:val="Heading1"/>
      </w:pPr>
      <w:r>
        <w:t xml:space="preserve">6. 6. Discusión</w:t>
      </w:r>
    </w:p>
    <w:bookmarkStart w:id="82"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Proxy INPE obtiene un ROC-AUC de apenas</w:t>
      </w:r>
      <w:r>
        <w:t xml:space="preserve"> </w:t>
      </w:r>
      <m:oMath>
        <m:r>
          <m:t>0</m:t>
        </m:r>
        <m:r>
          <m:rPr>
            <m:sty m:val="p"/>
          </m:rPr>
          <m:t>,</m:t>
        </m:r>
        <m:r>
          <m:t>5036</m:t>
        </m:r>
      </m:oMath>
      <w:r>
        <w:t xml:space="preserve"> </w:t>
      </w:r>
      <w:r>
        <w:t xml:space="preserve">y el Canadian FWI (ISI) un</w:t>
      </w:r>
      <w:r>
        <w:t xml:space="preserve"> </w:t>
      </w:r>
      <m:oMath>
        <m:r>
          <m:t>0</m:t>
        </m:r>
        <m:r>
          <m:rPr>
            <m:sty m:val="p"/>
          </m:rPr>
          <m:t>,</m:t>
        </m:r>
        <m:r>
          <m:t>5183</m:t>
        </m:r>
      </m:oMath>
      <w:r>
        <w:t xml:space="preserve">, comportándose estadísticamente indistinguibles de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 más de</w:t>
      </w:r>
      <w:r>
        <w:t xml:space="preserve"> </w:t>
      </w:r>
      <m:oMath>
        <m:r>
          <m:t>621.000</m:t>
        </m:r>
      </m:oMath>
      <w:r>
        <w:rPr>
          <w:b/>
          <w:bCs/>
        </w:rPr>
        <w:t xml:space="preserve"> </w:t>
      </w:r>
      <w:r>
        <w:rPr>
          <w:b/>
          <w:bCs/>
        </w:rPr>
        <w:t xml:space="preserve">falsos positivos</w:t>
      </w:r>
      <w:r>
        <w:t xml:space="preserve"> </w:t>
      </w:r>
      <w:r>
        <w:t xml:space="preserve">en el INPE y</w:t>
      </w:r>
      <w:r>
        <w:t xml:space="preserve"> </w:t>
      </w:r>
      <m:oMath>
        <m:r>
          <m:t>639.590</m:t>
        </m:r>
      </m:oMath>
      <w:r>
        <w:t xml:space="preserve"> </w:t>
      </w:r>
      <w:r>
        <w:t xml:space="preserve">en el FWI en la muestra case-control del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82"/>
    <w:bookmarkStart w:id="83"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7858</m:t>
        </m:r>
      </m:oMath>
      <w:r>
        <w:t xml:space="preserve"> </w:t>
      </w:r>
      <w:r>
        <w:t xml:space="preserve">en el Chaco y</w:t>
      </w:r>
      <w:r>
        <w:t xml:space="preserve"> </w:t>
      </w:r>
      <m:oMath>
        <m:r>
          <m:t>0</m:t>
        </m:r>
        <m:r>
          <m:rPr>
            <m:sty m:val="p"/>
          </m:rPr>
          <m:t>,</m:t>
        </m:r>
        <m:r>
          <m:t>8277</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38</m:t>
        </m:r>
        <m:r>
          <m:rPr>
            <m:sty m:val="p"/>
          </m:rPr>
          <m:t>,</m:t>
        </m:r>
        <m:r>
          <m:t>16</m:t>
        </m:r>
        <m:r>
          <m:rPr>
            <m:nor/>
            <m:sty m:val="p"/>
          </m:rPr>
          <m:t> %</m:t>
        </m:r>
      </m:oMath>
      <w:r>
        <w:t xml:space="preserve"> </w:t>
      </w:r>
      <w:r>
        <w:t xml:space="preserve">y</w:t>
      </w:r>
      <w:r>
        <w:t xml:space="preserve"> </w:t>
      </w:r>
      <m:oMath>
        <m:r>
          <m:t>47</m:t>
        </m:r>
        <m:r>
          <m:rPr>
            <m:sty m:val="p"/>
          </m:rPr>
          <m:t>,</m:t>
        </m:r>
        <m:r>
          <m:t>01</m:t>
        </m:r>
        <m:r>
          <m:rPr>
            <m:nor/>
            <m:sty m:val="p"/>
          </m:rPr>
          <m:t> %</m:t>
        </m:r>
      </m:oMath>
      <w:r>
        <w:t xml:space="preserve">; las poblacionales caen a</w:t>
      </w:r>
      <w:r>
        <w:t xml:space="preserve"> </w:t>
      </w:r>
      <m:oMath>
        <m:r>
          <m:t>0</m:t>
        </m:r>
        <m:r>
          <m:rPr>
            <m:sty m:val="p"/>
          </m:rPr>
          <m:t>,</m:t>
        </m:r>
        <m:r>
          <m:t>74</m:t>
        </m:r>
        <m:r>
          <m:rPr>
            <m:nor/>
            <m:sty m:val="p"/>
          </m:rPr>
          <m:t> %</m:t>
        </m:r>
      </m:oMath>
      <w:r>
        <w:t xml:space="preserve"> </w:t>
      </w:r>
      <w:r>
        <w:t xml:space="preserve">y</w:t>
      </w:r>
      <w:r>
        <w:t xml:space="preserve"> </w:t>
      </w:r>
      <m:oMath>
        <m:r>
          <m:t>1</m:t>
        </m:r>
        <m:r>
          <m:rPr>
            <m:sty m:val="p"/>
          </m:rPr>
          <m:t>,</m:t>
        </m:r>
        <m:r>
          <m:t>96</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94</m:t>
        </m:r>
        <m:r>
          <m:rPr>
            <m:sty m:val="p"/>
          </m:rPr>
          <m:t>,</m:t>
        </m:r>
        <m:r>
          <m:t>50</m:t>
        </m:r>
        <m:r>
          <m:rPr>
            <m:nor/>
            <m:sty m:val="p"/>
          </m:rPr>
          <m:t> %</m:t>
        </m:r>
      </m:oMath>
      <w:r>
        <w:t xml:space="preserve"> </w:t>
      </w:r>
      <w:r>
        <w:t xml:space="preserve">en el Chaco (con solo</w:t>
      </w:r>
      <w:r>
        <w:t xml:space="preserve"> </w:t>
      </w:r>
      <m:oMath>
        <m:r>
          <m:t>1.994</m:t>
        </m:r>
      </m:oMath>
      <w:r>
        <w:t xml:space="preserve"> </w:t>
      </w:r>
      <w:r>
        <w:t xml:space="preserve">falsos positivos frente a</w:t>
      </w:r>
      <w:r>
        <w:t xml:space="preserve"> </w:t>
      </w:r>
      <m:oMath>
        <m:r>
          <m:t>621.388</m:t>
        </m:r>
      </m:oMath>
      <w:r>
        <w:t xml:space="preserve"> </w:t>
      </w:r>
      <w:r>
        <w:t xml:space="preserve">del índice INPE) y del</w:t>
      </w:r>
      <w:r>
        <w:t xml:space="preserve"> </w:t>
      </w:r>
      <m:oMath>
        <m:r>
          <m:t>75</m:t>
        </m:r>
        <m:r>
          <m:rPr>
            <m:sty m:val="p"/>
          </m:rPr>
          <m:t>,</m:t>
        </m:r>
        <m:r>
          <m:t>94</m:t>
        </m:r>
        <m:r>
          <m:rPr>
            <m:nor/>
            <m:sty m:val="p"/>
          </m:rPr>
          <m:t> %</m:t>
        </m:r>
      </m:oMath>
      <w:r>
        <w:t xml:space="preserve"> </w:t>
      </w:r>
      <w:r>
        <w:t xml:space="preserve">en la Región Oriental. En población, la precisión es</w:t>
      </w:r>
      <w:r>
        <w:t xml:space="preserve"> </w:t>
      </w:r>
      <m:oMath>
        <m:r>
          <m:t>11</m:t>
        </m:r>
        <m:r>
          <m:rPr>
            <m:sty m:val="p"/>
          </m:rPr>
          <m:t>,</m:t>
        </m:r>
        <m:r>
          <m:t>87</m:t>
        </m:r>
        <m:r>
          <m:rPr>
            <m:nor/>
            <m:sty m:val="p"/>
          </m:rPr>
          <m:t> %</m:t>
        </m:r>
      </m:oMath>
      <w:r>
        <w:t xml:space="preserve"> </w:t>
      </w:r>
      <w:r>
        <w:t xml:space="preserve">y</w:t>
      </w:r>
      <w:r>
        <w:t xml:space="preserve"> </w:t>
      </w:r>
      <m:oMath>
        <m:r>
          <m:t>6</m:t>
        </m:r>
        <m:r>
          <m:rPr>
            <m:sty m:val="p"/>
          </m:rPr>
          <m:t>,</m:t>
        </m:r>
        <m:r>
          <m:t>07</m:t>
        </m:r>
        <m:r>
          <m:rPr>
            <m:nor/>
            <m:sty m:val="p"/>
          </m:rPr>
          <m:t> %</m:t>
        </m:r>
      </m:oMath>
      <w:r>
        <w:t xml:space="preserve">.</w:t>
      </w:r>
    </w:p>
    <w:bookmarkEnd w:id="83"/>
    <w:bookmarkStart w:id="84"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6</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84"/>
    <w:bookmarkStart w:id="85"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superior (</w:t>
      </w:r>
      <m:oMath>
        <m:r>
          <m:t>R</m:t>
        </m:r>
        <m:r>
          <m:t>O</m:t>
        </m:r>
        <m:r>
          <m:t>C</m:t>
        </m:r>
        <m:r>
          <m:rPr>
            <m:sty m:val="p"/>
          </m:rPr>
          <m:t>=</m:t>
        </m:r>
        <m:r>
          <m:t>0</m:t>
        </m:r>
        <m:r>
          <m:rPr>
            <m:sty m:val="p"/>
          </m:rPr>
          <m:t>,</m:t>
        </m:r>
        <m:r>
          <m:t>8277</m:t>
        </m:r>
      </m:oMath>
      <w:r>
        <w:t xml:space="preserve">,</w:t>
      </w:r>
      <w:r>
        <w:t xml:space="preserve"> </w:t>
      </w:r>
      <m:oMath>
        <m:r>
          <m:t>P</m:t>
        </m:r>
        <m:r>
          <m:t>R</m:t>
        </m:r>
        <m:r>
          <m:rPr>
            <m:sty m:val="p"/>
          </m:rPr>
          <m:t>=</m:t>
        </m:r>
        <m:r>
          <m:t>0</m:t>
        </m:r>
        <m:r>
          <m:rPr>
            <m:sty m:val="p"/>
          </m:rPr>
          <m:t>,</m:t>
        </m:r>
        <m:r>
          <m:t>3708</m:t>
        </m:r>
      </m:oMath>
      <w:r>
        <w:t xml:space="preserve">) frente al Chaco (</w:t>
      </w:r>
      <m:oMath>
        <m:r>
          <m:t>R</m:t>
        </m:r>
        <m:r>
          <m:t>O</m:t>
        </m:r>
        <m:r>
          <m:t>C</m:t>
        </m:r>
        <m:r>
          <m:rPr>
            <m:sty m:val="p"/>
          </m:rPr>
          <m:t>=</m:t>
        </m:r>
        <m:r>
          <m:t>0</m:t>
        </m:r>
        <m:r>
          <m:rPr>
            <m:sty m:val="p"/>
          </m:rPr>
          <m:t>,</m:t>
        </m:r>
        <m:r>
          <m:t>7858</m:t>
        </m:r>
      </m:oMath>
      <w:r>
        <w:t xml:space="preserve">,</w:t>
      </w:r>
      <w:r>
        <w:t xml:space="preserve"> </w:t>
      </w:r>
      <m:oMath>
        <m:r>
          <m:t>P</m:t>
        </m:r>
        <m:r>
          <m:t>R</m:t>
        </m:r>
        <m:r>
          <m:rPr>
            <m:sty m:val="p"/>
          </m:rPr>
          <m:t>=</m:t>
        </m:r>
        <m:r>
          <m:t>0</m:t>
        </m:r>
        <m:r>
          <m:rPr>
            <m:sty m:val="p"/>
          </m:rPr>
          <m:t>,</m:t>
        </m:r>
        <m:r>
          <m:t>2760</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9121</m:t>
        </m:r>
      </m:oMath>
      <w:r>
        <w:t xml:space="preserve"> </w:t>
      </w:r>
      <w:r>
        <w:t xml:space="preserve">y PR =</w:t>
      </w:r>
      <w:r>
        <w:t xml:space="preserve"> </w:t>
      </w:r>
      <m:oMath>
        <m:r>
          <m:t>0</m:t>
        </m:r>
        <m:r>
          <m:rPr>
            <m:sty m:val="p"/>
          </m:rPr>
          <m:t>,</m:t>
        </m:r>
        <m:r>
          <m:t>7255</m:t>
        </m:r>
      </m:oMath>
      <w:r>
        <w:t xml:space="preserve">; su precisión case-control es</w:t>
      </w:r>
      <w:r>
        <w:t xml:space="preserve"> </w:t>
      </w:r>
      <m:oMath>
        <m:r>
          <m:t>94</m:t>
        </m:r>
        <m:r>
          <m:rPr>
            <m:sty m:val="p"/>
          </m:rPr>
          <m:t>,</m:t>
        </m:r>
        <m:r>
          <m:t>50</m:t>
        </m:r>
        <m:r>
          <m:rPr>
            <m:nor/>
            <m:sty m:val="p"/>
          </m:rPr>
          <m:t> %</m:t>
        </m:r>
      </m:oMath>
      <w:r>
        <w:t xml:space="preserve"> </w:t>
      </w:r>
      <w:r>
        <w:t xml:space="preserve">y la poblacional</w:t>
      </w:r>
      <w:r>
        <w:t xml:space="preserve"> </w:t>
      </w:r>
      <m:oMath>
        <m:r>
          <m:t>11</m:t>
        </m:r>
        <m:r>
          <m:rPr>
            <m:sty m:val="p"/>
          </m:rPr>
          <m:t>,</m:t>
        </m:r>
        <m:r>
          <m:t>87</m:t>
        </m:r>
        <m:r>
          <m:rPr>
            <m:nor/>
            <m:sty m:val="p"/>
          </m:rPr>
          <m:t> %</m:t>
        </m:r>
      </m:oMath>
      <w:r>
        <w:t xml:space="preserve">. En la Región Oriental, la precisión case-control es</w:t>
      </w:r>
      <w:r>
        <w:t xml:space="preserve"> </w:t>
      </w:r>
      <m:oMath>
        <m:r>
          <m:t>75</m:t>
        </m:r>
        <m:r>
          <m:rPr>
            <m:sty m:val="p"/>
          </m:rPr>
          <m:t>,</m:t>
        </m:r>
        <m:r>
          <m:t>94</m:t>
        </m:r>
        <m:r>
          <m:rPr>
            <m:nor/>
            <m:sty m:val="p"/>
          </m:rPr>
          <m:t> %</m:t>
        </m:r>
      </m:oMath>
      <w:r>
        <w:t xml:space="preserve"> </w:t>
      </w:r>
      <w:r>
        <w:t xml:space="preserve">y la poblacional</w:t>
      </w:r>
      <w:r>
        <w:t xml:space="preserve"> </w:t>
      </w:r>
      <m:oMath>
        <m:r>
          <m:t>6</m:t>
        </m:r>
        <m:r>
          <m:rPr>
            <m:sty m:val="p"/>
          </m:rPr>
          <m:t>,</m:t>
        </m:r>
        <m:r>
          <m:t>07</m:t>
        </m:r>
        <m:r>
          <m:rPr>
            <m:nor/>
            <m:sty m:val="p"/>
          </m:rPr>
          <m:t> %</m:t>
        </m:r>
      </m:oMath>
      <w:r>
        <w:t xml:space="preserve">. Las cifras case-control no son operativas.</w:t>
      </w:r>
    </w:p>
    <w:bookmarkEnd w:id="85"/>
    <w:bookmarkStart w:id="86"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4130</m:t>
        </m:r>
      </m:oMath>
      <w:r>
        <w:t xml:space="preserve"> </w:t>
      </w:r>
      <w:r>
        <w:t xml:space="preserve">(Chaco) y</w:t>
      </w:r>
      <w:r>
        <w:t xml:space="preserve"> </w:t>
      </w:r>
      <m:oMath>
        <m:r>
          <m:t>0</m:t>
        </m:r>
        <m:r>
          <m:rPr>
            <m:sty m:val="p"/>
          </m:rPr>
          <m:t>,</m:t>
        </m:r>
        <m:r>
          <m:t>4186</m:t>
        </m:r>
      </m:oMath>
      <w:r>
        <w:t xml:space="preserve"> </w:t>
      </w:r>
      <w:r>
        <w:t xml:space="preserve">(Oriental). La cobertura empírica en test 2024–2025 fue 89,67 %/90,30 % para nominal 90 % y 93,62 %/93,96 % para nominal 95 % (cobertura nacional ponderada 90,04 %/93,82 %, Tabla S5). Bajo cambio temporal no hay garantía formal de exchangeability: se reporta cobertura empírica, no una garantía finita.</w:t>
      </w:r>
    </w:p>
    <w:bookmarkEnd w:id="86"/>
    <w:bookmarkStart w:id="87"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4</m:t>
        </m:r>
        <m:r>
          <m:rPr>
            <m:nor/>
            <m:sty m:val="p"/>
          </m:rPr>
          <m:t>–</m:t>
        </m:r>
        <m:r>
          <m:t>1</m:t>
        </m:r>
        <m:r>
          <m:rPr>
            <m:sty m:val="p"/>
          </m:rPr>
          <m:t>,</m:t>
        </m:r>
        <m:r>
          <m:t>8</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modelo completo puede reentrenarse en menos de 6 minutos.</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87"/>
    <w:bookmarkStart w:id="88"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sintético:</w:t>
      </w:r>
      <w:r>
        <w:t xml:space="preserve"> </w:t>
      </w:r>
      <w:r>
        <w:t xml:space="preserve">el repositorio no incluye los GeoTIFF de MapBiomas, aunque la extracción real ya está implementada en</w:t>
      </w:r>
      <w:r>
        <w:t xml:space="preserve"> </w:t>
      </w:r>
      <w:r>
        <w:rPr>
          <w:rStyle w:val="VerbatimChar"/>
        </w:rPr>
        <w:t xml:space="preserve">src/biomasa.py</w:t>
      </w:r>
      <w:r>
        <w:t xml:space="preserve">. El perfil</w:t>
      </w:r>
      <w:r>
        <w:t xml:space="preserve"> </w:t>
      </w:r>
      <w:r>
        <w:rPr>
          <w:rStyle w:val="VerbatimChar"/>
        </w:rPr>
        <w:t xml:space="preserve">sintetico_referencia</w:t>
      </w:r>
      <w:r>
        <w:t xml:space="preserve"> </w:t>
      </w:r>
      <w:r>
        <w:t xml:space="preserve">sólo permite probar el pipeline; los SHAP de biomasa y el proxy INPE no deben interpretarse biofísicamente hasta descargar y procesar los GeoTIFF reales.</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0,4737/0,5942 en bloques no vistos, mientras que M1 obtiene 0,5105/0,6139. La ventaja de M3 es temporal y específica de celdas con historia de fuego; no debe presentarse como un modelo de extrapolación espacial.</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todas las ausencias y no corrige exactamente la exclusión del buffer de 20 km. La precisión poblacional (0,74 %/1,96 % para ignición; 11,87 %/6,07 % para propagación) es una estimación de primer orden y la precisión real podría ser menor.</w:t>
      </w:r>
      <w:r>
        <w:t xml:space="preserve"> </w:t>
      </w:r>
      <w:r>
        <w:t xml:space="preserve">5.</w:t>
      </w:r>
      <w:r>
        <w:t xml:space="preserve"> </w:t>
      </w:r>
      <w:r>
        <w:rPr>
          <w:b/>
          <w:bCs/>
        </w:rPr>
        <w:t xml:space="preserve">Resolución meteorológica y outliers de precipitación:</w:t>
      </w:r>
      <w:r>
        <w:t xml:space="preserve"> </w:t>
      </w:r>
      <w:r>
        <w:t xml:space="preserve">ERA5-Land se usa sobre una grilla de nodos de 0,25° (~25 km), aunque su resolución nativa es ~0,1°. El archivo histórico de clima contiene outliers de precipitación (&gt;1.200 mm/día) por la agregación 3-hourly de</w:t>
      </w:r>
      <w:r>
        <w:t xml:space="preserve"> </w:t>
      </w:r>
      <w:r>
        <w:rPr>
          <w:rStyle w:val="VerbatimChar"/>
        </w:rPr>
        <w:t xml:space="preserve">tp</w:t>
      </w:r>
      <w:r>
        <w:t xml:space="preserve">;</w:t>
      </w:r>
      <w:r>
        <w:t xml:space="preserve"> </w:t>
      </w:r>
      <w:r>
        <w:rPr>
          <w:rStyle w:val="VerbatimChar"/>
        </w:rPr>
        <w:t xml:space="preserve">scripts/02c_corregir_clima_openmeteo.py</w:t>
      </w:r>
      <w:r>
        <w:t xml:space="preserve"> </w:t>
      </w:r>
      <w:r>
        <w:t xml:space="preserve">implementa la corrección, pero la regeneración completa requiere cuota de Open-Meteo/CDS. Los resultados actuales deben leerse con esa cautela.</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(89,67 %/90,30 % para 90 %; 93,62 %/93,96 %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sobre la muestra case-control (</w:t>
      </w:r>
      <m:oMath>
        <m:r>
          <m:t>p</m:t>
        </m:r>
        <m:r>
          <m:rPr>
            <m:sty m:val="p"/>
          </m:rPr>
          <m:t>≤</m:t>
        </m:r>
        <m:r>
          <m:t>0</m:t>
        </m:r>
        <m:r>
          <m:rPr>
            <m:sty m:val="p"/>
          </m:rPr>
          <m:t>,</m:t>
        </m:r>
        <m:r>
          <m:t>001</m:t>
        </m:r>
      </m:oMath>
      <w:r>
        <w:t xml:space="preserve">); no corrige el sesgo de prevalencia ni la dependencia espacial, por lo que no debe leerse como validación operativa.</w:t>
      </w:r>
    </w:p>
    <w:p>
      <w:r>
        <w:pict>
          <v:rect style="width:0;height:1.5pt" o:hralign="center" o:hrstd="t" o:hr="t"/>
        </w:pict>
      </w:r>
    </w:p>
    <w:bookmarkEnd w:id="88"/>
    <w:bookmarkEnd w:id="89"/>
    <w:bookmarkStart w:id="97"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reduce el 39,2 % de las celdas-día y retiene el 89,94 %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0,7858/0,8277 y la propagación 0,9121/0,8671 (Chaco/Oriental), frente a 0,5183/0,6055 del FWI (ISI) y 0,5036/0,5865 del proxy INPE. En la muestra case-control, la precisión</w:t>
      </w:r>
      <w:r>
        <w:t xml:space="preserve"> </w:t>
      </w:r>
      <m:oMath>
        <m:sSub>
          <m:e>
            <m:r>
              <m:t>F</m:t>
            </m:r>
          </m:e>
          <m:sub>
            <m:r>
              <m:t>0.5</m:t>
            </m:r>
          </m:sub>
        </m:sSub>
      </m:oMath>
      <w:r>
        <w:t xml:space="preserve"> </w:t>
      </w:r>
      <w:r>
        <w:t xml:space="preserve">es 38,16 %/47,01 % y 94,50 %/75,94 %; en población real cae a 0,74 %/1,96 % y 11,87 %/6,07 %.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actual es sintético; las conclusiones biofísicas de biomasa quedan pendientes de MapBiomas real.</w:t>
      </w:r>
    </w:p>
    <w:p>
      <w:pPr>
        <w:pStyle w:val="Compact"/>
        <w:numPr>
          <w:ilvl w:val="0"/>
          <w:numId w:val="1014"/>
        </w:numPr>
      </w:pPr>
      <w:r>
        <w:t xml:space="preserve">El pipeline completo se midió en ~1,4–1,8 s y ~2,0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0,4737/0,5942 y M1 obtiene 0,5105/0,6139. La ventaja híbrida es temporal y específica de celdas con historia de fuego; para celdas nuevas debe preferirse M1 o un reentrenamiento con validación espacial.</w:t>
      </w:r>
    </w:p>
    <w:bookmarkStart w:id="96" w:name="X440eed359d402fc402eb300a6b25588dee57b4d"/>
    <w:p>
      <w:pPr>
        <w:pStyle w:val="Heading2"/>
      </w:pPr>
      <w:r>
        <w:t xml:space="preserve">7.1 7.1 Trabajo Futuro y Hoja de Ruta Tecnológica</w:t>
      </w:r>
    </w:p>
    <w:bookmarkStart w:id="90"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operaciones a mediados de 2015.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1</m:t>
        </m:r>
        <m:r>
          <m:rPr>
            <m:sty m:val="p"/>
          </m:rPr>
          <m:t>,</m:t>
        </m:r>
        <m:r>
          <m:t>77</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0"/>
    <w:bookmarkStart w:id="95"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fig-trimodal"/>
          <w:p>
            <w:pPr>
              <w:pStyle w:val="Compact"/>
              <w:jc w:val="center"/>
            </w:pPr>
            <w:r>
              <w:drawing>
                <wp:inline>
                  <wp:extent cx="5334000" cy="1980517"/>
                  <wp:effectExtent b="0" l="0" r="0" t="0"/>
                  <wp:docPr descr="" title="" id="92" name="Picture"/>
                  <a:graphic>
                    <a:graphicData uri="http://schemas.openxmlformats.org/drawingml/2006/picture">
                      <pic:pic>
                        <pic:nvPicPr>
                          <pic:cNvPr descr="figuras/fig06_comparativa_satelital_tres_modos.png" id="93" name="Picture"/>
                          <pic:cNvPicPr>
                            <a:picLocks noChangeArrowheads="1" noChangeAspect="1"/>
                          </pic:cNvPicPr>
                        </pic:nvPicPr>
                        <pic:blipFill>
                          <a:blip r:embed="rId91"/>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8: Esquema conceptual y operativo de la verificación satelital tri-modal multiespectral: Modo 1 (Alerta Regional a 1 km²), Modo 2 (Detección térmica focal VIIRS a 375 m) y Modo 3 (Confirmación espectral SWIR de alta resolución en frentes de fuego activos).</w:t>
            </w:r>
          </w:p>
          <w:bookmarkEnd w:id="94"/>
        </w:tc>
      </w:tr>
    </w:tbl>
    <w:p>
      <w:r>
        <w:pict>
          <v:rect style="width:0;height:1.5pt" o:hralign="center" o:hrstd="t" o:hr="t"/>
        </w:pict>
      </w:r>
    </w:p>
    <w:bookmarkEnd w:id="95"/>
    <w:bookmarkEnd w:id="96"/>
    <w:bookmarkEnd w:id="97"/>
    <w:bookmarkStart w:id="99"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9</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98" w:name="tbl-code"/>
          <w:p>
            <w:pPr>
              <w:jc w:val="center"/>
            </w:pPr>
            <w:pPr>
              <w:jc w:val="left"/>
              <w:spacing w:before="200"/>
              <w:pStyle w:val="ImageCaption"/>
            </w:pPr>
            <w:r>
              <w:t xml:space="preserve">Tabla 9: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r>
                    <w:t xml:space="preserve">[Repositorio en GitHub anonimizado para arbitraje doble ciego; URL definitiva consignada en Title Page]</w:t>
                  </w:r>
                </w:p>
              </w:tc>
            </w:tr>
          </w:tbl>
          <w:bookmarkEnd w:id="98"/>
          <w:p/>
        </w:tc>
      </w:tr>
    </w:tbl>
    <w:p>
      <w:r>
        <w:pict>
          <v:rect style="width:0;height:1.5pt" o:hralign="center" o:hrstd="t" o:hr="t"/>
        </w:pict>
      </w:r>
    </w:p>
    <w:bookmarkEnd w:id="99"/>
    <w:bookmarkStart w:id="185" w:name="referencias"/>
    <w:p>
      <w:pPr>
        <w:pStyle w:val="Heading1"/>
      </w:pPr>
      <w:r>
        <w:t xml:space="preserve">Referencias</w:t>
      </w:r>
    </w:p>
    <w:bookmarkStart w:id="184" w:name="refs"/>
    <w:bookmarkStart w:id="100"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00"/>
    <w:bookmarkStart w:id="102"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01">
        <w:r>
          <w:rPr>
            <w:rStyle w:val="Hyperlink"/>
          </w:rPr>
          <w:t xml:space="preserve">https://doi.org/10.3390/rs10091438</w:t>
        </w:r>
      </w:hyperlink>
    </w:p>
    <w:bookmarkEnd w:id="102"/>
    <w:bookmarkStart w:id="104"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03">
        <w:r>
          <w:rPr>
            <w:rStyle w:val="Hyperlink"/>
          </w:rPr>
          <w:t xml:space="preserve">https://doi.org/10.1071/WF12167</w:t>
        </w:r>
      </w:hyperlink>
    </w:p>
    <w:bookmarkEnd w:id="104"/>
    <w:bookmarkStart w:id="106"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05">
        <w:r>
          <w:rPr>
            <w:rStyle w:val="Hyperlink"/>
          </w:rPr>
          <w:t xml:space="preserve">https://doi.org/10.1038/s41597-019-0312-2</w:t>
        </w:r>
      </w:hyperlink>
    </w:p>
    <w:bookmarkEnd w:id="106"/>
    <w:bookmarkStart w:id="10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07">
        <w:r>
          <w:rPr>
            <w:rStyle w:val="Hyperlink"/>
          </w:rPr>
          <w:t xml:space="preserve">https://doi.org/10.3390/s20226442</w:t>
        </w:r>
      </w:hyperlink>
    </w:p>
    <w:bookmarkEnd w:id="108"/>
    <w:bookmarkStart w:id="11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09">
        <w:r>
          <w:rPr>
            <w:rStyle w:val="Hyperlink"/>
          </w:rPr>
          <w:t xml:space="preserve">https://doi.org/10.1111/gcb.13521</w:t>
        </w:r>
      </w:hyperlink>
    </w:p>
    <w:bookmarkEnd w:id="110"/>
    <w:bookmarkStart w:id="112"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11">
        <w:r>
          <w:rPr>
            <w:rStyle w:val="Hyperlink"/>
          </w:rPr>
          <w:t xml:space="preserve">https://doi.org/10.1145/2939672.2939785</w:t>
        </w:r>
      </w:hyperlink>
    </w:p>
    <w:bookmarkEnd w:id="112"/>
    <w:bookmarkStart w:id="114"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13">
        <w:r>
          <w:rPr>
            <w:rStyle w:val="Hyperlink"/>
          </w:rPr>
          <w:t xml:space="preserve">https://doi.org/10.1016/j.rse.2019.02.013</w:t>
        </w:r>
      </w:hyperlink>
    </w:p>
    <w:bookmarkEnd w:id="114"/>
    <w:bookmarkStart w:id="116"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15">
        <w:r>
          <w:rPr>
            <w:rStyle w:val="Hyperlink"/>
          </w:rPr>
          <w:t xml:space="preserve">https://doi.org/10.1088/1748-9326/ab020e</w:t>
        </w:r>
      </w:hyperlink>
    </w:p>
    <w:bookmarkEnd w:id="116"/>
    <w:bookmarkStart w:id="118"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17">
        <w:r>
          <w:rPr>
            <w:rStyle w:val="Hyperlink"/>
          </w:rPr>
          <w:t xml:space="preserve">https://doi.org/10.1111/j.2007.0906-7590.05171.x</w:t>
        </w:r>
      </w:hyperlink>
    </w:p>
    <w:bookmarkEnd w:id="118"/>
    <w:bookmarkStart w:id="119"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19"/>
    <w:bookmarkStart w:id="12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20">
        <w:r>
          <w:rPr>
            <w:rStyle w:val="Hyperlink"/>
          </w:rPr>
          <w:t xml:space="preserve">https://doi.org/10.1071/WF08187</w:t>
        </w:r>
      </w:hyperlink>
    </w:p>
    <w:bookmarkEnd w:id="121"/>
    <w:bookmarkStart w:id="12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22">
        <w:r>
          <w:rPr>
            <w:rStyle w:val="Hyperlink"/>
          </w:rPr>
          <w:t xml:space="preserve">https://doi.org/10.1007/s10584-015-1521-0</w:t>
        </w:r>
      </w:hyperlink>
    </w:p>
    <w:bookmarkEnd w:id="123"/>
    <w:bookmarkStart w:id="125"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24">
        <w:r>
          <w:rPr>
            <w:rStyle w:val="Hyperlink"/>
          </w:rPr>
          <w:t xml:space="preserve">https://doi.org/10.1016/j.rse.2016.02.054</w:t>
        </w:r>
      </w:hyperlink>
    </w:p>
    <w:bookmarkEnd w:id="125"/>
    <w:bookmarkStart w:id="127"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26">
        <w:r>
          <w:rPr>
            <w:rStyle w:val="Hyperlink"/>
          </w:rPr>
          <w:t xml:space="preserve">https://doi.org/10.1016/j.rse.2017.06.031</w:t>
        </w:r>
      </w:hyperlink>
    </w:p>
    <w:bookmarkEnd w:id="127"/>
    <w:bookmarkStart w:id="12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28">
        <w:r>
          <w:rPr>
            <w:rStyle w:val="Hyperlink"/>
          </w:rPr>
          <w:t xml:space="preserve">https://doi.org/10.1139/er-2020-0019</w:t>
        </w:r>
      </w:hyperlink>
    </w:p>
    <w:bookmarkEnd w:id="129"/>
    <w:bookmarkStart w:id="13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30">
        <w:r>
          <w:rPr>
            <w:rStyle w:val="Hyperlink"/>
          </w:rPr>
          <w:t xml:space="preserve">https://doi.org/10.1038/ncomms8537</w:t>
        </w:r>
      </w:hyperlink>
    </w:p>
    <w:bookmarkEnd w:id="131"/>
    <w:bookmarkStart w:id="133"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32">
        <w:r>
          <w:rPr>
            <w:rStyle w:val="Hyperlink"/>
          </w:rPr>
          <w:t xml:space="preserve">https://doi.org/10.1016/S0034-4257(02)00076-7</w:t>
        </w:r>
      </w:hyperlink>
    </w:p>
    <w:bookmarkEnd w:id="133"/>
    <w:bookmarkStart w:id="134"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34"/>
    <w:bookmarkStart w:id="136"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35">
        <w:r>
          <w:rPr>
            <w:rStyle w:val="Hyperlink"/>
          </w:rPr>
          <w:t xml:space="preserve">https://doi.org/10.2307/1939924</w:t>
        </w:r>
      </w:hyperlink>
    </w:p>
    <w:bookmarkEnd w:id="136"/>
    <w:bookmarkStart w:id="138"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37">
        <w:r>
          <w:rPr>
            <w:rStyle w:val="Hyperlink"/>
          </w:rPr>
          <w:t xml:space="preserve">https://doi.org/10.1038/s42256-019-0138-9</w:t>
        </w:r>
      </w:hyperlink>
    </w:p>
    <w:bookmarkEnd w:id="138"/>
    <w:bookmarkStart w:id="140"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39">
        <w:r>
          <w:rPr>
            <w:rStyle w:val="Hyperlink"/>
          </w:rPr>
          <w:t xml:space="preserve">https://chaco.mapbiomas.org/</w:t>
        </w:r>
      </w:hyperlink>
      <w:r>
        <w:t xml:space="preserve">.</w:t>
      </w:r>
    </w:p>
    <w:bookmarkEnd w:id="140"/>
    <w:bookmarkStart w:id="142"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41">
        <w:r>
          <w:rPr>
            <w:rStyle w:val="Hyperlink"/>
          </w:rPr>
          <w:t xml:space="preserve">https://doi.org/10.1111/2041-210X.13650</w:t>
        </w:r>
      </w:hyperlink>
    </w:p>
    <w:bookmarkEnd w:id="142"/>
    <w:bookmarkStart w:id="14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43">
        <w:r>
          <w:rPr>
            <w:rStyle w:val="Hyperlink"/>
          </w:rPr>
          <w:t xml:space="preserve">https://doi.org/10.5194/essd-13-4349-2021</w:t>
        </w:r>
      </w:hyperlink>
    </w:p>
    <w:bookmarkEnd w:id="144"/>
    <w:bookmarkStart w:id="14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45">
        <w:r>
          <w:rPr>
            <w:rStyle w:val="Hyperlink"/>
          </w:rPr>
          <w:t xml:space="preserve">https://doi.org/10.1145/1102351.1102430</w:t>
        </w:r>
      </w:hyperlink>
    </w:p>
    <w:bookmarkEnd w:id="146"/>
    <w:bookmarkStart w:id="147"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7"/>
    <w:bookmarkStart w:id="14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48">
        <w:r>
          <w:rPr>
            <w:rStyle w:val="Hyperlink"/>
          </w:rPr>
          <w:t xml:space="preserve">https://doi.org/10.1016/j.pecon.2021.06.005</w:t>
        </w:r>
      </w:hyperlink>
    </w:p>
    <w:bookmarkEnd w:id="149"/>
    <w:bookmarkStart w:id="15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50"/>
    <w:bookmarkStart w:id="152"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51">
        <w:r>
          <w:rPr>
            <w:rStyle w:val="Hyperlink"/>
          </w:rPr>
          <w:t xml:space="preserve">https://doi.org/10.1038/s41467-020-18321-y</w:t>
        </w:r>
      </w:hyperlink>
    </w:p>
    <w:bookmarkEnd w:id="152"/>
    <w:bookmarkStart w:id="153"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53"/>
    <w:bookmarkStart w:id="155"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54">
        <w:r>
          <w:rPr>
            <w:rStyle w:val="Hyperlink"/>
          </w:rPr>
          <w:t xml:space="preserve">https://doi.org/10.1145/3299869.3320212</w:t>
        </w:r>
      </w:hyperlink>
    </w:p>
    <w:bookmarkEnd w:id="155"/>
    <w:bookmarkStart w:id="157"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56">
        <w:r>
          <w:rPr>
            <w:rStyle w:val="Hyperlink"/>
          </w:rPr>
          <w:t xml:space="preserve">https://doi.org/10.1038/s41586-019-0912-1</w:t>
        </w:r>
      </w:hyperlink>
    </w:p>
    <w:bookmarkEnd w:id="157"/>
    <w:bookmarkStart w:id="15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58">
        <w:r>
          <w:rPr>
            <w:rStyle w:val="Hyperlink"/>
          </w:rPr>
          <w:t xml:space="preserve">https://doi.org/10.1111/ecog.02881</w:t>
        </w:r>
      </w:hyperlink>
    </w:p>
    <w:bookmarkEnd w:id="159"/>
    <w:bookmarkStart w:id="161"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60">
        <w:r>
          <w:rPr>
            <w:rStyle w:val="Hyperlink"/>
          </w:rPr>
          <w:t xml:space="preserve">https://doi.org/10.1016/j.envsoft.2014.03.003</w:t>
        </w:r>
      </w:hyperlink>
    </w:p>
    <w:bookmarkEnd w:id="161"/>
    <w:bookmarkStart w:id="162"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62"/>
    <w:bookmarkStart w:id="164"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63">
        <w:r>
          <w:rPr>
            <w:rStyle w:val="Hyperlink"/>
          </w:rPr>
          <w:t xml:space="preserve">https://doi.org/10.1016/j.rse.2008.05.013</w:t>
        </w:r>
      </w:hyperlink>
    </w:p>
    <w:bookmarkEnd w:id="164"/>
    <w:bookmarkStart w:id="166"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65">
        <w:r>
          <w:rPr>
            <w:rStyle w:val="Hyperlink"/>
          </w:rPr>
          <w:t xml:space="preserve">https://doi.org/10.5772/28441</w:t>
        </w:r>
      </w:hyperlink>
    </w:p>
    <w:bookmarkEnd w:id="166"/>
    <w:bookmarkStart w:id="168"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67">
        <w:r>
          <w:rPr>
            <w:rStyle w:val="Hyperlink"/>
          </w:rPr>
          <w:t xml:space="preserve">https://doi.org/10.1016/j.firesaf.2019.01.006</w:t>
        </w:r>
      </w:hyperlink>
    </w:p>
    <w:bookmarkEnd w:id="168"/>
    <w:bookmarkStart w:id="17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69">
        <w:r>
          <w:rPr>
            <w:rStyle w:val="Hyperlink"/>
          </w:rPr>
          <w:t xml:space="preserve">https://doi.org/10.1016/j.rse.2013.12.008</w:t>
        </w:r>
      </w:hyperlink>
    </w:p>
    <w:bookmarkEnd w:id="170"/>
    <w:bookmarkStart w:id="17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71">
        <w:r>
          <w:rPr>
            <w:rStyle w:val="Hyperlink"/>
          </w:rPr>
          <w:t xml:space="preserve">http://queimadas.dgi.inpe.br</w:t>
        </w:r>
      </w:hyperlink>
    </w:p>
    <w:bookmarkEnd w:id="172"/>
    <w:bookmarkStart w:id="17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73">
        <w:r>
          <w:rPr>
            <w:rStyle w:val="Hyperlink"/>
          </w:rPr>
          <w:t xml:space="preserve">https://doi.org/10.5558/tfc65258-4</w:t>
        </w:r>
      </w:hyperlink>
    </w:p>
    <w:bookmarkEnd w:id="174"/>
    <w:bookmarkStart w:id="17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75">
        <w:r>
          <w:rPr>
            <w:rStyle w:val="Hyperlink"/>
          </w:rPr>
          <w:t xml:space="preserve">https://doi.org/10.2307/143141</w:t>
        </w:r>
      </w:hyperlink>
    </w:p>
    <w:bookmarkEnd w:id="176"/>
    <w:bookmarkStart w:id="17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77">
        <w:r>
          <w:rPr>
            <w:rStyle w:val="Hyperlink"/>
          </w:rPr>
          <w:t xml:space="preserve">https://doi.org/10.1016/j.jaridenv.2014.11.009</w:t>
        </w:r>
      </w:hyperlink>
    </w:p>
    <w:bookmarkEnd w:id="178"/>
    <w:bookmarkStart w:id="17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79"/>
    <w:bookmarkStart w:id="181"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80">
        <w:r>
          <w:rPr>
            <w:rStyle w:val="Hyperlink"/>
          </w:rPr>
          <w:t xml:space="preserve">https://doi.org/10.1145/3514228</w:t>
        </w:r>
      </w:hyperlink>
    </w:p>
    <w:bookmarkEnd w:id="181"/>
    <w:bookmarkStart w:id="183"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82">
        <w:r>
          <w:rPr>
            <w:rStyle w:val="Hyperlink"/>
          </w:rPr>
          <w:t xml:space="preserve">https://doi.org/10.1029/2005JD006318</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55" Target="media/rId55.png" /><Relationship Type="http://schemas.openxmlformats.org/officeDocument/2006/relationships/image" Id="rId91" Target="media/rId91.png" /><Relationship Type="http://schemas.openxmlformats.org/officeDocument/2006/relationships/image" Id="rId60" Target="media/rId60.png" /><Relationship Type="http://schemas.openxmlformats.org/officeDocument/2006/relationships/hyperlink" Id="rId171" Target="http://queimadas.dgi.inpe.br" TargetMode="External" /><Relationship Type="http://schemas.openxmlformats.org/officeDocument/2006/relationships/hyperlink" Id="rId139" Target="https://chaco.mapbiomas.org/" TargetMode="External" /><Relationship Type="http://schemas.openxmlformats.org/officeDocument/2006/relationships/hyperlink" Id="rId122" Target="https://doi.org/10.1007/s10584-015-1521-0" TargetMode="External" /><Relationship Type="http://schemas.openxmlformats.org/officeDocument/2006/relationships/hyperlink" Id="rId132" Target="https://doi.org/10.1016/S0034-4257(02)00076-7" TargetMode="External" /><Relationship Type="http://schemas.openxmlformats.org/officeDocument/2006/relationships/hyperlink" Id="rId160" Target="https://doi.org/10.1016/j.envsoft.2014.03.003" TargetMode="External" /><Relationship Type="http://schemas.openxmlformats.org/officeDocument/2006/relationships/hyperlink" Id="rId167" Target="https://doi.org/10.1016/j.firesaf.2019.01.006" TargetMode="External" /><Relationship Type="http://schemas.openxmlformats.org/officeDocument/2006/relationships/hyperlink" Id="rId177" Target="https://doi.org/10.1016/j.jaridenv.2014.11.009" TargetMode="External" /><Relationship Type="http://schemas.openxmlformats.org/officeDocument/2006/relationships/hyperlink" Id="rId148" Target="https://doi.org/10.1016/j.pecon.2021.06.005" TargetMode="External" /><Relationship Type="http://schemas.openxmlformats.org/officeDocument/2006/relationships/hyperlink" Id="rId163" Target="https://doi.org/10.1016/j.rse.2008.05.013" TargetMode="External" /><Relationship Type="http://schemas.openxmlformats.org/officeDocument/2006/relationships/hyperlink" Id="rId169" Target="https://doi.org/10.1016/j.rse.2013.12.008" TargetMode="External" /><Relationship Type="http://schemas.openxmlformats.org/officeDocument/2006/relationships/hyperlink" Id="rId124" Target="https://doi.org/10.1016/j.rse.2016.02.054" TargetMode="External" /><Relationship Type="http://schemas.openxmlformats.org/officeDocument/2006/relationships/hyperlink" Id="rId126" Target="https://doi.org/10.1016/j.rse.2017.06.031" TargetMode="External" /><Relationship Type="http://schemas.openxmlformats.org/officeDocument/2006/relationships/hyperlink" Id="rId113" Target="https://doi.org/10.1016/j.rse.2019.02.013" TargetMode="External" /><Relationship Type="http://schemas.openxmlformats.org/officeDocument/2006/relationships/hyperlink" Id="rId182" Target="https://doi.org/10.1029/2005JD006318" TargetMode="External" /><Relationship Type="http://schemas.openxmlformats.org/officeDocument/2006/relationships/hyperlink" Id="rId130" Target="https://doi.org/10.1038/ncomms8537" TargetMode="External" /><Relationship Type="http://schemas.openxmlformats.org/officeDocument/2006/relationships/hyperlink" Id="rId151" Target="https://doi.org/10.1038/s41467-020-18321-y" TargetMode="External" /><Relationship Type="http://schemas.openxmlformats.org/officeDocument/2006/relationships/hyperlink" Id="rId156" Target="https://doi.org/10.1038/s41586-019-0912-1" TargetMode="External" /><Relationship Type="http://schemas.openxmlformats.org/officeDocument/2006/relationships/hyperlink" Id="rId105" Target="https://doi.org/10.1038/s41597-019-0312-2" TargetMode="External" /><Relationship Type="http://schemas.openxmlformats.org/officeDocument/2006/relationships/hyperlink" Id="rId137" Target="https://doi.org/10.1038/s42256-019-0138-9" TargetMode="External" /><Relationship Type="http://schemas.openxmlformats.org/officeDocument/2006/relationships/hyperlink" Id="rId120" Target="https://doi.org/10.1071/WF08187" TargetMode="External" /><Relationship Type="http://schemas.openxmlformats.org/officeDocument/2006/relationships/hyperlink" Id="rId103" Target="https://doi.org/10.1071/WF12167" TargetMode="External" /><Relationship Type="http://schemas.openxmlformats.org/officeDocument/2006/relationships/hyperlink" Id="rId115" Target="https://doi.org/10.1088/1748-9326/ab020e" TargetMode="External" /><Relationship Type="http://schemas.openxmlformats.org/officeDocument/2006/relationships/hyperlink" Id="rId141" Target="https://doi.org/10.1111/2041-210X.13650" TargetMode="External" /><Relationship Type="http://schemas.openxmlformats.org/officeDocument/2006/relationships/hyperlink" Id="rId158" Target="https://doi.org/10.1111/ecog.02881" TargetMode="External" /><Relationship Type="http://schemas.openxmlformats.org/officeDocument/2006/relationships/hyperlink" Id="rId109" Target="https://doi.org/10.1111/gcb.13521" TargetMode="External" /><Relationship Type="http://schemas.openxmlformats.org/officeDocument/2006/relationships/hyperlink" Id="rId117" Target="https://doi.org/10.1111/j.2007.0906-7590.05171.x" TargetMode="External" /><Relationship Type="http://schemas.openxmlformats.org/officeDocument/2006/relationships/hyperlink" Id="rId128" Target="https://doi.org/10.1139/er-2020-0019" TargetMode="External" /><Relationship Type="http://schemas.openxmlformats.org/officeDocument/2006/relationships/hyperlink" Id="rId145" Target="https://doi.org/10.1145/1102351.1102430" TargetMode="External" /><Relationship Type="http://schemas.openxmlformats.org/officeDocument/2006/relationships/hyperlink" Id="rId111" Target="https://doi.org/10.1145/2939672.2939785" TargetMode="External" /><Relationship Type="http://schemas.openxmlformats.org/officeDocument/2006/relationships/hyperlink" Id="rId154" Target="https://doi.org/10.1145/3299869.3320212" TargetMode="External" /><Relationship Type="http://schemas.openxmlformats.org/officeDocument/2006/relationships/hyperlink" Id="rId180" Target="https://doi.org/10.1145/3514228" TargetMode="External" /><Relationship Type="http://schemas.openxmlformats.org/officeDocument/2006/relationships/hyperlink" Id="rId175" Target="https://doi.org/10.2307/143141" TargetMode="External" /><Relationship Type="http://schemas.openxmlformats.org/officeDocument/2006/relationships/hyperlink" Id="rId135" Target="https://doi.org/10.2307/1939924" TargetMode="External" /><Relationship Type="http://schemas.openxmlformats.org/officeDocument/2006/relationships/hyperlink" Id="rId101" Target="https://doi.org/10.3390/rs10091438" TargetMode="External" /><Relationship Type="http://schemas.openxmlformats.org/officeDocument/2006/relationships/hyperlink" Id="rId107" Target="https://doi.org/10.3390/s20226442" TargetMode="External" /><Relationship Type="http://schemas.openxmlformats.org/officeDocument/2006/relationships/hyperlink" Id="rId143" Target="https://doi.org/10.5194/essd-13-4349-2021" TargetMode="External" /><Relationship Type="http://schemas.openxmlformats.org/officeDocument/2006/relationships/hyperlink" Id="rId173" Target="https://doi.org/10.5558/tfc65258-4" TargetMode="External" /><Relationship Type="http://schemas.openxmlformats.org/officeDocument/2006/relationships/hyperlink" Id="rId165"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71" Target="http://queimadas.dgi.inpe.br" TargetMode="External" /><Relationship Type="http://schemas.openxmlformats.org/officeDocument/2006/relationships/hyperlink" Id="rId139" Target="https://chaco.mapbiomas.org/" TargetMode="External" /><Relationship Type="http://schemas.openxmlformats.org/officeDocument/2006/relationships/hyperlink" Id="rId122" Target="https://doi.org/10.1007/s10584-015-1521-0" TargetMode="External" /><Relationship Type="http://schemas.openxmlformats.org/officeDocument/2006/relationships/hyperlink" Id="rId132" Target="https://doi.org/10.1016/S0034-4257(02)00076-7" TargetMode="External" /><Relationship Type="http://schemas.openxmlformats.org/officeDocument/2006/relationships/hyperlink" Id="rId160" Target="https://doi.org/10.1016/j.envsoft.2014.03.003" TargetMode="External" /><Relationship Type="http://schemas.openxmlformats.org/officeDocument/2006/relationships/hyperlink" Id="rId167" Target="https://doi.org/10.1016/j.firesaf.2019.01.006" TargetMode="External" /><Relationship Type="http://schemas.openxmlformats.org/officeDocument/2006/relationships/hyperlink" Id="rId177" Target="https://doi.org/10.1016/j.jaridenv.2014.11.009" TargetMode="External" /><Relationship Type="http://schemas.openxmlformats.org/officeDocument/2006/relationships/hyperlink" Id="rId148" Target="https://doi.org/10.1016/j.pecon.2021.06.005" TargetMode="External" /><Relationship Type="http://schemas.openxmlformats.org/officeDocument/2006/relationships/hyperlink" Id="rId163" Target="https://doi.org/10.1016/j.rse.2008.05.013" TargetMode="External" /><Relationship Type="http://schemas.openxmlformats.org/officeDocument/2006/relationships/hyperlink" Id="rId169" Target="https://doi.org/10.1016/j.rse.2013.12.008" TargetMode="External" /><Relationship Type="http://schemas.openxmlformats.org/officeDocument/2006/relationships/hyperlink" Id="rId124" Target="https://doi.org/10.1016/j.rse.2016.02.054" TargetMode="External" /><Relationship Type="http://schemas.openxmlformats.org/officeDocument/2006/relationships/hyperlink" Id="rId126" Target="https://doi.org/10.1016/j.rse.2017.06.031" TargetMode="External" /><Relationship Type="http://schemas.openxmlformats.org/officeDocument/2006/relationships/hyperlink" Id="rId113" Target="https://doi.org/10.1016/j.rse.2019.02.013" TargetMode="External" /><Relationship Type="http://schemas.openxmlformats.org/officeDocument/2006/relationships/hyperlink" Id="rId182" Target="https://doi.org/10.1029/2005JD006318" TargetMode="External" /><Relationship Type="http://schemas.openxmlformats.org/officeDocument/2006/relationships/hyperlink" Id="rId130" Target="https://doi.org/10.1038/ncomms8537" TargetMode="External" /><Relationship Type="http://schemas.openxmlformats.org/officeDocument/2006/relationships/hyperlink" Id="rId151" Target="https://doi.org/10.1038/s41467-020-18321-y" TargetMode="External" /><Relationship Type="http://schemas.openxmlformats.org/officeDocument/2006/relationships/hyperlink" Id="rId156" Target="https://doi.org/10.1038/s41586-019-0912-1" TargetMode="External" /><Relationship Type="http://schemas.openxmlformats.org/officeDocument/2006/relationships/hyperlink" Id="rId105" Target="https://doi.org/10.1038/s41597-019-0312-2" TargetMode="External" /><Relationship Type="http://schemas.openxmlformats.org/officeDocument/2006/relationships/hyperlink" Id="rId137" Target="https://doi.org/10.1038/s42256-019-0138-9" TargetMode="External" /><Relationship Type="http://schemas.openxmlformats.org/officeDocument/2006/relationships/hyperlink" Id="rId120" Target="https://doi.org/10.1071/WF08187" TargetMode="External" /><Relationship Type="http://schemas.openxmlformats.org/officeDocument/2006/relationships/hyperlink" Id="rId103" Target="https://doi.org/10.1071/WF12167" TargetMode="External" /><Relationship Type="http://schemas.openxmlformats.org/officeDocument/2006/relationships/hyperlink" Id="rId115" Target="https://doi.org/10.1088/1748-9326/ab020e" TargetMode="External" /><Relationship Type="http://schemas.openxmlformats.org/officeDocument/2006/relationships/hyperlink" Id="rId141" Target="https://doi.org/10.1111/2041-210X.13650" TargetMode="External" /><Relationship Type="http://schemas.openxmlformats.org/officeDocument/2006/relationships/hyperlink" Id="rId158" Target="https://doi.org/10.1111/ecog.02881" TargetMode="External" /><Relationship Type="http://schemas.openxmlformats.org/officeDocument/2006/relationships/hyperlink" Id="rId109" Target="https://doi.org/10.1111/gcb.13521" TargetMode="External" /><Relationship Type="http://schemas.openxmlformats.org/officeDocument/2006/relationships/hyperlink" Id="rId117" Target="https://doi.org/10.1111/j.2007.0906-7590.05171.x" TargetMode="External" /><Relationship Type="http://schemas.openxmlformats.org/officeDocument/2006/relationships/hyperlink" Id="rId128" Target="https://doi.org/10.1139/er-2020-0019" TargetMode="External" /><Relationship Type="http://schemas.openxmlformats.org/officeDocument/2006/relationships/hyperlink" Id="rId145" Target="https://doi.org/10.1145/1102351.1102430" TargetMode="External" /><Relationship Type="http://schemas.openxmlformats.org/officeDocument/2006/relationships/hyperlink" Id="rId111" Target="https://doi.org/10.1145/2939672.2939785" TargetMode="External" /><Relationship Type="http://schemas.openxmlformats.org/officeDocument/2006/relationships/hyperlink" Id="rId154" Target="https://doi.org/10.1145/3299869.3320212" TargetMode="External" /><Relationship Type="http://schemas.openxmlformats.org/officeDocument/2006/relationships/hyperlink" Id="rId180" Target="https://doi.org/10.1145/3514228" TargetMode="External" /><Relationship Type="http://schemas.openxmlformats.org/officeDocument/2006/relationships/hyperlink" Id="rId175" Target="https://doi.org/10.2307/143141" TargetMode="External" /><Relationship Type="http://schemas.openxmlformats.org/officeDocument/2006/relationships/hyperlink" Id="rId135" Target="https://doi.org/10.2307/1939924" TargetMode="External" /><Relationship Type="http://schemas.openxmlformats.org/officeDocument/2006/relationships/hyperlink" Id="rId101" Target="https://doi.org/10.3390/rs10091438" TargetMode="External" /><Relationship Type="http://schemas.openxmlformats.org/officeDocument/2006/relationships/hyperlink" Id="rId107" Target="https://doi.org/10.3390/s20226442" TargetMode="External" /><Relationship Type="http://schemas.openxmlformats.org/officeDocument/2006/relationships/hyperlink" Id="rId143" Target="https://doi.org/10.5194/essd-13-4349-2021" TargetMode="External" /><Relationship Type="http://schemas.openxmlformats.org/officeDocument/2006/relationships/hyperlink" Id="rId173" Target="https://doi.org/10.5558/tfc65258-4" TargetMode="External" /><Relationship Type="http://schemas.openxmlformats.org/officeDocument/2006/relationships/hyperlink" Id="rId165"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2026-10-26T13:18:18Z</dcterms:created>
  <dcterms:modified xsi:type="dcterms:W3CDTF">2026-10-26T13:18:18Z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el nowcasting diario de peligro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